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6F0A7" w14:textId="3C982B47" w:rsidR="00FC58AF" w:rsidRPr="00C257CD" w:rsidRDefault="0053652B" w:rsidP="00160362">
      <w:pPr>
        <w:pStyle w:val="BodyText"/>
      </w:pPr>
      <w:r w:rsidRPr="00C257CD">
        <w:t xml:space="preserve"> </w:t>
      </w:r>
      <w:r w:rsidR="00252844" w:rsidRPr="00C257CD">
        <w:t xml:space="preserve"> </w:t>
      </w:r>
      <w:r w:rsidR="00FC58AF" w:rsidRPr="00C257CD">
        <w:t>[</w:t>
      </w:r>
      <w:r w:rsidR="00160362" w:rsidRPr="00C257CD">
        <w:t>Insert</w:t>
      </w:r>
      <w:r w:rsidR="00FC58AF" w:rsidRPr="00C257CD">
        <w:t xml:space="preserve"> organisation name/logo]</w:t>
      </w:r>
    </w:p>
    <w:p w14:paraId="605B27CF" w14:textId="77777777" w:rsidR="00FC58AF" w:rsidRPr="00C257CD" w:rsidRDefault="00FC58AF" w:rsidP="00FC58AF"/>
    <w:p w14:paraId="241314AE" w14:textId="317F3C07" w:rsidR="00FC58AF" w:rsidRPr="00C257CD" w:rsidRDefault="009571E4" w:rsidP="00554557">
      <w:pPr>
        <w:pStyle w:val="Title"/>
        <w:spacing w:line="360" w:lineRule="auto"/>
      </w:pPr>
      <w:bookmarkStart w:id="0" w:name="_Toc241832068"/>
      <w:bookmarkStart w:id="1" w:name="_Toc379537339"/>
      <w:bookmarkStart w:id="2" w:name="_Toc379790727"/>
      <w:bookmarkStart w:id="3" w:name="_Toc379791799"/>
      <w:bookmarkStart w:id="4" w:name="_Toc379791902"/>
      <w:bookmarkStart w:id="5" w:name="_Toc384118401"/>
      <w:bookmarkStart w:id="6" w:name="_Toc384373940"/>
      <w:bookmarkStart w:id="7" w:name="_Toc387326070"/>
      <w:bookmarkStart w:id="8" w:name="_Toc390264676"/>
      <w:bookmarkStart w:id="9" w:name="_Toc390267143"/>
      <w:bookmarkStart w:id="10" w:name="_Toc396135684"/>
      <w:bookmarkStart w:id="11" w:name="_Toc402179167"/>
      <w:bookmarkStart w:id="12" w:name="_Toc402535727"/>
      <w:bookmarkStart w:id="13" w:name="_Toc408493667"/>
      <w:bookmarkStart w:id="14" w:name="_Toc522885922"/>
      <w:r w:rsidRPr="00C257CD">
        <w:t xml:space="preserve">INFORMATION AND COMMUNICATION TECHNOLOGY </w:t>
      </w:r>
      <w:r w:rsidR="00B9587C" w:rsidRPr="00C257CD">
        <w:t>POLICY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B0D20F2" w14:textId="77777777" w:rsidR="00FC58AF" w:rsidRPr="00C257CD" w:rsidRDefault="00FC58AF" w:rsidP="00FC58AF"/>
    <w:p w14:paraId="11B58D34" w14:textId="77777777" w:rsidR="00160362" w:rsidRPr="00C257CD" w:rsidRDefault="00160362" w:rsidP="00160362">
      <w:pPr>
        <w:jc w:val="left"/>
        <w:rPr>
          <w:b/>
        </w:rPr>
      </w:pPr>
      <w:r w:rsidRPr="00C257CD">
        <w:rPr>
          <w:b/>
        </w:rPr>
        <w:t>Version:</w:t>
      </w:r>
      <w:r w:rsidRPr="00C257CD">
        <w:rPr>
          <w:b/>
        </w:rPr>
        <w:tab/>
      </w:r>
      <w:r w:rsidRPr="00C257CD">
        <w:rPr>
          <w:b/>
        </w:rPr>
        <w:tab/>
      </w:r>
      <w:r w:rsidRPr="00C257CD">
        <w:rPr>
          <w:b/>
        </w:rPr>
        <w:tab/>
        <w:t>[Year/no]</w:t>
      </w:r>
    </w:p>
    <w:p w14:paraId="7CF6BA96" w14:textId="77777777" w:rsidR="00160362" w:rsidRPr="00C257CD" w:rsidRDefault="00160362" w:rsidP="00160362">
      <w:pPr>
        <w:jc w:val="left"/>
        <w:rPr>
          <w:b/>
        </w:rPr>
      </w:pPr>
    </w:p>
    <w:p w14:paraId="2060FD43" w14:textId="77777777" w:rsidR="00160362" w:rsidRPr="00C257CD" w:rsidRDefault="00160362" w:rsidP="00160362">
      <w:pPr>
        <w:jc w:val="left"/>
        <w:rPr>
          <w:b/>
        </w:rPr>
      </w:pPr>
      <w:r w:rsidRPr="00C257CD">
        <w:rPr>
          <w:b/>
        </w:rPr>
        <w:t>Document status:</w:t>
      </w:r>
      <w:r w:rsidRPr="00C257CD">
        <w:rPr>
          <w:b/>
        </w:rPr>
        <w:tab/>
      </w:r>
      <w:r w:rsidRPr="00C257CD">
        <w:rPr>
          <w:b/>
        </w:rPr>
        <w:tab/>
        <w:t>Draft or Final</w:t>
      </w:r>
    </w:p>
    <w:p w14:paraId="43E0B50D" w14:textId="77777777" w:rsidR="00160362" w:rsidRPr="00C257CD" w:rsidRDefault="00160362" w:rsidP="00160362">
      <w:pPr>
        <w:jc w:val="left"/>
        <w:rPr>
          <w:b/>
        </w:rPr>
      </w:pPr>
    </w:p>
    <w:p w14:paraId="1E8E9907" w14:textId="77777777" w:rsidR="00160362" w:rsidRPr="00C257CD" w:rsidRDefault="00160362" w:rsidP="00160362">
      <w:pPr>
        <w:jc w:val="left"/>
        <w:rPr>
          <w:b/>
        </w:rPr>
      </w:pPr>
      <w:r w:rsidRPr="00C257CD">
        <w:rPr>
          <w:b/>
        </w:rPr>
        <w:t>Date issued:</w:t>
      </w:r>
      <w:r w:rsidRPr="00C257CD">
        <w:rPr>
          <w:b/>
        </w:rPr>
        <w:tab/>
      </w:r>
      <w:r w:rsidRPr="00C257CD">
        <w:rPr>
          <w:b/>
        </w:rPr>
        <w:tab/>
      </w:r>
      <w:r w:rsidRPr="00C257CD">
        <w:rPr>
          <w:b/>
        </w:rPr>
        <w:tab/>
        <w:t>[date]</w:t>
      </w:r>
    </w:p>
    <w:p w14:paraId="5F916B32" w14:textId="77777777" w:rsidR="00160362" w:rsidRPr="00C257CD" w:rsidRDefault="00160362" w:rsidP="00160362">
      <w:pPr>
        <w:jc w:val="left"/>
        <w:rPr>
          <w:b/>
        </w:rPr>
      </w:pPr>
    </w:p>
    <w:p w14:paraId="68CA4C35" w14:textId="72314725" w:rsidR="00160362" w:rsidRPr="00C257CD" w:rsidRDefault="00160362" w:rsidP="00160362">
      <w:pPr>
        <w:jc w:val="left"/>
        <w:rPr>
          <w:b/>
        </w:rPr>
      </w:pPr>
      <w:r w:rsidRPr="00C257CD">
        <w:rPr>
          <w:b/>
        </w:rPr>
        <w:t>Approved by:</w:t>
      </w:r>
      <w:r w:rsidRPr="00C257CD">
        <w:rPr>
          <w:b/>
        </w:rPr>
        <w:tab/>
      </w:r>
      <w:r w:rsidRPr="00C257CD">
        <w:rPr>
          <w:b/>
        </w:rPr>
        <w:tab/>
      </w:r>
      <w:r w:rsidRPr="00C257CD">
        <w:rPr>
          <w:b/>
        </w:rPr>
        <w:tab/>
      </w:r>
      <w:r w:rsidR="0076562A" w:rsidRPr="00C257CD">
        <w:rPr>
          <w:b/>
        </w:rPr>
        <w:t>[insert organisation name]</w:t>
      </w:r>
      <w:r w:rsidRPr="00C257CD">
        <w:rPr>
          <w:b/>
        </w:rPr>
        <w:t xml:space="preserve"> Board of Directors on [date]</w:t>
      </w:r>
      <w:r w:rsidRPr="00C257CD">
        <w:rPr>
          <w:b/>
        </w:rPr>
        <w:tab/>
      </w:r>
    </w:p>
    <w:p w14:paraId="33DA6E70" w14:textId="77777777" w:rsidR="00160362" w:rsidRPr="00C257CD" w:rsidRDefault="00160362" w:rsidP="00160362">
      <w:pPr>
        <w:jc w:val="left"/>
        <w:rPr>
          <w:b/>
        </w:rPr>
      </w:pPr>
    </w:p>
    <w:p w14:paraId="5DCB88B7" w14:textId="77777777" w:rsidR="00160362" w:rsidRPr="00C257CD" w:rsidRDefault="00160362" w:rsidP="00160362">
      <w:pPr>
        <w:jc w:val="left"/>
        <w:rPr>
          <w:b/>
        </w:rPr>
      </w:pPr>
      <w:r w:rsidRPr="00C257CD">
        <w:rPr>
          <w:b/>
        </w:rPr>
        <w:t>Date for review:</w:t>
      </w:r>
      <w:r w:rsidRPr="00C257CD">
        <w:rPr>
          <w:b/>
        </w:rPr>
        <w:tab/>
      </w:r>
      <w:r w:rsidRPr="00C257CD">
        <w:rPr>
          <w:b/>
        </w:rPr>
        <w:tab/>
        <w:t>[date]</w:t>
      </w:r>
    </w:p>
    <w:p w14:paraId="6448C000" w14:textId="77777777" w:rsidR="00160362" w:rsidRPr="00C257CD" w:rsidRDefault="00160362" w:rsidP="00160362">
      <w:pPr>
        <w:jc w:val="left"/>
        <w:rPr>
          <w:b/>
        </w:rPr>
      </w:pPr>
    </w:p>
    <w:p w14:paraId="55FAB2F0" w14:textId="77777777" w:rsidR="00160362" w:rsidRPr="00C257CD" w:rsidRDefault="00160362" w:rsidP="00160362">
      <w:pPr>
        <w:jc w:val="left"/>
        <w:rPr>
          <w:b/>
        </w:rPr>
      </w:pPr>
      <w:r w:rsidRPr="00C257CD">
        <w:rPr>
          <w:b/>
        </w:rPr>
        <w:t xml:space="preserve">Record of policy development: </w:t>
      </w:r>
    </w:p>
    <w:p w14:paraId="0DAF9375" w14:textId="77777777" w:rsidR="00160362" w:rsidRPr="00C257CD" w:rsidRDefault="00160362" w:rsidP="00160362"/>
    <w:p w14:paraId="23B8A30E" w14:textId="77777777" w:rsidR="00160362" w:rsidRPr="00C257CD" w:rsidRDefault="00160362" w:rsidP="00160362"/>
    <w:tbl>
      <w:tblPr>
        <w:tblStyle w:val="TableGrid"/>
        <w:tblW w:w="0" w:type="auto"/>
        <w:tblInd w:w="108" w:type="dxa"/>
        <w:tblLook w:val="04A0" w:firstRow="1" w:lastRow="0" w:firstColumn="1" w:lastColumn="0" w:noHBand="0" w:noVBand="1"/>
      </w:tblPr>
      <w:tblGrid>
        <w:gridCol w:w="1663"/>
        <w:gridCol w:w="1771"/>
        <w:gridCol w:w="1771"/>
        <w:gridCol w:w="1771"/>
        <w:gridCol w:w="1671"/>
      </w:tblGrid>
      <w:tr w:rsidR="00C257CD" w:rsidRPr="00C257CD" w14:paraId="5F5B4364" w14:textId="77777777" w:rsidTr="009D7141">
        <w:tc>
          <w:tcPr>
            <w:tcW w:w="1663" w:type="dxa"/>
            <w:shd w:val="clear" w:color="auto" w:fill="D9D9D9" w:themeFill="background1" w:themeFillShade="D9"/>
          </w:tcPr>
          <w:p w14:paraId="7D5428B9" w14:textId="77777777" w:rsidR="00160362" w:rsidRPr="00C257CD" w:rsidRDefault="00160362" w:rsidP="00160362">
            <w:pPr>
              <w:jc w:val="left"/>
              <w:rPr>
                <w:b/>
              </w:rPr>
            </w:pPr>
            <w:r w:rsidRPr="00C257CD">
              <w:rPr>
                <w:b/>
              </w:rPr>
              <w:t>Version number</w:t>
            </w:r>
          </w:p>
        </w:tc>
        <w:tc>
          <w:tcPr>
            <w:tcW w:w="1771" w:type="dxa"/>
            <w:shd w:val="clear" w:color="auto" w:fill="D9D9D9" w:themeFill="background1" w:themeFillShade="D9"/>
          </w:tcPr>
          <w:p w14:paraId="20AB3CD7" w14:textId="77777777" w:rsidR="00160362" w:rsidRPr="00C257CD" w:rsidRDefault="00160362" w:rsidP="00160362">
            <w:pPr>
              <w:jc w:val="left"/>
              <w:rPr>
                <w:b/>
              </w:rPr>
            </w:pPr>
            <w:r w:rsidRPr="00C257CD">
              <w:rPr>
                <w:b/>
              </w:rPr>
              <w:t>Date of issue</w:t>
            </w:r>
            <w:r w:rsidRPr="00C257CD">
              <w:rPr>
                <w:b/>
              </w:rPr>
              <w:tab/>
            </w:r>
          </w:p>
        </w:tc>
        <w:tc>
          <w:tcPr>
            <w:tcW w:w="1771" w:type="dxa"/>
            <w:shd w:val="clear" w:color="auto" w:fill="D9D9D9" w:themeFill="background1" w:themeFillShade="D9"/>
          </w:tcPr>
          <w:p w14:paraId="6449D2DA" w14:textId="77777777" w:rsidR="00160362" w:rsidRPr="00C257CD" w:rsidRDefault="00160362" w:rsidP="00160362">
            <w:pPr>
              <w:jc w:val="left"/>
              <w:rPr>
                <w:b/>
              </w:rPr>
            </w:pPr>
            <w:r w:rsidRPr="00C257CD">
              <w:rPr>
                <w:b/>
              </w:rPr>
              <w:t xml:space="preserve">Lead author/ reviewer </w:t>
            </w:r>
            <w:r w:rsidRPr="00C257CD">
              <w:rPr>
                <w:b/>
              </w:rPr>
              <w:tab/>
            </w:r>
          </w:p>
        </w:tc>
        <w:tc>
          <w:tcPr>
            <w:tcW w:w="1771" w:type="dxa"/>
            <w:shd w:val="clear" w:color="auto" w:fill="D9D9D9" w:themeFill="background1" w:themeFillShade="D9"/>
          </w:tcPr>
          <w:p w14:paraId="7F2AF1B9" w14:textId="77777777" w:rsidR="00160362" w:rsidRPr="00C257CD" w:rsidRDefault="00160362" w:rsidP="00160362">
            <w:pPr>
              <w:jc w:val="left"/>
              <w:rPr>
                <w:b/>
              </w:rPr>
            </w:pPr>
            <w:r w:rsidRPr="00C257CD">
              <w:rPr>
                <w:b/>
              </w:rPr>
              <w:t xml:space="preserve">Consultative panel </w:t>
            </w:r>
            <w:r w:rsidRPr="00C257CD">
              <w:rPr>
                <w:b/>
              </w:rPr>
              <w:tab/>
            </w:r>
          </w:p>
        </w:tc>
        <w:tc>
          <w:tcPr>
            <w:tcW w:w="1671" w:type="dxa"/>
            <w:shd w:val="clear" w:color="auto" w:fill="D9D9D9" w:themeFill="background1" w:themeFillShade="D9"/>
          </w:tcPr>
          <w:p w14:paraId="2D884211" w14:textId="77777777" w:rsidR="00160362" w:rsidRPr="00C257CD" w:rsidRDefault="00160362" w:rsidP="00160362">
            <w:pPr>
              <w:jc w:val="left"/>
              <w:rPr>
                <w:b/>
              </w:rPr>
            </w:pPr>
            <w:r w:rsidRPr="00C257CD">
              <w:rPr>
                <w:b/>
              </w:rPr>
              <w:t>Significant changes on previous version</w:t>
            </w:r>
          </w:p>
        </w:tc>
      </w:tr>
      <w:tr w:rsidR="00C257CD" w:rsidRPr="00C257CD" w14:paraId="22E2CD82" w14:textId="77777777" w:rsidTr="00160362">
        <w:tc>
          <w:tcPr>
            <w:tcW w:w="1663" w:type="dxa"/>
          </w:tcPr>
          <w:p w14:paraId="4B353C87" w14:textId="7502F5CE" w:rsidR="00160362" w:rsidRPr="00C257CD" w:rsidRDefault="00160362" w:rsidP="00BC147D">
            <w:pPr>
              <w:rPr>
                <w:b/>
              </w:rPr>
            </w:pPr>
            <w:r w:rsidRPr="00C257CD">
              <w:rPr>
                <w:b/>
              </w:rPr>
              <w:t>[Y</w:t>
            </w:r>
            <w:r w:rsidR="008E550C" w:rsidRPr="00C257CD">
              <w:rPr>
                <w:b/>
              </w:rPr>
              <w:t>ea</w:t>
            </w:r>
            <w:r w:rsidRPr="00C257CD">
              <w:rPr>
                <w:b/>
              </w:rPr>
              <w:t>r/no]</w:t>
            </w:r>
            <w:r w:rsidRPr="00C257CD">
              <w:rPr>
                <w:b/>
              </w:rPr>
              <w:tab/>
            </w:r>
          </w:p>
        </w:tc>
        <w:tc>
          <w:tcPr>
            <w:tcW w:w="1771" w:type="dxa"/>
          </w:tcPr>
          <w:p w14:paraId="545FE1C8" w14:textId="77777777" w:rsidR="00160362" w:rsidRPr="00C257CD" w:rsidRDefault="00160362" w:rsidP="00BC147D">
            <w:pPr>
              <w:jc w:val="left"/>
              <w:rPr>
                <w:b/>
              </w:rPr>
            </w:pPr>
            <w:r w:rsidRPr="00C257CD">
              <w:rPr>
                <w:b/>
              </w:rPr>
              <w:t>[Date]</w:t>
            </w:r>
          </w:p>
        </w:tc>
        <w:tc>
          <w:tcPr>
            <w:tcW w:w="1771" w:type="dxa"/>
          </w:tcPr>
          <w:p w14:paraId="7D658E38" w14:textId="77777777" w:rsidR="00160362" w:rsidRPr="00C257CD" w:rsidRDefault="00160362" w:rsidP="00BC147D">
            <w:pPr>
              <w:jc w:val="left"/>
              <w:rPr>
                <w:b/>
              </w:rPr>
            </w:pPr>
            <w:r w:rsidRPr="00C257CD">
              <w:rPr>
                <w:b/>
              </w:rPr>
              <w:t>[Name/role]</w:t>
            </w:r>
          </w:p>
        </w:tc>
        <w:tc>
          <w:tcPr>
            <w:tcW w:w="1771" w:type="dxa"/>
          </w:tcPr>
          <w:p w14:paraId="3C0DEF02" w14:textId="77777777" w:rsidR="00160362" w:rsidRPr="00C257CD" w:rsidRDefault="00160362" w:rsidP="00BC147D">
            <w:pPr>
              <w:jc w:val="left"/>
              <w:rPr>
                <w:b/>
              </w:rPr>
            </w:pPr>
            <w:r w:rsidRPr="00C257CD">
              <w:rPr>
                <w:b/>
              </w:rPr>
              <w:t>[Name/role/ organisation]</w:t>
            </w:r>
            <w:r w:rsidRPr="00C257CD">
              <w:rPr>
                <w:b/>
              </w:rPr>
              <w:tab/>
            </w:r>
          </w:p>
        </w:tc>
        <w:tc>
          <w:tcPr>
            <w:tcW w:w="1671" w:type="dxa"/>
          </w:tcPr>
          <w:p w14:paraId="7D96F285" w14:textId="77777777" w:rsidR="00160362" w:rsidRPr="00C257CD" w:rsidRDefault="00160362" w:rsidP="00BC147D">
            <w:pPr>
              <w:jc w:val="left"/>
              <w:rPr>
                <w:b/>
              </w:rPr>
            </w:pPr>
            <w:r w:rsidRPr="00C257CD">
              <w:rPr>
                <w:b/>
              </w:rPr>
              <w:t>[For example, incorporate changes to new legislation]</w:t>
            </w:r>
          </w:p>
        </w:tc>
      </w:tr>
      <w:tr w:rsidR="00C257CD" w:rsidRPr="00C257CD" w14:paraId="3A16B99A" w14:textId="77777777" w:rsidTr="00160362">
        <w:tc>
          <w:tcPr>
            <w:tcW w:w="1663" w:type="dxa"/>
          </w:tcPr>
          <w:p w14:paraId="0596F060" w14:textId="77777777" w:rsidR="00160362" w:rsidRPr="00C257CD" w:rsidRDefault="00160362" w:rsidP="00C85AB2"/>
          <w:p w14:paraId="0A90508B" w14:textId="77777777" w:rsidR="00160362" w:rsidRPr="00C257CD" w:rsidRDefault="00160362" w:rsidP="00160362">
            <w:pPr>
              <w:jc w:val="left"/>
            </w:pPr>
          </w:p>
        </w:tc>
        <w:tc>
          <w:tcPr>
            <w:tcW w:w="1771" w:type="dxa"/>
          </w:tcPr>
          <w:p w14:paraId="5D6EAAC7" w14:textId="77777777" w:rsidR="00160362" w:rsidRPr="00C257CD" w:rsidRDefault="00160362" w:rsidP="00160362">
            <w:pPr>
              <w:jc w:val="left"/>
            </w:pPr>
          </w:p>
        </w:tc>
        <w:tc>
          <w:tcPr>
            <w:tcW w:w="1771" w:type="dxa"/>
          </w:tcPr>
          <w:p w14:paraId="799A7CAA" w14:textId="77777777" w:rsidR="00160362" w:rsidRPr="00C257CD" w:rsidRDefault="00160362" w:rsidP="00160362">
            <w:pPr>
              <w:jc w:val="left"/>
            </w:pPr>
          </w:p>
        </w:tc>
        <w:tc>
          <w:tcPr>
            <w:tcW w:w="1771" w:type="dxa"/>
          </w:tcPr>
          <w:p w14:paraId="36AD86EF" w14:textId="77777777" w:rsidR="00160362" w:rsidRPr="00C257CD" w:rsidRDefault="00160362" w:rsidP="00160362">
            <w:pPr>
              <w:jc w:val="left"/>
            </w:pPr>
          </w:p>
        </w:tc>
        <w:tc>
          <w:tcPr>
            <w:tcW w:w="1671" w:type="dxa"/>
          </w:tcPr>
          <w:p w14:paraId="3A1E5E5C" w14:textId="77777777" w:rsidR="00160362" w:rsidRPr="00C257CD" w:rsidRDefault="00160362" w:rsidP="00160362">
            <w:pPr>
              <w:jc w:val="left"/>
            </w:pPr>
          </w:p>
        </w:tc>
      </w:tr>
      <w:tr w:rsidR="00160362" w:rsidRPr="00C257CD" w14:paraId="61A343D0" w14:textId="77777777" w:rsidTr="00160362">
        <w:tc>
          <w:tcPr>
            <w:tcW w:w="1663" w:type="dxa"/>
          </w:tcPr>
          <w:p w14:paraId="14DB1C0B" w14:textId="77777777" w:rsidR="00160362" w:rsidRPr="00C257CD" w:rsidRDefault="00160362" w:rsidP="00C85AB2"/>
          <w:p w14:paraId="34CF9655" w14:textId="77777777" w:rsidR="00160362" w:rsidRPr="00C257CD" w:rsidRDefault="00160362" w:rsidP="00C85AB2"/>
          <w:p w14:paraId="1AC70788" w14:textId="77777777" w:rsidR="00160362" w:rsidRPr="00C257CD" w:rsidRDefault="00160362" w:rsidP="00160362">
            <w:pPr>
              <w:jc w:val="left"/>
            </w:pPr>
          </w:p>
        </w:tc>
        <w:tc>
          <w:tcPr>
            <w:tcW w:w="1771" w:type="dxa"/>
          </w:tcPr>
          <w:p w14:paraId="6078BF46" w14:textId="77777777" w:rsidR="00160362" w:rsidRPr="00C257CD" w:rsidRDefault="00160362" w:rsidP="00160362">
            <w:pPr>
              <w:jc w:val="left"/>
            </w:pPr>
          </w:p>
        </w:tc>
        <w:tc>
          <w:tcPr>
            <w:tcW w:w="1771" w:type="dxa"/>
          </w:tcPr>
          <w:p w14:paraId="134EDC97" w14:textId="77777777" w:rsidR="00160362" w:rsidRPr="00C257CD" w:rsidRDefault="00160362" w:rsidP="00160362">
            <w:pPr>
              <w:jc w:val="left"/>
            </w:pPr>
          </w:p>
        </w:tc>
        <w:tc>
          <w:tcPr>
            <w:tcW w:w="1771" w:type="dxa"/>
          </w:tcPr>
          <w:p w14:paraId="53713F82" w14:textId="77777777" w:rsidR="00160362" w:rsidRPr="00C257CD" w:rsidRDefault="00160362" w:rsidP="00160362">
            <w:pPr>
              <w:jc w:val="left"/>
            </w:pPr>
          </w:p>
        </w:tc>
        <w:tc>
          <w:tcPr>
            <w:tcW w:w="1671" w:type="dxa"/>
          </w:tcPr>
          <w:p w14:paraId="3A9E2FF9" w14:textId="77777777" w:rsidR="00160362" w:rsidRPr="00C257CD" w:rsidRDefault="00160362" w:rsidP="00160362">
            <w:pPr>
              <w:jc w:val="left"/>
            </w:pPr>
          </w:p>
        </w:tc>
      </w:tr>
    </w:tbl>
    <w:p w14:paraId="69986E31" w14:textId="77777777" w:rsidR="00554557" w:rsidRPr="00C257CD" w:rsidRDefault="00554557" w:rsidP="00554557">
      <w:bookmarkStart w:id="15" w:name="_Toc241832069"/>
      <w:bookmarkStart w:id="16" w:name="_Toc379791800"/>
      <w:bookmarkStart w:id="17" w:name="_Toc379791903"/>
      <w:bookmarkStart w:id="18" w:name="_Toc384118402"/>
      <w:bookmarkStart w:id="19" w:name="_Toc384373941"/>
      <w:bookmarkStart w:id="20" w:name="_Toc387326071"/>
      <w:bookmarkStart w:id="21" w:name="_Toc390264677"/>
      <w:bookmarkStart w:id="22" w:name="_Toc390267144"/>
      <w:bookmarkStart w:id="23" w:name="_Toc396135685"/>
      <w:bookmarkStart w:id="24" w:name="_Toc402179168"/>
    </w:p>
    <w:p w14:paraId="17C84BD5" w14:textId="77777777" w:rsidR="00554557" w:rsidRPr="00C257CD" w:rsidRDefault="00554557" w:rsidP="00554557">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sidRPr="00C257CD">
        <w:rPr>
          <w:rFonts w:eastAsia="MS Mincho" w:cs="Times New Roman"/>
          <w:b/>
          <w:bCs/>
          <w:i/>
          <w:iCs/>
          <w:sz w:val="20"/>
        </w:rPr>
        <w:sym w:font="Wingdings 2" w:char="F023"/>
      </w:r>
      <w:r w:rsidRPr="00C257CD">
        <w:rPr>
          <w:rFonts w:eastAsia="MS Mincho" w:cs="Times New Roman"/>
          <w:b/>
          <w:bCs/>
          <w:i/>
          <w:iCs/>
          <w:sz w:val="20"/>
        </w:rPr>
        <w:t>Note*</w:t>
      </w:r>
    </w:p>
    <w:p w14:paraId="7A11F1C8" w14:textId="77777777" w:rsidR="00554557" w:rsidRPr="00C257CD" w:rsidRDefault="00554557" w:rsidP="00554557">
      <w:pPr>
        <w:pBdr>
          <w:top w:val="single" w:sz="2" w:space="1" w:color="auto"/>
          <w:left w:val="single" w:sz="2" w:space="4" w:color="auto"/>
          <w:bottom w:val="single" w:sz="2" w:space="1" w:color="auto"/>
          <w:right w:val="single" w:sz="2" w:space="4" w:color="auto"/>
        </w:pBdr>
        <w:shd w:val="clear" w:color="auto" w:fill="F3F3F3"/>
        <w:rPr>
          <w:i/>
          <w:sz w:val="20"/>
          <w:szCs w:val="20"/>
        </w:rPr>
      </w:pPr>
      <w:r w:rsidRPr="00C257CD">
        <w:rPr>
          <w:i/>
          <w:sz w:val="20"/>
          <w:szCs w:val="20"/>
        </w:rPr>
        <w:t>This policy template has been developed to meet the needs of a diverse range of services and includes items for consideration in policy and procedure.</w:t>
      </w:r>
    </w:p>
    <w:p w14:paraId="1D7589D5" w14:textId="77777777" w:rsidR="00554557" w:rsidRPr="00C257CD" w:rsidRDefault="00554557" w:rsidP="00554557">
      <w:pPr>
        <w:pBdr>
          <w:top w:val="single" w:sz="2" w:space="1" w:color="auto"/>
          <w:left w:val="single" w:sz="2" w:space="4" w:color="auto"/>
          <w:bottom w:val="single" w:sz="2" w:space="1" w:color="auto"/>
          <w:right w:val="single" w:sz="2" w:space="4" w:color="auto"/>
        </w:pBdr>
        <w:shd w:val="clear" w:color="auto" w:fill="F3F3F3"/>
        <w:rPr>
          <w:i/>
          <w:sz w:val="20"/>
          <w:szCs w:val="20"/>
        </w:rPr>
      </w:pPr>
    </w:p>
    <w:p w14:paraId="413573BD" w14:textId="77777777" w:rsidR="00554557" w:rsidRPr="00C257CD" w:rsidRDefault="00554557" w:rsidP="00554557">
      <w:pPr>
        <w:pBdr>
          <w:top w:val="single" w:sz="2" w:space="1" w:color="auto"/>
          <w:left w:val="single" w:sz="2" w:space="4" w:color="auto"/>
          <w:bottom w:val="single" w:sz="2" w:space="1" w:color="auto"/>
          <w:right w:val="single" w:sz="2" w:space="4" w:color="auto"/>
        </w:pBdr>
        <w:shd w:val="clear" w:color="auto" w:fill="F3F3F3"/>
        <w:rPr>
          <w:i/>
          <w:sz w:val="20"/>
          <w:szCs w:val="20"/>
        </w:rPr>
      </w:pPr>
      <w:r w:rsidRPr="00C257CD">
        <w:rPr>
          <w:b/>
          <w:i/>
          <w:sz w:val="20"/>
          <w:szCs w:val="20"/>
        </w:rPr>
        <w:t>Not all content will be relevant to your service.</w:t>
      </w:r>
      <w:r w:rsidRPr="00C257CD">
        <w:rPr>
          <w:i/>
          <w:sz w:val="20"/>
          <w:szCs w:val="20"/>
        </w:rPr>
        <w:t xml:space="preserve"> </w:t>
      </w:r>
      <w:r w:rsidRPr="00C257CD">
        <w:rPr>
          <w:b/>
          <w:i/>
          <w:sz w:val="20"/>
          <w:szCs w:val="20"/>
        </w:rPr>
        <w:t>Organisations are encouraged to edit, add and delete content to ensure relevancy.</w:t>
      </w:r>
    </w:p>
    <w:p w14:paraId="3AA5FED0" w14:textId="77777777" w:rsidR="00554557" w:rsidRPr="00C257CD" w:rsidRDefault="00554557" w:rsidP="00554557">
      <w:pPr>
        <w:pBdr>
          <w:top w:val="single" w:sz="2" w:space="1" w:color="auto"/>
          <w:left w:val="single" w:sz="2" w:space="4" w:color="auto"/>
          <w:bottom w:val="single" w:sz="2" w:space="1" w:color="auto"/>
          <w:right w:val="single" w:sz="2" w:space="4" w:color="auto"/>
        </w:pBdr>
        <w:shd w:val="clear" w:color="auto" w:fill="F3F3F3"/>
        <w:rPr>
          <w:i/>
          <w:sz w:val="20"/>
          <w:szCs w:val="20"/>
        </w:rPr>
      </w:pPr>
    </w:p>
    <w:p w14:paraId="0D2D53A6" w14:textId="77777777" w:rsidR="00554557" w:rsidRPr="00C257CD" w:rsidRDefault="00554557" w:rsidP="00554557">
      <w:pPr>
        <w:pBdr>
          <w:top w:val="single" w:sz="2" w:space="1" w:color="auto"/>
          <w:left w:val="single" w:sz="2" w:space="4" w:color="auto"/>
          <w:bottom w:val="single" w:sz="2" w:space="1" w:color="auto"/>
          <w:right w:val="single" w:sz="2" w:space="4" w:color="auto"/>
        </w:pBdr>
        <w:shd w:val="clear" w:color="auto" w:fill="F3F3F3"/>
        <w:rPr>
          <w:i/>
          <w:sz w:val="20"/>
          <w:szCs w:val="20"/>
        </w:rPr>
      </w:pPr>
      <w:r w:rsidRPr="00C257CD">
        <w:rPr>
          <w:i/>
          <w:sz w:val="20"/>
          <w:szCs w:val="20"/>
        </w:rPr>
        <w:t xml:space="preserve">All notes (like this one) should be considered and deleted before finalising the policy, and the contents list should be updated as changes are made and when content is finalised. See the NADA Policy Toolkit User Guide for more editing tips. </w:t>
      </w:r>
    </w:p>
    <w:p w14:paraId="1EEEB1DE" w14:textId="77777777" w:rsidR="00554557" w:rsidRPr="00C257CD" w:rsidRDefault="00554557" w:rsidP="00554557">
      <w:pPr>
        <w:pBdr>
          <w:top w:val="single" w:sz="2" w:space="1" w:color="auto"/>
          <w:left w:val="single" w:sz="2" w:space="4" w:color="auto"/>
          <w:bottom w:val="single" w:sz="2" w:space="1" w:color="auto"/>
          <w:right w:val="single" w:sz="2" w:space="4" w:color="auto"/>
        </w:pBdr>
        <w:shd w:val="clear" w:color="auto" w:fill="F3F3F3"/>
        <w:rPr>
          <w:i/>
          <w:sz w:val="20"/>
          <w:szCs w:val="20"/>
        </w:rPr>
      </w:pPr>
    </w:p>
    <w:p w14:paraId="3D21D961" w14:textId="71E83E51" w:rsidR="00554557" w:rsidRPr="00C257CD" w:rsidRDefault="00554557" w:rsidP="00554557">
      <w:pPr>
        <w:pBdr>
          <w:top w:val="single" w:sz="2" w:space="1" w:color="auto"/>
          <w:left w:val="single" w:sz="2" w:space="4" w:color="auto"/>
          <w:bottom w:val="single" w:sz="2" w:space="1" w:color="auto"/>
          <w:right w:val="single" w:sz="2" w:space="4" w:color="auto"/>
        </w:pBdr>
        <w:shd w:val="clear" w:color="auto" w:fill="F3F3F3"/>
        <w:rPr>
          <w:rFonts w:eastAsia="MS Mincho" w:cs="Times New Roman"/>
          <w:i/>
          <w:sz w:val="20"/>
          <w:szCs w:val="20"/>
        </w:rPr>
      </w:pPr>
      <w:r w:rsidRPr="00C257CD">
        <w:rPr>
          <w:rFonts w:eastAsia="MS Mincho" w:cs="Times New Roman"/>
          <w:i/>
          <w:sz w:val="20"/>
          <w:szCs w:val="20"/>
        </w:rPr>
        <w:t>*Please delete note before finalising this policy.</w:t>
      </w:r>
      <w:r w:rsidRPr="00C257CD">
        <w:rPr>
          <w:rFonts w:eastAsia="MS Mincho" w:cs="Times New Roman"/>
        </w:rPr>
        <w:br w:type="page"/>
      </w:r>
    </w:p>
    <w:p w14:paraId="569D2711" w14:textId="77777777" w:rsidR="00554557" w:rsidRPr="00C257CD" w:rsidRDefault="00554557" w:rsidP="00554557">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sidRPr="00C257CD">
        <w:rPr>
          <w:rFonts w:eastAsia="MS Mincho" w:cs="Times New Roman"/>
          <w:b/>
          <w:bCs/>
          <w:i/>
          <w:iCs/>
          <w:sz w:val="20"/>
        </w:rPr>
        <w:lastRenderedPageBreak/>
        <w:sym w:font="Wingdings 2" w:char="F023"/>
      </w:r>
      <w:r w:rsidRPr="00C257CD">
        <w:rPr>
          <w:rFonts w:eastAsia="MS Mincho" w:cs="Times New Roman"/>
          <w:b/>
          <w:bCs/>
          <w:i/>
          <w:iCs/>
          <w:sz w:val="20"/>
        </w:rPr>
        <w:t>Note*</w:t>
      </w:r>
    </w:p>
    <w:p w14:paraId="65F0A64B" w14:textId="77777777" w:rsidR="00554557" w:rsidRPr="00C257CD" w:rsidRDefault="00554557" w:rsidP="00554557">
      <w:pPr>
        <w:pBdr>
          <w:top w:val="single" w:sz="2" w:space="1" w:color="auto"/>
          <w:left w:val="single" w:sz="2" w:space="4" w:color="auto"/>
          <w:bottom w:val="single" w:sz="2" w:space="1" w:color="auto"/>
          <w:right w:val="single" w:sz="2" w:space="4" w:color="auto"/>
        </w:pBdr>
        <w:shd w:val="clear" w:color="auto" w:fill="F3F3F3"/>
        <w:rPr>
          <w:i/>
          <w:sz w:val="20"/>
          <w:szCs w:val="20"/>
        </w:rPr>
      </w:pPr>
      <w:r w:rsidRPr="00C257CD">
        <w:rPr>
          <w:i/>
          <w:sz w:val="20"/>
          <w:szCs w:val="20"/>
        </w:rPr>
        <w:t xml:space="preserve">To update the contents list when all content has been finalised, right click on the contents list and select ‘update field’, an option box will appear, select ‘Update entire table’ and ‘Ok’. </w:t>
      </w:r>
    </w:p>
    <w:p w14:paraId="5C287365" w14:textId="77777777" w:rsidR="00554557" w:rsidRPr="00C257CD" w:rsidRDefault="00554557" w:rsidP="00554557">
      <w:pPr>
        <w:pBdr>
          <w:top w:val="single" w:sz="2" w:space="1" w:color="auto"/>
          <w:left w:val="single" w:sz="2" w:space="4" w:color="auto"/>
          <w:bottom w:val="single" w:sz="2" w:space="1" w:color="auto"/>
          <w:right w:val="single" w:sz="2" w:space="4" w:color="auto"/>
        </w:pBdr>
        <w:shd w:val="clear" w:color="auto" w:fill="F3F3F3"/>
        <w:rPr>
          <w:i/>
          <w:sz w:val="20"/>
          <w:szCs w:val="20"/>
        </w:rPr>
      </w:pPr>
    </w:p>
    <w:p w14:paraId="16DFD5F7" w14:textId="77777777" w:rsidR="00554557" w:rsidRPr="00C257CD" w:rsidRDefault="00554557" w:rsidP="00554557">
      <w:pPr>
        <w:pBdr>
          <w:top w:val="single" w:sz="2" w:space="1" w:color="auto"/>
          <w:left w:val="single" w:sz="2" w:space="4" w:color="auto"/>
          <w:bottom w:val="single" w:sz="2" w:space="1" w:color="auto"/>
          <w:right w:val="single" w:sz="2" w:space="4" w:color="auto"/>
        </w:pBdr>
        <w:shd w:val="clear" w:color="auto" w:fill="F3F3F3"/>
        <w:rPr>
          <w:i/>
          <w:sz w:val="20"/>
          <w:szCs w:val="20"/>
        </w:rPr>
      </w:pPr>
      <w:r w:rsidRPr="00C257CD">
        <w:rPr>
          <w:i/>
          <w:sz w:val="20"/>
          <w:szCs w:val="20"/>
        </w:rPr>
        <w:t xml:space="preserve">To use the contents list to skip to relevant text, use </w:t>
      </w:r>
      <w:proofErr w:type="spellStart"/>
      <w:r w:rsidRPr="00C257CD">
        <w:rPr>
          <w:i/>
          <w:sz w:val="20"/>
          <w:szCs w:val="20"/>
        </w:rPr>
        <w:t>Ctlr</w:t>
      </w:r>
      <w:proofErr w:type="spellEnd"/>
      <w:r w:rsidRPr="00C257CD">
        <w:rPr>
          <w:i/>
          <w:sz w:val="20"/>
          <w:szCs w:val="20"/>
        </w:rPr>
        <w:t xml:space="preserve"> and click to select the relevant page number. </w:t>
      </w:r>
    </w:p>
    <w:p w14:paraId="24202A44" w14:textId="77777777" w:rsidR="00554557" w:rsidRPr="00C257CD" w:rsidRDefault="00554557" w:rsidP="00554557">
      <w:pPr>
        <w:pBdr>
          <w:top w:val="single" w:sz="2" w:space="1" w:color="auto"/>
          <w:left w:val="single" w:sz="2" w:space="4" w:color="auto"/>
          <w:bottom w:val="single" w:sz="2" w:space="1" w:color="auto"/>
          <w:right w:val="single" w:sz="2" w:space="4" w:color="auto"/>
        </w:pBdr>
        <w:shd w:val="clear" w:color="auto" w:fill="F3F3F3"/>
        <w:rPr>
          <w:i/>
          <w:sz w:val="20"/>
          <w:szCs w:val="20"/>
        </w:rPr>
      </w:pPr>
    </w:p>
    <w:p w14:paraId="4DBB5F23" w14:textId="75ABA25B" w:rsidR="00554557" w:rsidRPr="00C257CD" w:rsidRDefault="00554557" w:rsidP="00554557">
      <w:pPr>
        <w:pBdr>
          <w:top w:val="single" w:sz="2" w:space="1" w:color="auto"/>
          <w:left w:val="single" w:sz="2" w:space="4" w:color="auto"/>
          <w:bottom w:val="single" w:sz="2" w:space="1" w:color="auto"/>
          <w:right w:val="single" w:sz="2" w:space="4" w:color="auto"/>
        </w:pBdr>
        <w:shd w:val="clear" w:color="auto" w:fill="F3F3F3"/>
        <w:rPr>
          <w:i/>
          <w:sz w:val="20"/>
          <w:szCs w:val="20"/>
        </w:rPr>
      </w:pPr>
      <w:r w:rsidRPr="00C257CD">
        <w:rPr>
          <w:i/>
          <w:sz w:val="20"/>
          <w:szCs w:val="20"/>
        </w:rPr>
        <w:t>*Please delete note before finalising this policy.</w:t>
      </w:r>
    </w:p>
    <w:p w14:paraId="283D9D81" w14:textId="77777777" w:rsidR="00554557" w:rsidRPr="00C257CD" w:rsidRDefault="00554557" w:rsidP="00554557"/>
    <w:p w14:paraId="107D170D" w14:textId="5DD54D51" w:rsidR="00D405E1" w:rsidRPr="00C257CD" w:rsidRDefault="00CF684E">
      <w:pPr>
        <w:pStyle w:val="TOC1"/>
        <w:tabs>
          <w:tab w:val="right" w:leader="dot" w:pos="8778"/>
        </w:tabs>
        <w:rPr>
          <w:rFonts w:asciiTheme="minorHAnsi" w:hAnsiTheme="minorHAnsi"/>
          <w:b w:val="0"/>
          <w:noProof/>
          <w:lang w:eastAsia="en-AU"/>
        </w:rPr>
      </w:pPr>
      <w:r w:rsidRPr="00C257CD">
        <w:t>CONTENT</w:t>
      </w:r>
      <w:bookmarkEnd w:id="15"/>
      <w:bookmarkEnd w:id="16"/>
      <w:bookmarkEnd w:id="17"/>
      <w:bookmarkEnd w:id="18"/>
      <w:bookmarkEnd w:id="19"/>
      <w:bookmarkEnd w:id="20"/>
      <w:bookmarkEnd w:id="21"/>
      <w:bookmarkEnd w:id="22"/>
      <w:bookmarkEnd w:id="23"/>
      <w:r w:rsidR="00323060" w:rsidRPr="00C257CD">
        <w:t>S</w:t>
      </w:r>
      <w:bookmarkEnd w:id="24"/>
      <w:r w:rsidR="00D405E1" w:rsidRPr="00C257CD">
        <w:rPr>
          <w:noProof/>
        </w:rPr>
        <w:t>INFORMATION AND COMMUNICATION TECHNOLOGY POLICY</w:t>
      </w:r>
      <w:r w:rsidR="00D405E1" w:rsidRPr="00C257CD">
        <w:rPr>
          <w:noProof/>
        </w:rPr>
        <w:tab/>
        <w:t>1</w:t>
      </w:r>
    </w:p>
    <w:p w14:paraId="29EA0A1E" w14:textId="69497673" w:rsidR="00D405E1" w:rsidRPr="00C257CD" w:rsidRDefault="00D405E1">
      <w:pPr>
        <w:pStyle w:val="TOC1"/>
        <w:tabs>
          <w:tab w:val="left" w:pos="1440"/>
          <w:tab w:val="right" w:leader="dot" w:pos="8778"/>
        </w:tabs>
        <w:rPr>
          <w:rFonts w:asciiTheme="minorHAnsi" w:hAnsiTheme="minorHAnsi"/>
          <w:b w:val="0"/>
          <w:noProof/>
          <w:lang w:eastAsia="en-AU"/>
        </w:rPr>
      </w:pPr>
      <w:r w:rsidRPr="00C257CD">
        <w:rPr>
          <w:noProof/>
        </w:rPr>
        <w:t>SECTION 1:</w:t>
      </w:r>
      <w:r w:rsidRPr="00C257CD">
        <w:rPr>
          <w:rFonts w:asciiTheme="minorHAnsi" w:hAnsiTheme="minorHAnsi"/>
          <w:b w:val="0"/>
          <w:noProof/>
          <w:lang w:eastAsia="en-AU"/>
        </w:rPr>
        <w:tab/>
      </w:r>
      <w:r w:rsidRPr="00C257CD">
        <w:rPr>
          <w:noProof/>
        </w:rPr>
        <w:t>INFORMATION AND COMMUNICATION TECHNOLOGY FRAMEWORK</w:t>
      </w:r>
      <w:r w:rsidRPr="00C257CD">
        <w:rPr>
          <w:noProof/>
        </w:rPr>
        <w:tab/>
        <w:t>6</w:t>
      </w:r>
    </w:p>
    <w:p w14:paraId="1292E3D0" w14:textId="1874C51F"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1.1</w:t>
      </w:r>
      <w:r w:rsidRPr="00C257CD">
        <w:rPr>
          <w:rFonts w:asciiTheme="minorHAnsi" w:hAnsiTheme="minorHAnsi"/>
          <w:b w:val="0"/>
          <w:noProof/>
          <w:sz w:val="22"/>
          <w:lang w:eastAsia="en-AU"/>
        </w:rPr>
        <w:tab/>
      </w:r>
      <w:r w:rsidRPr="00C257CD">
        <w:rPr>
          <w:noProof/>
        </w:rPr>
        <w:t>Policy statement</w:t>
      </w:r>
      <w:r w:rsidRPr="00C257CD">
        <w:rPr>
          <w:noProof/>
        </w:rPr>
        <w:tab/>
        <w:t>6</w:t>
      </w:r>
    </w:p>
    <w:p w14:paraId="283A5DE8" w14:textId="46ED1153"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1.2</w:t>
      </w:r>
      <w:r w:rsidRPr="00C257CD">
        <w:rPr>
          <w:rFonts w:asciiTheme="minorHAnsi" w:hAnsiTheme="minorHAnsi"/>
          <w:b w:val="0"/>
          <w:noProof/>
          <w:sz w:val="22"/>
          <w:lang w:eastAsia="en-AU"/>
        </w:rPr>
        <w:tab/>
      </w:r>
      <w:r w:rsidRPr="00C257CD">
        <w:rPr>
          <w:noProof/>
        </w:rPr>
        <w:t>Purpose and scope</w:t>
      </w:r>
      <w:r w:rsidRPr="00C257CD">
        <w:rPr>
          <w:noProof/>
        </w:rPr>
        <w:tab/>
        <w:t>6</w:t>
      </w:r>
    </w:p>
    <w:p w14:paraId="623161B9" w14:textId="5C172A78"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1.3</w:t>
      </w:r>
      <w:r w:rsidRPr="00C257CD">
        <w:rPr>
          <w:rFonts w:asciiTheme="minorHAnsi" w:hAnsiTheme="minorHAnsi"/>
          <w:b w:val="0"/>
          <w:noProof/>
          <w:sz w:val="22"/>
          <w:lang w:eastAsia="en-AU"/>
        </w:rPr>
        <w:tab/>
      </w:r>
      <w:r w:rsidRPr="00C257CD">
        <w:rPr>
          <w:noProof/>
        </w:rPr>
        <w:t>Definitions</w:t>
      </w:r>
      <w:r w:rsidRPr="00C257CD">
        <w:rPr>
          <w:noProof/>
        </w:rPr>
        <w:tab/>
        <w:t>6</w:t>
      </w:r>
    </w:p>
    <w:p w14:paraId="1B7EEB3F" w14:textId="157B511F"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1.4</w:t>
      </w:r>
      <w:r w:rsidRPr="00C257CD">
        <w:rPr>
          <w:rFonts w:asciiTheme="minorHAnsi" w:hAnsiTheme="minorHAnsi"/>
          <w:b w:val="0"/>
          <w:noProof/>
          <w:sz w:val="22"/>
          <w:lang w:eastAsia="en-AU"/>
        </w:rPr>
        <w:tab/>
      </w:r>
      <w:r w:rsidRPr="00C257CD">
        <w:rPr>
          <w:noProof/>
        </w:rPr>
        <w:t>Principles</w:t>
      </w:r>
      <w:r w:rsidRPr="00C257CD">
        <w:rPr>
          <w:noProof/>
        </w:rPr>
        <w:tab/>
        <w:t>7</w:t>
      </w:r>
    </w:p>
    <w:p w14:paraId="6F139F15" w14:textId="37F8FAB0"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1.5</w:t>
      </w:r>
      <w:r w:rsidRPr="00C257CD">
        <w:rPr>
          <w:rFonts w:asciiTheme="minorHAnsi" w:hAnsiTheme="minorHAnsi"/>
          <w:b w:val="0"/>
          <w:noProof/>
          <w:sz w:val="22"/>
          <w:lang w:eastAsia="en-AU"/>
        </w:rPr>
        <w:tab/>
      </w:r>
      <w:r w:rsidRPr="00C257CD">
        <w:rPr>
          <w:noProof/>
        </w:rPr>
        <w:t>Outcomes</w:t>
      </w:r>
      <w:r w:rsidRPr="00C257CD">
        <w:rPr>
          <w:noProof/>
        </w:rPr>
        <w:tab/>
        <w:t>7</w:t>
      </w:r>
    </w:p>
    <w:p w14:paraId="5ECAE89B" w14:textId="39848FA3"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1.6</w:t>
      </w:r>
      <w:r w:rsidRPr="00C257CD">
        <w:rPr>
          <w:rFonts w:asciiTheme="minorHAnsi" w:hAnsiTheme="minorHAnsi"/>
          <w:b w:val="0"/>
          <w:noProof/>
          <w:sz w:val="22"/>
          <w:lang w:eastAsia="en-AU"/>
        </w:rPr>
        <w:tab/>
      </w:r>
      <w:r w:rsidRPr="00C257CD">
        <w:rPr>
          <w:noProof/>
        </w:rPr>
        <w:t>Delegations</w:t>
      </w:r>
      <w:r w:rsidRPr="00C257CD">
        <w:rPr>
          <w:noProof/>
        </w:rPr>
        <w:tab/>
        <w:t>8</w:t>
      </w:r>
    </w:p>
    <w:p w14:paraId="294A6571" w14:textId="6FA702AE"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1.7</w:t>
      </w:r>
      <w:r w:rsidRPr="00C257CD">
        <w:rPr>
          <w:rFonts w:asciiTheme="minorHAnsi" w:hAnsiTheme="minorHAnsi"/>
          <w:b w:val="0"/>
          <w:noProof/>
          <w:sz w:val="22"/>
          <w:lang w:eastAsia="en-AU"/>
        </w:rPr>
        <w:tab/>
      </w:r>
      <w:r w:rsidRPr="00C257CD">
        <w:rPr>
          <w:noProof/>
        </w:rPr>
        <w:t>Policy implementation</w:t>
      </w:r>
      <w:r w:rsidRPr="00C257CD">
        <w:rPr>
          <w:noProof/>
        </w:rPr>
        <w:tab/>
        <w:t>9</w:t>
      </w:r>
    </w:p>
    <w:p w14:paraId="26225F71" w14:textId="6AD3B8B7"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1.8</w:t>
      </w:r>
      <w:r w:rsidRPr="00C257CD">
        <w:rPr>
          <w:rFonts w:asciiTheme="minorHAnsi" w:hAnsiTheme="minorHAnsi"/>
          <w:b w:val="0"/>
          <w:noProof/>
          <w:sz w:val="22"/>
          <w:lang w:eastAsia="en-AU"/>
        </w:rPr>
        <w:tab/>
      </w:r>
      <w:r w:rsidRPr="00C257CD">
        <w:rPr>
          <w:noProof/>
        </w:rPr>
        <w:t>Risk management</w:t>
      </w:r>
      <w:r w:rsidRPr="00C257CD">
        <w:rPr>
          <w:noProof/>
        </w:rPr>
        <w:tab/>
        <w:t>10</w:t>
      </w:r>
    </w:p>
    <w:p w14:paraId="0FB43F28" w14:textId="4F2121AC" w:rsidR="00D405E1" w:rsidRPr="00C257CD" w:rsidRDefault="00D405E1">
      <w:pPr>
        <w:pStyle w:val="TOC1"/>
        <w:tabs>
          <w:tab w:val="left" w:pos="1440"/>
          <w:tab w:val="right" w:leader="dot" w:pos="8778"/>
        </w:tabs>
        <w:rPr>
          <w:rFonts w:asciiTheme="minorHAnsi" w:hAnsiTheme="minorHAnsi"/>
          <w:b w:val="0"/>
          <w:noProof/>
          <w:lang w:eastAsia="en-AU"/>
        </w:rPr>
      </w:pPr>
      <w:r w:rsidRPr="00C257CD">
        <w:rPr>
          <w:noProof/>
        </w:rPr>
        <w:t>SECTION 2:</w:t>
      </w:r>
      <w:r w:rsidRPr="00C257CD">
        <w:rPr>
          <w:rFonts w:asciiTheme="minorHAnsi" w:hAnsiTheme="minorHAnsi"/>
          <w:b w:val="0"/>
          <w:noProof/>
          <w:lang w:eastAsia="en-AU"/>
        </w:rPr>
        <w:tab/>
      </w:r>
      <w:r w:rsidRPr="00C257CD">
        <w:rPr>
          <w:noProof/>
        </w:rPr>
        <w:t>ICT STRATEGY</w:t>
      </w:r>
      <w:r w:rsidRPr="00C257CD">
        <w:rPr>
          <w:noProof/>
        </w:rPr>
        <w:tab/>
        <w:t>11</w:t>
      </w:r>
    </w:p>
    <w:p w14:paraId="10E7917D" w14:textId="09074CC0"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2.1</w:t>
      </w:r>
      <w:r w:rsidRPr="00C257CD">
        <w:rPr>
          <w:rFonts w:asciiTheme="minorHAnsi" w:hAnsiTheme="minorHAnsi"/>
          <w:b w:val="0"/>
          <w:noProof/>
          <w:sz w:val="22"/>
          <w:lang w:eastAsia="en-AU"/>
        </w:rPr>
        <w:tab/>
      </w:r>
      <w:r w:rsidRPr="00C257CD">
        <w:rPr>
          <w:noProof/>
        </w:rPr>
        <w:t>ICT Planning</w:t>
      </w:r>
      <w:r w:rsidRPr="00C257CD">
        <w:rPr>
          <w:noProof/>
        </w:rPr>
        <w:tab/>
        <w:t>11</w:t>
      </w:r>
    </w:p>
    <w:p w14:paraId="1EC5257B" w14:textId="1C03C262"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2.2</w:t>
      </w:r>
      <w:r w:rsidRPr="00C257CD">
        <w:rPr>
          <w:rFonts w:asciiTheme="minorHAnsi" w:hAnsiTheme="minorHAnsi"/>
          <w:b w:val="0"/>
          <w:noProof/>
          <w:sz w:val="22"/>
          <w:lang w:eastAsia="en-AU"/>
        </w:rPr>
        <w:tab/>
      </w:r>
      <w:r w:rsidRPr="00C257CD">
        <w:rPr>
          <w:noProof/>
        </w:rPr>
        <w:t>Staff consultation</w:t>
      </w:r>
      <w:r w:rsidRPr="00C257CD">
        <w:rPr>
          <w:noProof/>
        </w:rPr>
        <w:tab/>
        <w:t>11</w:t>
      </w:r>
    </w:p>
    <w:p w14:paraId="0C3B9496" w14:textId="63AE39AB"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2.3</w:t>
      </w:r>
      <w:r w:rsidRPr="00C257CD">
        <w:rPr>
          <w:rFonts w:asciiTheme="minorHAnsi" w:hAnsiTheme="minorHAnsi"/>
          <w:b w:val="0"/>
          <w:noProof/>
          <w:sz w:val="22"/>
          <w:lang w:eastAsia="en-AU"/>
        </w:rPr>
        <w:tab/>
      </w:r>
      <w:r w:rsidRPr="00C257CD">
        <w:rPr>
          <w:noProof/>
        </w:rPr>
        <w:t>ICT needs and assessment</w:t>
      </w:r>
      <w:r w:rsidRPr="00C257CD">
        <w:rPr>
          <w:noProof/>
        </w:rPr>
        <w:tab/>
        <w:t>12</w:t>
      </w:r>
    </w:p>
    <w:p w14:paraId="64BFFB1B" w14:textId="44E700DB"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2.4</w:t>
      </w:r>
      <w:r w:rsidRPr="00C257CD">
        <w:rPr>
          <w:rFonts w:asciiTheme="minorHAnsi" w:hAnsiTheme="minorHAnsi"/>
          <w:b w:val="0"/>
          <w:noProof/>
          <w:sz w:val="22"/>
          <w:lang w:eastAsia="en-AU"/>
        </w:rPr>
        <w:tab/>
      </w:r>
      <w:r w:rsidRPr="00C257CD">
        <w:rPr>
          <w:noProof/>
        </w:rPr>
        <w:t>ICT planning template</w:t>
      </w:r>
      <w:r w:rsidRPr="00C257CD">
        <w:rPr>
          <w:noProof/>
        </w:rPr>
        <w:tab/>
        <w:t>12</w:t>
      </w:r>
    </w:p>
    <w:p w14:paraId="341138FD" w14:textId="235B5F26" w:rsidR="00D405E1" w:rsidRPr="00C257CD" w:rsidRDefault="00D405E1">
      <w:pPr>
        <w:pStyle w:val="TOC1"/>
        <w:tabs>
          <w:tab w:val="left" w:pos="1440"/>
          <w:tab w:val="right" w:leader="dot" w:pos="8778"/>
        </w:tabs>
        <w:rPr>
          <w:rFonts w:asciiTheme="minorHAnsi" w:hAnsiTheme="minorHAnsi"/>
          <w:b w:val="0"/>
          <w:noProof/>
          <w:lang w:eastAsia="en-AU"/>
        </w:rPr>
      </w:pPr>
      <w:r w:rsidRPr="00C257CD">
        <w:rPr>
          <w:noProof/>
        </w:rPr>
        <w:t>SECTION 3:</w:t>
      </w:r>
      <w:r w:rsidRPr="00C257CD">
        <w:rPr>
          <w:rFonts w:asciiTheme="minorHAnsi" w:hAnsiTheme="minorHAnsi"/>
          <w:b w:val="0"/>
          <w:noProof/>
          <w:lang w:eastAsia="en-AU"/>
        </w:rPr>
        <w:tab/>
      </w:r>
      <w:r w:rsidRPr="00C257CD">
        <w:rPr>
          <w:noProof/>
        </w:rPr>
        <w:t>INFORMATION AND RECORD MANAGEMENT</w:t>
      </w:r>
      <w:r w:rsidRPr="00C257CD">
        <w:rPr>
          <w:noProof/>
        </w:rPr>
        <w:tab/>
        <w:t>13</w:t>
      </w:r>
    </w:p>
    <w:p w14:paraId="13C41742" w14:textId="61CB5AD2"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3.1</w:t>
      </w:r>
      <w:r w:rsidRPr="00C257CD">
        <w:rPr>
          <w:rFonts w:asciiTheme="minorHAnsi" w:hAnsiTheme="minorHAnsi"/>
          <w:b w:val="0"/>
          <w:noProof/>
          <w:sz w:val="22"/>
          <w:lang w:eastAsia="en-AU"/>
        </w:rPr>
        <w:tab/>
      </w:r>
      <w:r w:rsidRPr="00C257CD">
        <w:rPr>
          <w:noProof/>
        </w:rPr>
        <w:t>Records</w:t>
      </w:r>
      <w:r w:rsidRPr="00C257CD">
        <w:rPr>
          <w:noProof/>
        </w:rPr>
        <w:tab/>
        <w:t>13</w:t>
      </w:r>
    </w:p>
    <w:p w14:paraId="64BCEE2E" w14:textId="1C4D90CE"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3.2</w:t>
      </w:r>
      <w:r w:rsidRPr="00C257CD">
        <w:rPr>
          <w:rFonts w:asciiTheme="minorHAnsi" w:hAnsiTheme="minorHAnsi"/>
          <w:b w:val="0"/>
          <w:noProof/>
          <w:sz w:val="22"/>
          <w:lang w:eastAsia="en-AU"/>
        </w:rPr>
        <w:tab/>
      </w:r>
      <w:r w:rsidRPr="00C257CD">
        <w:rPr>
          <w:noProof/>
        </w:rPr>
        <w:t>Creation and collection of data or files</w:t>
      </w:r>
      <w:r w:rsidRPr="00C257CD">
        <w:rPr>
          <w:noProof/>
        </w:rPr>
        <w:tab/>
        <w:t>13</w:t>
      </w:r>
    </w:p>
    <w:p w14:paraId="3F0A452F" w14:textId="730D37A2"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3.3</w:t>
      </w:r>
      <w:r w:rsidRPr="00C257CD">
        <w:rPr>
          <w:rFonts w:asciiTheme="minorHAnsi" w:hAnsiTheme="minorHAnsi"/>
          <w:b w:val="0"/>
          <w:noProof/>
          <w:sz w:val="22"/>
          <w:lang w:eastAsia="en-AU"/>
        </w:rPr>
        <w:tab/>
      </w:r>
      <w:r w:rsidRPr="00C257CD">
        <w:rPr>
          <w:noProof/>
        </w:rPr>
        <w:t>File management system</w:t>
      </w:r>
      <w:r w:rsidRPr="00C257CD">
        <w:rPr>
          <w:noProof/>
        </w:rPr>
        <w:tab/>
        <w:t>14</w:t>
      </w:r>
    </w:p>
    <w:p w14:paraId="080CFA30" w14:textId="5A113FB9"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3.4</w:t>
      </w:r>
      <w:r w:rsidRPr="00C257CD">
        <w:rPr>
          <w:rFonts w:asciiTheme="minorHAnsi" w:hAnsiTheme="minorHAnsi"/>
          <w:b w:val="0"/>
          <w:noProof/>
          <w:sz w:val="22"/>
          <w:lang w:eastAsia="en-AU"/>
        </w:rPr>
        <w:tab/>
      </w:r>
      <w:r w:rsidRPr="00C257CD">
        <w:rPr>
          <w:noProof/>
        </w:rPr>
        <w:t>Access and security</w:t>
      </w:r>
      <w:r w:rsidRPr="00C257CD">
        <w:rPr>
          <w:noProof/>
        </w:rPr>
        <w:tab/>
        <w:t>14</w:t>
      </w:r>
    </w:p>
    <w:p w14:paraId="74E6BC4E" w14:textId="4C090608"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3.5</w:t>
      </w:r>
      <w:r w:rsidRPr="00C257CD">
        <w:rPr>
          <w:rFonts w:asciiTheme="minorHAnsi" w:hAnsiTheme="minorHAnsi"/>
          <w:b w:val="0"/>
          <w:noProof/>
          <w:sz w:val="22"/>
          <w:lang w:eastAsia="en-AU"/>
        </w:rPr>
        <w:tab/>
      </w:r>
      <w:r w:rsidRPr="00C257CD">
        <w:rPr>
          <w:noProof/>
        </w:rPr>
        <w:t>Records migration, retention and disposal</w:t>
      </w:r>
      <w:r w:rsidRPr="00C257CD">
        <w:rPr>
          <w:noProof/>
        </w:rPr>
        <w:tab/>
        <w:t>15</w:t>
      </w:r>
    </w:p>
    <w:p w14:paraId="52D2F75E" w14:textId="3D1C4C11"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3.6</w:t>
      </w:r>
      <w:r w:rsidRPr="00C257CD">
        <w:rPr>
          <w:rFonts w:asciiTheme="minorHAnsi" w:hAnsiTheme="minorHAnsi"/>
          <w:b w:val="0"/>
          <w:noProof/>
          <w:sz w:val="22"/>
          <w:lang w:eastAsia="en-AU"/>
        </w:rPr>
        <w:tab/>
      </w:r>
      <w:r w:rsidRPr="00C257CD">
        <w:rPr>
          <w:noProof/>
        </w:rPr>
        <w:t>Use and distribution of records, data and information</w:t>
      </w:r>
      <w:r w:rsidRPr="00C257CD">
        <w:rPr>
          <w:noProof/>
        </w:rPr>
        <w:tab/>
        <w:t>16</w:t>
      </w:r>
    </w:p>
    <w:p w14:paraId="0268B4E2" w14:textId="6D886194"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3.7</w:t>
      </w:r>
      <w:r w:rsidRPr="00C257CD">
        <w:rPr>
          <w:rFonts w:asciiTheme="minorHAnsi" w:hAnsiTheme="minorHAnsi"/>
          <w:b w:val="0"/>
          <w:noProof/>
          <w:sz w:val="22"/>
          <w:lang w:eastAsia="en-AU"/>
        </w:rPr>
        <w:tab/>
      </w:r>
      <w:r w:rsidRPr="00C257CD">
        <w:rPr>
          <w:noProof/>
        </w:rPr>
        <w:t>Client information</w:t>
      </w:r>
      <w:r w:rsidRPr="00C257CD">
        <w:rPr>
          <w:noProof/>
        </w:rPr>
        <w:tab/>
        <w:t>17</w:t>
      </w:r>
    </w:p>
    <w:p w14:paraId="05EFEC84" w14:textId="12F84356"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3.8</w:t>
      </w:r>
      <w:r w:rsidRPr="00C257CD">
        <w:rPr>
          <w:rFonts w:asciiTheme="minorHAnsi" w:hAnsiTheme="minorHAnsi"/>
          <w:b w:val="0"/>
          <w:noProof/>
          <w:sz w:val="22"/>
          <w:lang w:eastAsia="en-AU"/>
        </w:rPr>
        <w:tab/>
      </w:r>
      <w:r w:rsidRPr="00C257CD">
        <w:rPr>
          <w:noProof/>
        </w:rPr>
        <w:t>The Privacy Act 1988 and Australian Privacy Principals</w:t>
      </w:r>
      <w:r w:rsidRPr="00C257CD">
        <w:rPr>
          <w:noProof/>
        </w:rPr>
        <w:tab/>
        <w:t>17</w:t>
      </w:r>
    </w:p>
    <w:p w14:paraId="60513016" w14:textId="253D1BA7" w:rsidR="00D405E1" w:rsidRPr="00C257CD" w:rsidRDefault="00D405E1">
      <w:pPr>
        <w:pStyle w:val="TOC1"/>
        <w:tabs>
          <w:tab w:val="left" w:pos="1440"/>
          <w:tab w:val="right" w:leader="dot" w:pos="8778"/>
        </w:tabs>
        <w:rPr>
          <w:rFonts w:asciiTheme="minorHAnsi" w:hAnsiTheme="minorHAnsi"/>
          <w:b w:val="0"/>
          <w:noProof/>
          <w:lang w:eastAsia="en-AU"/>
        </w:rPr>
      </w:pPr>
      <w:r w:rsidRPr="00C257CD">
        <w:rPr>
          <w:noProof/>
        </w:rPr>
        <w:t>SECTION 4:</w:t>
      </w:r>
      <w:r w:rsidRPr="00C257CD">
        <w:rPr>
          <w:rFonts w:asciiTheme="minorHAnsi" w:hAnsiTheme="minorHAnsi"/>
          <w:b w:val="0"/>
          <w:noProof/>
          <w:lang w:eastAsia="en-AU"/>
        </w:rPr>
        <w:tab/>
      </w:r>
      <w:r w:rsidRPr="00C257CD">
        <w:rPr>
          <w:noProof/>
        </w:rPr>
        <w:t>PURCHASING OF ICT EQUIPMENT, SOFTWARE AND SERVICES</w:t>
      </w:r>
      <w:r w:rsidRPr="00C257CD">
        <w:rPr>
          <w:noProof/>
        </w:rPr>
        <w:tab/>
        <w:t>19</w:t>
      </w:r>
    </w:p>
    <w:p w14:paraId="25AEAC4D" w14:textId="46FA2E19"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4.1</w:t>
      </w:r>
      <w:r w:rsidRPr="00C257CD">
        <w:rPr>
          <w:rFonts w:asciiTheme="minorHAnsi" w:hAnsiTheme="minorHAnsi"/>
          <w:b w:val="0"/>
          <w:noProof/>
          <w:sz w:val="22"/>
          <w:lang w:eastAsia="en-AU"/>
        </w:rPr>
        <w:tab/>
      </w:r>
      <w:r w:rsidRPr="00C257CD">
        <w:rPr>
          <w:noProof/>
        </w:rPr>
        <w:t>ICT tools</w:t>
      </w:r>
      <w:r w:rsidRPr="00C257CD">
        <w:rPr>
          <w:noProof/>
        </w:rPr>
        <w:tab/>
        <w:t>19</w:t>
      </w:r>
    </w:p>
    <w:p w14:paraId="3914DB3E" w14:textId="0AD0402B"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4.2</w:t>
      </w:r>
      <w:r w:rsidRPr="00C257CD">
        <w:rPr>
          <w:rFonts w:asciiTheme="minorHAnsi" w:hAnsiTheme="minorHAnsi"/>
          <w:b w:val="0"/>
          <w:noProof/>
          <w:sz w:val="22"/>
          <w:lang w:eastAsia="en-AU"/>
        </w:rPr>
        <w:tab/>
      </w:r>
      <w:r w:rsidRPr="00C257CD">
        <w:rPr>
          <w:noProof/>
        </w:rPr>
        <w:t>ICT purchasing or acquisition principles</w:t>
      </w:r>
      <w:r w:rsidRPr="00C257CD">
        <w:rPr>
          <w:noProof/>
        </w:rPr>
        <w:tab/>
        <w:t>19</w:t>
      </w:r>
    </w:p>
    <w:p w14:paraId="702BA81F" w14:textId="0F269AC5"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4.3</w:t>
      </w:r>
      <w:r w:rsidRPr="00C257CD">
        <w:rPr>
          <w:rFonts w:asciiTheme="minorHAnsi" w:hAnsiTheme="minorHAnsi"/>
          <w:b w:val="0"/>
          <w:noProof/>
          <w:sz w:val="22"/>
          <w:lang w:eastAsia="en-AU"/>
        </w:rPr>
        <w:tab/>
      </w:r>
      <w:r w:rsidRPr="00C257CD">
        <w:rPr>
          <w:noProof/>
        </w:rPr>
        <w:t>ICT purchasing by the [insert IT allocation position]</w:t>
      </w:r>
      <w:r w:rsidRPr="00C257CD">
        <w:rPr>
          <w:noProof/>
        </w:rPr>
        <w:tab/>
        <w:t>20</w:t>
      </w:r>
    </w:p>
    <w:p w14:paraId="55DD9BDB" w14:textId="214C0042"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4.4</w:t>
      </w:r>
      <w:r w:rsidRPr="00C257CD">
        <w:rPr>
          <w:rFonts w:asciiTheme="minorHAnsi" w:hAnsiTheme="minorHAnsi"/>
          <w:b w:val="0"/>
          <w:noProof/>
          <w:sz w:val="22"/>
          <w:lang w:eastAsia="en-AU"/>
        </w:rPr>
        <w:tab/>
      </w:r>
      <w:r w:rsidRPr="00C257CD">
        <w:rPr>
          <w:noProof/>
        </w:rPr>
        <w:t>No approval required</w:t>
      </w:r>
      <w:r w:rsidRPr="00C257CD">
        <w:rPr>
          <w:noProof/>
        </w:rPr>
        <w:tab/>
        <w:t>20</w:t>
      </w:r>
    </w:p>
    <w:p w14:paraId="31B0FE4C" w14:textId="713A4205"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4.5</w:t>
      </w:r>
      <w:r w:rsidRPr="00C257CD">
        <w:rPr>
          <w:rFonts w:asciiTheme="minorHAnsi" w:hAnsiTheme="minorHAnsi"/>
          <w:b w:val="0"/>
          <w:noProof/>
          <w:sz w:val="22"/>
          <w:lang w:eastAsia="en-AU"/>
        </w:rPr>
        <w:tab/>
      </w:r>
      <w:r w:rsidRPr="00C257CD">
        <w:rPr>
          <w:noProof/>
        </w:rPr>
        <w:t>Staff members’ purchase of ICT equipment, software or services</w:t>
      </w:r>
      <w:r w:rsidRPr="00C257CD">
        <w:rPr>
          <w:noProof/>
        </w:rPr>
        <w:tab/>
        <w:t>20</w:t>
      </w:r>
    </w:p>
    <w:p w14:paraId="6E186600" w14:textId="7D773E92"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4.6</w:t>
      </w:r>
      <w:r w:rsidRPr="00C257CD">
        <w:rPr>
          <w:rFonts w:asciiTheme="minorHAnsi" w:hAnsiTheme="minorHAnsi"/>
          <w:b w:val="0"/>
          <w:noProof/>
          <w:sz w:val="22"/>
          <w:lang w:eastAsia="en-AU"/>
        </w:rPr>
        <w:tab/>
      </w:r>
      <w:r w:rsidRPr="00C257CD">
        <w:rPr>
          <w:noProof/>
        </w:rPr>
        <w:t>Recording of ICT equipment, software and services</w:t>
      </w:r>
      <w:r w:rsidRPr="00C257CD">
        <w:rPr>
          <w:noProof/>
        </w:rPr>
        <w:tab/>
        <w:t>21</w:t>
      </w:r>
    </w:p>
    <w:p w14:paraId="390DF746" w14:textId="69E4A1CC" w:rsidR="00D405E1" w:rsidRPr="00C257CD" w:rsidRDefault="00D405E1">
      <w:pPr>
        <w:pStyle w:val="TOC1"/>
        <w:tabs>
          <w:tab w:val="left" w:pos="1440"/>
          <w:tab w:val="right" w:leader="dot" w:pos="8778"/>
        </w:tabs>
        <w:rPr>
          <w:rFonts w:asciiTheme="minorHAnsi" w:hAnsiTheme="minorHAnsi"/>
          <w:b w:val="0"/>
          <w:noProof/>
          <w:lang w:eastAsia="en-AU"/>
        </w:rPr>
      </w:pPr>
      <w:r w:rsidRPr="00C257CD">
        <w:rPr>
          <w:noProof/>
        </w:rPr>
        <w:t>SECTION 5:</w:t>
      </w:r>
      <w:r w:rsidRPr="00C257CD">
        <w:rPr>
          <w:rFonts w:asciiTheme="minorHAnsi" w:hAnsiTheme="minorHAnsi"/>
          <w:b w:val="0"/>
          <w:noProof/>
          <w:lang w:eastAsia="en-AU"/>
        </w:rPr>
        <w:tab/>
      </w:r>
      <w:r w:rsidRPr="00C257CD">
        <w:rPr>
          <w:noProof/>
        </w:rPr>
        <w:t>ICT EQUIPMENT DISPOSAL</w:t>
      </w:r>
      <w:r w:rsidRPr="00C257CD">
        <w:rPr>
          <w:noProof/>
        </w:rPr>
        <w:tab/>
        <w:t>22</w:t>
      </w:r>
    </w:p>
    <w:p w14:paraId="67D41A36" w14:textId="2F84CC9D"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5.1</w:t>
      </w:r>
      <w:r w:rsidRPr="00C257CD">
        <w:rPr>
          <w:rFonts w:asciiTheme="minorHAnsi" w:hAnsiTheme="minorHAnsi"/>
          <w:b w:val="0"/>
          <w:noProof/>
          <w:sz w:val="22"/>
          <w:lang w:eastAsia="en-AU"/>
        </w:rPr>
        <w:tab/>
      </w:r>
      <w:r w:rsidRPr="00C257CD">
        <w:rPr>
          <w:noProof/>
        </w:rPr>
        <w:t>ICT disposal principles</w:t>
      </w:r>
      <w:r w:rsidRPr="00C257CD">
        <w:rPr>
          <w:noProof/>
        </w:rPr>
        <w:tab/>
        <w:t>22</w:t>
      </w:r>
    </w:p>
    <w:p w14:paraId="4EFE6507" w14:textId="3725E2F3"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5.2</w:t>
      </w:r>
      <w:r w:rsidRPr="00C257CD">
        <w:rPr>
          <w:rFonts w:asciiTheme="minorHAnsi" w:hAnsiTheme="minorHAnsi"/>
          <w:b w:val="0"/>
          <w:noProof/>
          <w:sz w:val="22"/>
          <w:lang w:eastAsia="en-AU"/>
        </w:rPr>
        <w:tab/>
      </w:r>
      <w:r w:rsidRPr="00C257CD">
        <w:rPr>
          <w:noProof/>
        </w:rPr>
        <w:t>ICT disposal timeframe</w:t>
      </w:r>
      <w:r w:rsidRPr="00C257CD">
        <w:rPr>
          <w:noProof/>
        </w:rPr>
        <w:tab/>
        <w:t>22</w:t>
      </w:r>
    </w:p>
    <w:p w14:paraId="1076AE77" w14:textId="74C77532"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5.3</w:t>
      </w:r>
      <w:r w:rsidRPr="00C257CD">
        <w:rPr>
          <w:rFonts w:asciiTheme="minorHAnsi" w:hAnsiTheme="minorHAnsi"/>
          <w:b w:val="0"/>
          <w:noProof/>
          <w:sz w:val="22"/>
          <w:lang w:eastAsia="en-AU"/>
        </w:rPr>
        <w:tab/>
      </w:r>
      <w:r w:rsidRPr="00C257CD">
        <w:rPr>
          <w:noProof/>
        </w:rPr>
        <w:t>ICT disposal methods</w:t>
      </w:r>
      <w:r w:rsidRPr="00C257CD">
        <w:rPr>
          <w:noProof/>
        </w:rPr>
        <w:tab/>
        <w:t>22</w:t>
      </w:r>
    </w:p>
    <w:p w14:paraId="340FB471" w14:textId="385C31EA"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5.4</w:t>
      </w:r>
      <w:r w:rsidRPr="00C257CD">
        <w:rPr>
          <w:rFonts w:asciiTheme="minorHAnsi" w:hAnsiTheme="minorHAnsi"/>
          <w:b w:val="0"/>
          <w:noProof/>
          <w:sz w:val="22"/>
          <w:lang w:eastAsia="en-AU"/>
        </w:rPr>
        <w:tab/>
      </w:r>
      <w:r w:rsidRPr="00C257CD">
        <w:rPr>
          <w:noProof/>
        </w:rPr>
        <w:t>Deletion of data prior to disposal</w:t>
      </w:r>
      <w:r w:rsidRPr="00C257CD">
        <w:rPr>
          <w:noProof/>
        </w:rPr>
        <w:tab/>
        <w:t>23</w:t>
      </w:r>
    </w:p>
    <w:p w14:paraId="598A2924" w14:textId="20385CD8"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5.5</w:t>
      </w:r>
      <w:r w:rsidRPr="00C257CD">
        <w:rPr>
          <w:rFonts w:asciiTheme="minorHAnsi" w:hAnsiTheme="minorHAnsi"/>
          <w:b w:val="0"/>
          <w:noProof/>
          <w:sz w:val="22"/>
          <w:lang w:eastAsia="en-AU"/>
        </w:rPr>
        <w:tab/>
      </w:r>
      <w:r w:rsidRPr="00C257CD">
        <w:rPr>
          <w:noProof/>
        </w:rPr>
        <w:t>Recording disposals</w:t>
      </w:r>
      <w:r w:rsidRPr="00C257CD">
        <w:rPr>
          <w:noProof/>
        </w:rPr>
        <w:tab/>
        <w:t>24</w:t>
      </w:r>
    </w:p>
    <w:p w14:paraId="24593EF8" w14:textId="675DCD98" w:rsidR="00D405E1" w:rsidRPr="00C257CD" w:rsidRDefault="00D405E1">
      <w:pPr>
        <w:pStyle w:val="TOC1"/>
        <w:tabs>
          <w:tab w:val="left" w:pos="1440"/>
          <w:tab w:val="right" w:leader="dot" w:pos="8778"/>
        </w:tabs>
        <w:rPr>
          <w:rFonts w:asciiTheme="minorHAnsi" w:hAnsiTheme="minorHAnsi"/>
          <w:b w:val="0"/>
          <w:noProof/>
          <w:lang w:eastAsia="en-AU"/>
        </w:rPr>
      </w:pPr>
      <w:r w:rsidRPr="00C257CD">
        <w:rPr>
          <w:noProof/>
        </w:rPr>
        <w:t>SECTION 6:</w:t>
      </w:r>
      <w:r w:rsidRPr="00C257CD">
        <w:rPr>
          <w:rFonts w:asciiTheme="minorHAnsi" w:hAnsiTheme="minorHAnsi"/>
          <w:b w:val="0"/>
          <w:noProof/>
          <w:lang w:eastAsia="en-AU"/>
        </w:rPr>
        <w:tab/>
      </w:r>
      <w:r w:rsidRPr="00C257CD">
        <w:rPr>
          <w:noProof/>
        </w:rPr>
        <w:t>IT NETWORK</w:t>
      </w:r>
      <w:r w:rsidRPr="00C257CD">
        <w:rPr>
          <w:noProof/>
        </w:rPr>
        <w:tab/>
        <w:t>25</w:t>
      </w:r>
    </w:p>
    <w:p w14:paraId="0ED1715C" w14:textId="639B6E44"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lastRenderedPageBreak/>
        <w:t>6.1</w:t>
      </w:r>
      <w:r w:rsidRPr="00C257CD">
        <w:rPr>
          <w:rFonts w:asciiTheme="minorHAnsi" w:hAnsiTheme="minorHAnsi"/>
          <w:b w:val="0"/>
          <w:noProof/>
          <w:sz w:val="22"/>
          <w:lang w:eastAsia="en-AU"/>
        </w:rPr>
        <w:tab/>
      </w:r>
      <w:r w:rsidRPr="00C257CD">
        <w:rPr>
          <w:noProof/>
        </w:rPr>
        <w:t>IT network components</w:t>
      </w:r>
      <w:r w:rsidRPr="00C257CD">
        <w:rPr>
          <w:noProof/>
        </w:rPr>
        <w:tab/>
        <w:t>25</w:t>
      </w:r>
    </w:p>
    <w:p w14:paraId="13F691EB" w14:textId="591A5C9B"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6.2</w:t>
      </w:r>
      <w:r w:rsidRPr="00C257CD">
        <w:rPr>
          <w:rFonts w:asciiTheme="minorHAnsi" w:hAnsiTheme="minorHAnsi"/>
          <w:b w:val="0"/>
          <w:noProof/>
          <w:sz w:val="22"/>
          <w:lang w:eastAsia="en-AU"/>
        </w:rPr>
        <w:tab/>
      </w:r>
      <w:r w:rsidRPr="00C257CD">
        <w:rPr>
          <w:noProof/>
        </w:rPr>
        <w:t>Network security and anti-virus software</w:t>
      </w:r>
      <w:r w:rsidRPr="00C257CD">
        <w:rPr>
          <w:noProof/>
        </w:rPr>
        <w:tab/>
        <w:t>26</w:t>
      </w:r>
    </w:p>
    <w:p w14:paraId="7548A063" w14:textId="022834EF"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6.3</w:t>
      </w:r>
      <w:r w:rsidRPr="00C257CD">
        <w:rPr>
          <w:rFonts w:asciiTheme="minorHAnsi" w:hAnsiTheme="minorHAnsi"/>
          <w:b w:val="0"/>
          <w:noProof/>
          <w:sz w:val="22"/>
          <w:lang w:eastAsia="en-AU"/>
        </w:rPr>
        <w:tab/>
      </w:r>
      <w:r w:rsidRPr="00C257CD">
        <w:rPr>
          <w:noProof/>
        </w:rPr>
        <w:t>Network backup</w:t>
      </w:r>
      <w:r w:rsidRPr="00C257CD">
        <w:rPr>
          <w:noProof/>
        </w:rPr>
        <w:tab/>
        <w:t>26</w:t>
      </w:r>
    </w:p>
    <w:p w14:paraId="7E3DE2C2" w14:textId="671C5710"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6.4</w:t>
      </w:r>
      <w:r w:rsidRPr="00C257CD">
        <w:rPr>
          <w:rFonts w:asciiTheme="minorHAnsi" w:hAnsiTheme="minorHAnsi"/>
          <w:b w:val="0"/>
          <w:noProof/>
          <w:sz w:val="22"/>
          <w:lang w:eastAsia="en-AU"/>
        </w:rPr>
        <w:tab/>
      </w:r>
      <w:r w:rsidRPr="00C257CD">
        <w:rPr>
          <w:noProof/>
        </w:rPr>
        <w:t>Setting up user access to the ICT systems</w:t>
      </w:r>
      <w:r w:rsidRPr="00C257CD">
        <w:rPr>
          <w:noProof/>
        </w:rPr>
        <w:tab/>
        <w:t>26</w:t>
      </w:r>
    </w:p>
    <w:p w14:paraId="273122CA" w14:textId="4F14AF06"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6.5</w:t>
      </w:r>
      <w:r w:rsidRPr="00C257CD">
        <w:rPr>
          <w:rFonts w:asciiTheme="minorHAnsi" w:hAnsiTheme="minorHAnsi"/>
          <w:b w:val="0"/>
          <w:noProof/>
          <w:sz w:val="22"/>
          <w:lang w:eastAsia="en-AU"/>
        </w:rPr>
        <w:tab/>
      </w:r>
      <w:r w:rsidRPr="00C257CD">
        <w:rPr>
          <w:noProof/>
        </w:rPr>
        <w:t>Deleting a user or removing their access to ICT systems</w:t>
      </w:r>
      <w:r w:rsidRPr="00C257CD">
        <w:rPr>
          <w:noProof/>
        </w:rPr>
        <w:tab/>
        <w:t>26</w:t>
      </w:r>
    </w:p>
    <w:p w14:paraId="23107208" w14:textId="7AE104C2"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6.6</w:t>
      </w:r>
      <w:r w:rsidRPr="00C257CD">
        <w:rPr>
          <w:rFonts w:asciiTheme="minorHAnsi" w:hAnsiTheme="minorHAnsi"/>
          <w:b w:val="0"/>
          <w:noProof/>
          <w:sz w:val="22"/>
          <w:lang w:eastAsia="en-AU"/>
        </w:rPr>
        <w:tab/>
      </w:r>
      <w:r w:rsidRPr="00C257CD">
        <w:rPr>
          <w:noProof/>
        </w:rPr>
        <w:t>Levels of access</w:t>
      </w:r>
      <w:r w:rsidRPr="00C257CD">
        <w:rPr>
          <w:noProof/>
        </w:rPr>
        <w:tab/>
        <w:t>27</w:t>
      </w:r>
    </w:p>
    <w:p w14:paraId="48F35DCB" w14:textId="5BCCB632"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6.7</w:t>
      </w:r>
      <w:r w:rsidRPr="00C257CD">
        <w:rPr>
          <w:rFonts w:asciiTheme="minorHAnsi" w:hAnsiTheme="minorHAnsi"/>
          <w:b w:val="0"/>
          <w:noProof/>
          <w:sz w:val="22"/>
          <w:lang w:eastAsia="en-AU"/>
        </w:rPr>
        <w:tab/>
      </w:r>
      <w:r w:rsidRPr="00C257CD">
        <w:rPr>
          <w:noProof/>
        </w:rPr>
        <w:t>Encryptions</w:t>
      </w:r>
      <w:r w:rsidRPr="00C257CD">
        <w:rPr>
          <w:noProof/>
        </w:rPr>
        <w:tab/>
        <w:t>27</w:t>
      </w:r>
    </w:p>
    <w:p w14:paraId="3B621A20" w14:textId="19274F51"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6.8</w:t>
      </w:r>
      <w:r w:rsidRPr="00C257CD">
        <w:rPr>
          <w:rFonts w:asciiTheme="minorHAnsi" w:hAnsiTheme="minorHAnsi"/>
          <w:b w:val="0"/>
          <w:noProof/>
          <w:sz w:val="22"/>
          <w:lang w:eastAsia="en-AU"/>
        </w:rPr>
        <w:tab/>
      </w:r>
      <w:r w:rsidRPr="00C257CD">
        <w:rPr>
          <w:noProof/>
        </w:rPr>
        <w:t>Unauthorised access to or interference of data</w:t>
      </w:r>
      <w:r w:rsidRPr="00C257CD">
        <w:rPr>
          <w:noProof/>
        </w:rPr>
        <w:tab/>
        <w:t>27</w:t>
      </w:r>
    </w:p>
    <w:p w14:paraId="3D910E40" w14:textId="1466A911"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6.9</w:t>
      </w:r>
      <w:r w:rsidRPr="00C257CD">
        <w:rPr>
          <w:rFonts w:asciiTheme="minorHAnsi" w:hAnsiTheme="minorHAnsi"/>
          <w:b w:val="0"/>
          <w:noProof/>
          <w:sz w:val="22"/>
          <w:lang w:eastAsia="en-AU"/>
        </w:rPr>
        <w:tab/>
      </w:r>
      <w:r w:rsidRPr="00C257CD">
        <w:rPr>
          <w:noProof/>
        </w:rPr>
        <w:t>Accessing the network from home</w:t>
      </w:r>
      <w:r w:rsidRPr="00C257CD">
        <w:rPr>
          <w:noProof/>
        </w:rPr>
        <w:tab/>
        <w:t>27</w:t>
      </w:r>
    </w:p>
    <w:p w14:paraId="00DC71D0" w14:textId="054083A8"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6.10</w:t>
      </w:r>
      <w:r w:rsidRPr="00C257CD">
        <w:rPr>
          <w:rFonts w:asciiTheme="minorHAnsi" w:hAnsiTheme="minorHAnsi"/>
          <w:b w:val="0"/>
          <w:noProof/>
          <w:sz w:val="22"/>
          <w:lang w:eastAsia="en-AU"/>
        </w:rPr>
        <w:tab/>
      </w:r>
      <w:r w:rsidRPr="00C257CD">
        <w:rPr>
          <w:noProof/>
        </w:rPr>
        <w:t>Maintenance of ICT equipment</w:t>
      </w:r>
      <w:r w:rsidRPr="00C257CD">
        <w:rPr>
          <w:noProof/>
        </w:rPr>
        <w:tab/>
        <w:t>27</w:t>
      </w:r>
    </w:p>
    <w:p w14:paraId="2406F3C2" w14:textId="7859D48E" w:rsidR="00D405E1" w:rsidRPr="00C257CD" w:rsidRDefault="00D405E1">
      <w:pPr>
        <w:pStyle w:val="TOC1"/>
        <w:tabs>
          <w:tab w:val="left" w:pos="1440"/>
          <w:tab w:val="right" w:leader="dot" w:pos="8778"/>
        </w:tabs>
        <w:rPr>
          <w:rFonts w:asciiTheme="minorHAnsi" w:hAnsiTheme="minorHAnsi"/>
          <w:b w:val="0"/>
          <w:noProof/>
          <w:lang w:eastAsia="en-AU"/>
        </w:rPr>
      </w:pPr>
      <w:r w:rsidRPr="00C257CD">
        <w:rPr>
          <w:noProof/>
        </w:rPr>
        <w:t>SECTION 7:</w:t>
      </w:r>
      <w:r w:rsidRPr="00C257CD">
        <w:rPr>
          <w:rFonts w:asciiTheme="minorHAnsi" w:hAnsiTheme="minorHAnsi"/>
          <w:b w:val="0"/>
          <w:noProof/>
          <w:lang w:eastAsia="en-AU"/>
        </w:rPr>
        <w:tab/>
      </w:r>
      <w:r w:rsidRPr="00C257CD">
        <w:rPr>
          <w:noProof/>
        </w:rPr>
        <w:t>PASSWORDS</w:t>
      </w:r>
      <w:r w:rsidRPr="00C257CD">
        <w:rPr>
          <w:noProof/>
        </w:rPr>
        <w:tab/>
        <w:t>28</w:t>
      </w:r>
    </w:p>
    <w:p w14:paraId="39C21FFC" w14:textId="3B3E59BA"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7.1</w:t>
      </w:r>
      <w:r w:rsidRPr="00C257CD">
        <w:rPr>
          <w:rFonts w:asciiTheme="minorHAnsi" w:hAnsiTheme="minorHAnsi"/>
          <w:b w:val="0"/>
          <w:noProof/>
          <w:sz w:val="22"/>
          <w:lang w:eastAsia="en-AU"/>
        </w:rPr>
        <w:tab/>
      </w:r>
      <w:r w:rsidRPr="00C257CD">
        <w:rPr>
          <w:noProof/>
        </w:rPr>
        <w:t>[Insert IT allocated position] responsibilities</w:t>
      </w:r>
      <w:r w:rsidRPr="00C257CD">
        <w:rPr>
          <w:noProof/>
        </w:rPr>
        <w:tab/>
        <w:t>28</w:t>
      </w:r>
    </w:p>
    <w:p w14:paraId="6751E8F7" w14:textId="3E28A620"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7.2</w:t>
      </w:r>
      <w:r w:rsidRPr="00C257CD">
        <w:rPr>
          <w:rFonts w:asciiTheme="minorHAnsi" w:hAnsiTheme="minorHAnsi"/>
          <w:b w:val="0"/>
          <w:noProof/>
          <w:sz w:val="22"/>
          <w:lang w:eastAsia="en-AU"/>
        </w:rPr>
        <w:tab/>
      </w:r>
      <w:r w:rsidRPr="00C257CD">
        <w:rPr>
          <w:noProof/>
        </w:rPr>
        <w:t>User responsibilities</w:t>
      </w:r>
      <w:r w:rsidRPr="00C257CD">
        <w:rPr>
          <w:noProof/>
        </w:rPr>
        <w:tab/>
        <w:t>28</w:t>
      </w:r>
    </w:p>
    <w:p w14:paraId="4C6328CA" w14:textId="5076D7D8" w:rsidR="00D405E1" w:rsidRPr="00C257CD" w:rsidRDefault="00D405E1">
      <w:pPr>
        <w:pStyle w:val="TOC1"/>
        <w:tabs>
          <w:tab w:val="left" w:pos="1440"/>
          <w:tab w:val="right" w:leader="dot" w:pos="8778"/>
        </w:tabs>
        <w:rPr>
          <w:rFonts w:asciiTheme="minorHAnsi" w:hAnsiTheme="minorHAnsi"/>
          <w:b w:val="0"/>
          <w:noProof/>
          <w:lang w:eastAsia="en-AU"/>
        </w:rPr>
      </w:pPr>
      <w:r w:rsidRPr="00C257CD">
        <w:rPr>
          <w:noProof/>
        </w:rPr>
        <w:t>SECTION 8:</w:t>
      </w:r>
      <w:r w:rsidRPr="00C257CD">
        <w:rPr>
          <w:rFonts w:asciiTheme="minorHAnsi" w:hAnsiTheme="minorHAnsi"/>
          <w:b w:val="0"/>
          <w:noProof/>
          <w:lang w:eastAsia="en-AU"/>
        </w:rPr>
        <w:tab/>
      </w:r>
      <w:r w:rsidRPr="00C257CD">
        <w:rPr>
          <w:noProof/>
        </w:rPr>
        <w:t>COPYRIGHT AND SOFTWARE LICEN</w:t>
      </w:r>
      <w:r w:rsidR="00DC06A3">
        <w:rPr>
          <w:noProof/>
        </w:rPr>
        <w:t>C</w:t>
      </w:r>
      <w:r w:rsidRPr="00C257CD">
        <w:rPr>
          <w:noProof/>
        </w:rPr>
        <w:t>ES</w:t>
      </w:r>
      <w:r w:rsidRPr="00C257CD">
        <w:rPr>
          <w:noProof/>
        </w:rPr>
        <w:tab/>
        <w:t>29</w:t>
      </w:r>
    </w:p>
    <w:p w14:paraId="1320BE27" w14:textId="55F9D032"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8.1</w:t>
      </w:r>
      <w:r w:rsidRPr="00C257CD">
        <w:rPr>
          <w:rFonts w:asciiTheme="minorHAnsi" w:hAnsiTheme="minorHAnsi"/>
          <w:b w:val="0"/>
          <w:noProof/>
          <w:sz w:val="22"/>
          <w:lang w:eastAsia="en-AU"/>
        </w:rPr>
        <w:tab/>
      </w:r>
      <w:r w:rsidRPr="00C257CD">
        <w:rPr>
          <w:noProof/>
        </w:rPr>
        <w:t>Software licences</w:t>
      </w:r>
      <w:r w:rsidRPr="00C257CD">
        <w:rPr>
          <w:noProof/>
        </w:rPr>
        <w:tab/>
        <w:t>29</w:t>
      </w:r>
    </w:p>
    <w:p w14:paraId="6A2B9FCE" w14:textId="3F3873D9"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8.2</w:t>
      </w:r>
      <w:r w:rsidRPr="00C257CD">
        <w:rPr>
          <w:rFonts w:asciiTheme="minorHAnsi" w:hAnsiTheme="minorHAnsi"/>
          <w:b w:val="0"/>
          <w:noProof/>
          <w:sz w:val="22"/>
          <w:lang w:eastAsia="en-AU"/>
        </w:rPr>
        <w:tab/>
      </w:r>
      <w:r w:rsidRPr="00C257CD">
        <w:rPr>
          <w:noProof/>
        </w:rPr>
        <w:t>Use of materials from the internet</w:t>
      </w:r>
      <w:r w:rsidRPr="00C257CD">
        <w:rPr>
          <w:noProof/>
        </w:rPr>
        <w:tab/>
        <w:t>29</w:t>
      </w:r>
    </w:p>
    <w:p w14:paraId="269E802C" w14:textId="14C4046C"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8.3</w:t>
      </w:r>
      <w:r w:rsidRPr="00C257CD">
        <w:rPr>
          <w:rFonts w:asciiTheme="minorHAnsi" w:hAnsiTheme="minorHAnsi"/>
          <w:b w:val="0"/>
          <w:noProof/>
          <w:sz w:val="22"/>
          <w:lang w:eastAsia="en-AU"/>
        </w:rPr>
        <w:tab/>
      </w:r>
      <w:r w:rsidRPr="00C257CD">
        <w:rPr>
          <w:noProof/>
        </w:rPr>
        <w:t>Further information</w:t>
      </w:r>
      <w:r w:rsidRPr="00C257CD">
        <w:rPr>
          <w:noProof/>
        </w:rPr>
        <w:tab/>
        <w:t>30</w:t>
      </w:r>
    </w:p>
    <w:p w14:paraId="29A7E5C3" w14:textId="649D9536" w:rsidR="00D405E1" w:rsidRPr="00C257CD" w:rsidRDefault="00D405E1">
      <w:pPr>
        <w:pStyle w:val="TOC1"/>
        <w:tabs>
          <w:tab w:val="left" w:pos="1440"/>
          <w:tab w:val="right" w:leader="dot" w:pos="8778"/>
        </w:tabs>
        <w:rPr>
          <w:rFonts w:asciiTheme="minorHAnsi" w:hAnsiTheme="minorHAnsi"/>
          <w:b w:val="0"/>
          <w:noProof/>
          <w:lang w:eastAsia="en-AU"/>
        </w:rPr>
      </w:pPr>
      <w:r w:rsidRPr="00C257CD">
        <w:rPr>
          <w:noProof/>
        </w:rPr>
        <w:t>SECTION 9:</w:t>
      </w:r>
      <w:r w:rsidRPr="00C257CD">
        <w:rPr>
          <w:rFonts w:asciiTheme="minorHAnsi" w:hAnsiTheme="minorHAnsi"/>
          <w:b w:val="0"/>
          <w:noProof/>
          <w:lang w:eastAsia="en-AU"/>
        </w:rPr>
        <w:tab/>
      </w:r>
      <w:r w:rsidRPr="00C257CD">
        <w:rPr>
          <w:noProof/>
        </w:rPr>
        <w:t>STAFF USE OF COMMUNICATION TOOLS</w:t>
      </w:r>
      <w:r w:rsidRPr="00C257CD">
        <w:rPr>
          <w:noProof/>
        </w:rPr>
        <w:tab/>
        <w:t>31</w:t>
      </w:r>
    </w:p>
    <w:p w14:paraId="29263226" w14:textId="3F6E4BEF"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9.1</w:t>
      </w:r>
      <w:r w:rsidRPr="00C257CD">
        <w:rPr>
          <w:rFonts w:asciiTheme="minorHAnsi" w:hAnsiTheme="minorHAnsi"/>
          <w:b w:val="0"/>
          <w:noProof/>
          <w:sz w:val="22"/>
          <w:lang w:eastAsia="en-AU"/>
        </w:rPr>
        <w:tab/>
      </w:r>
      <w:r w:rsidRPr="00C257CD">
        <w:rPr>
          <w:noProof/>
        </w:rPr>
        <w:t>Email use</w:t>
      </w:r>
      <w:r w:rsidRPr="00C257CD">
        <w:rPr>
          <w:noProof/>
        </w:rPr>
        <w:tab/>
        <w:t>31</w:t>
      </w:r>
    </w:p>
    <w:p w14:paraId="395E9A25" w14:textId="74365696"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9.2</w:t>
      </w:r>
      <w:r w:rsidRPr="00C257CD">
        <w:rPr>
          <w:rFonts w:asciiTheme="minorHAnsi" w:hAnsiTheme="minorHAnsi"/>
          <w:b w:val="0"/>
          <w:noProof/>
          <w:sz w:val="22"/>
          <w:lang w:eastAsia="en-AU"/>
        </w:rPr>
        <w:tab/>
      </w:r>
      <w:r w:rsidRPr="00C257CD">
        <w:rPr>
          <w:noProof/>
        </w:rPr>
        <w:t>Social media use</w:t>
      </w:r>
      <w:r w:rsidRPr="00C257CD">
        <w:rPr>
          <w:noProof/>
        </w:rPr>
        <w:tab/>
        <w:t>32</w:t>
      </w:r>
    </w:p>
    <w:p w14:paraId="7D4C5C13" w14:textId="77EE7904"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9.3</w:t>
      </w:r>
      <w:r w:rsidRPr="00C257CD">
        <w:rPr>
          <w:rFonts w:asciiTheme="minorHAnsi" w:hAnsiTheme="minorHAnsi"/>
          <w:b w:val="0"/>
          <w:noProof/>
          <w:sz w:val="22"/>
          <w:lang w:eastAsia="en-AU"/>
        </w:rPr>
        <w:tab/>
      </w:r>
      <w:r w:rsidRPr="00C257CD">
        <w:rPr>
          <w:noProof/>
        </w:rPr>
        <w:t>Internet use</w:t>
      </w:r>
      <w:r w:rsidRPr="00C257CD">
        <w:rPr>
          <w:noProof/>
        </w:rPr>
        <w:tab/>
        <w:t>35</w:t>
      </w:r>
    </w:p>
    <w:p w14:paraId="75752E8C" w14:textId="3189A39C"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9.4</w:t>
      </w:r>
      <w:r w:rsidRPr="00C257CD">
        <w:rPr>
          <w:rFonts w:asciiTheme="minorHAnsi" w:hAnsiTheme="minorHAnsi"/>
          <w:b w:val="0"/>
          <w:noProof/>
          <w:sz w:val="22"/>
          <w:lang w:eastAsia="en-AU"/>
        </w:rPr>
        <w:tab/>
      </w:r>
      <w:r w:rsidRPr="00C257CD">
        <w:rPr>
          <w:noProof/>
        </w:rPr>
        <w:t>Phone use</w:t>
      </w:r>
      <w:r w:rsidRPr="00C257CD">
        <w:rPr>
          <w:noProof/>
        </w:rPr>
        <w:tab/>
        <w:t>35</w:t>
      </w:r>
    </w:p>
    <w:p w14:paraId="2B87B58F" w14:textId="3E4F19DA" w:rsidR="00D405E1" w:rsidRPr="00C257CD" w:rsidRDefault="00D405E1">
      <w:pPr>
        <w:pStyle w:val="TOC1"/>
        <w:tabs>
          <w:tab w:val="left" w:pos="1440"/>
          <w:tab w:val="right" w:leader="dot" w:pos="8778"/>
        </w:tabs>
        <w:rPr>
          <w:rFonts w:asciiTheme="minorHAnsi" w:hAnsiTheme="minorHAnsi"/>
          <w:b w:val="0"/>
          <w:noProof/>
          <w:lang w:eastAsia="en-AU"/>
        </w:rPr>
      </w:pPr>
      <w:r w:rsidRPr="00C257CD">
        <w:rPr>
          <w:noProof/>
        </w:rPr>
        <w:t>SECTION 10:</w:t>
      </w:r>
      <w:r w:rsidRPr="00C257CD">
        <w:rPr>
          <w:rFonts w:asciiTheme="minorHAnsi" w:hAnsiTheme="minorHAnsi"/>
          <w:b w:val="0"/>
          <w:noProof/>
          <w:lang w:eastAsia="en-AU"/>
        </w:rPr>
        <w:tab/>
      </w:r>
      <w:r w:rsidRPr="00C257CD">
        <w:rPr>
          <w:noProof/>
        </w:rPr>
        <w:t>WEBSITE</w:t>
      </w:r>
      <w:r w:rsidRPr="00C257CD">
        <w:rPr>
          <w:noProof/>
        </w:rPr>
        <w:tab/>
        <w:t>37</w:t>
      </w:r>
    </w:p>
    <w:p w14:paraId="104CFCCE" w14:textId="4B4787A8"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10.1</w:t>
      </w:r>
      <w:r w:rsidRPr="00C257CD">
        <w:rPr>
          <w:rFonts w:asciiTheme="minorHAnsi" w:hAnsiTheme="minorHAnsi"/>
          <w:b w:val="0"/>
          <w:noProof/>
          <w:sz w:val="22"/>
          <w:lang w:eastAsia="en-AU"/>
        </w:rPr>
        <w:tab/>
      </w:r>
      <w:r w:rsidRPr="00C257CD">
        <w:rPr>
          <w:noProof/>
        </w:rPr>
        <w:t>Website hosting and security</w:t>
      </w:r>
      <w:r w:rsidRPr="00C257CD">
        <w:rPr>
          <w:noProof/>
        </w:rPr>
        <w:tab/>
        <w:t>37</w:t>
      </w:r>
    </w:p>
    <w:p w14:paraId="748B13BE" w14:textId="4E837C63"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10.2</w:t>
      </w:r>
      <w:r w:rsidRPr="00C257CD">
        <w:rPr>
          <w:rFonts w:asciiTheme="minorHAnsi" w:hAnsiTheme="minorHAnsi"/>
          <w:b w:val="0"/>
          <w:noProof/>
          <w:sz w:val="22"/>
          <w:lang w:eastAsia="en-AU"/>
        </w:rPr>
        <w:tab/>
      </w:r>
      <w:r w:rsidRPr="00C257CD">
        <w:rPr>
          <w:noProof/>
        </w:rPr>
        <w:t>Access to the website content</w:t>
      </w:r>
      <w:r w:rsidRPr="00C257CD">
        <w:rPr>
          <w:noProof/>
        </w:rPr>
        <w:tab/>
        <w:t>37</w:t>
      </w:r>
    </w:p>
    <w:p w14:paraId="168166F9" w14:textId="3B90CF69"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10.3</w:t>
      </w:r>
      <w:r w:rsidRPr="00C257CD">
        <w:rPr>
          <w:rFonts w:asciiTheme="minorHAnsi" w:hAnsiTheme="minorHAnsi"/>
          <w:b w:val="0"/>
          <w:noProof/>
          <w:sz w:val="22"/>
          <w:lang w:eastAsia="en-AU"/>
        </w:rPr>
        <w:tab/>
      </w:r>
      <w:r w:rsidRPr="00C257CD">
        <w:rPr>
          <w:noProof/>
        </w:rPr>
        <w:t>Website design or redevelopment</w:t>
      </w:r>
      <w:r w:rsidRPr="00C257CD">
        <w:rPr>
          <w:noProof/>
        </w:rPr>
        <w:tab/>
        <w:t>38</w:t>
      </w:r>
    </w:p>
    <w:p w14:paraId="7D58172D" w14:textId="32CA3909" w:rsidR="00D405E1" w:rsidRPr="00C257CD" w:rsidRDefault="00D405E1">
      <w:pPr>
        <w:pStyle w:val="TOC1"/>
        <w:tabs>
          <w:tab w:val="left" w:pos="1440"/>
          <w:tab w:val="right" w:leader="dot" w:pos="8778"/>
        </w:tabs>
        <w:rPr>
          <w:rFonts w:asciiTheme="minorHAnsi" w:hAnsiTheme="minorHAnsi"/>
          <w:b w:val="0"/>
          <w:noProof/>
          <w:lang w:eastAsia="en-AU"/>
        </w:rPr>
      </w:pPr>
      <w:r w:rsidRPr="00C257CD">
        <w:rPr>
          <w:noProof/>
        </w:rPr>
        <w:t>SECTION 11:</w:t>
      </w:r>
      <w:r w:rsidRPr="00C257CD">
        <w:rPr>
          <w:rFonts w:asciiTheme="minorHAnsi" w:hAnsiTheme="minorHAnsi"/>
          <w:b w:val="0"/>
          <w:noProof/>
          <w:lang w:eastAsia="en-AU"/>
        </w:rPr>
        <w:tab/>
      </w:r>
      <w:r w:rsidRPr="00C257CD">
        <w:rPr>
          <w:noProof/>
        </w:rPr>
        <w:t>INTERNAL CLIENT DATABASE</w:t>
      </w:r>
      <w:r w:rsidRPr="00C257CD">
        <w:rPr>
          <w:noProof/>
        </w:rPr>
        <w:tab/>
        <w:t>39</w:t>
      </w:r>
    </w:p>
    <w:p w14:paraId="377E0672" w14:textId="5753DBF4"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11.1</w:t>
      </w:r>
      <w:r w:rsidRPr="00C257CD">
        <w:rPr>
          <w:rFonts w:asciiTheme="minorHAnsi" w:hAnsiTheme="minorHAnsi"/>
          <w:b w:val="0"/>
          <w:noProof/>
          <w:sz w:val="22"/>
          <w:lang w:eastAsia="en-AU"/>
        </w:rPr>
        <w:tab/>
      </w:r>
      <w:r w:rsidRPr="00C257CD">
        <w:rPr>
          <w:noProof/>
        </w:rPr>
        <w:t>Access and maintenance</w:t>
      </w:r>
      <w:r w:rsidRPr="00C257CD">
        <w:rPr>
          <w:noProof/>
        </w:rPr>
        <w:tab/>
        <w:t>39</w:t>
      </w:r>
    </w:p>
    <w:p w14:paraId="78CA08DF" w14:textId="478B7B30"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11.2</w:t>
      </w:r>
      <w:r w:rsidRPr="00C257CD">
        <w:rPr>
          <w:rFonts w:asciiTheme="minorHAnsi" w:hAnsiTheme="minorHAnsi"/>
          <w:b w:val="0"/>
          <w:noProof/>
          <w:sz w:val="22"/>
          <w:lang w:eastAsia="en-AU"/>
        </w:rPr>
        <w:tab/>
      </w:r>
      <w:r w:rsidRPr="00C257CD">
        <w:rPr>
          <w:noProof/>
        </w:rPr>
        <w:t>Updating records</w:t>
      </w:r>
      <w:r w:rsidRPr="00C257CD">
        <w:rPr>
          <w:noProof/>
        </w:rPr>
        <w:tab/>
        <w:t>39</w:t>
      </w:r>
    </w:p>
    <w:p w14:paraId="79C33B75" w14:textId="062B3882"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11.3</w:t>
      </w:r>
      <w:r w:rsidRPr="00C257CD">
        <w:rPr>
          <w:rFonts w:asciiTheme="minorHAnsi" w:hAnsiTheme="minorHAnsi"/>
          <w:b w:val="0"/>
          <w:noProof/>
          <w:sz w:val="22"/>
          <w:lang w:eastAsia="en-AU"/>
        </w:rPr>
        <w:tab/>
      </w:r>
      <w:r w:rsidRPr="00C257CD">
        <w:rPr>
          <w:noProof/>
        </w:rPr>
        <w:t>Reporting and verification of data</w:t>
      </w:r>
      <w:r w:rsidRPr="00C257CD">
        <w:rPr>
          <w:noProof/>
        </w:rPr>
        <w:tab/>
        <w:t>40</w:t>
      </w:r>
    </w:p>
    <w:p w14:paraId="51CCFFCC" w14:textId="777AE670"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11.4</w:t>
      </w:r>
      <w:r w:rsidRPr="00C257CD">
        <w:rPr>
          <w:rFonts w:asciiTheme="minorHAnsi" w:hAnsiTheme="minorHAnsi"/>
          <w:b w:val="0"/>
          <w:noProof/>
          <w:sz w:val="22"/>
          <w:lang w:eastAsia="en-AU"/>
        </w:rPr>
        <w:tab/>
      </w:r>
      <w:r w:rsidRPr="00C257CD">
        <w:rPr>
          <w:noProof/>
        </w:rPr>
        <w:t>Database security</w:t>
      </w:r>
      <w:r w:rsidRPr="00C257CD">
        <w:rPr>
          <w:noProof/>
        </w:rPr>
        <w:tab/>
        <w:t>40</w:t>
      </w:r>
    </w:p>
    <w:p w14:paraId="407E1E89" w14:textId="5C6B7F83"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11.5</w:t>
      </w:r>
      <w:r w:rsidRPr="00C257CD">
        <w:rPr>
          <w:rFonts w:asciiTheme="minorHAnsi" w:hAnsiTheme="minorHAnsi"/>
          <w:b w:val="0"/>
          <w:noProof/>
          <w:sz w:val="22"/>
          <w:lang w:eastAsia="en-AU"/>
        </w:rPr>
        <w:tab/>
      </w:r>
      <w:r w:rsidRPr="00C257CD">
        <w:rPr>
          <w:noProof/>
        </w:rPr>
        <w:t>Database improvement or redevelopment</w:t>
      </w:r>
      <w:r w:rsidRPr="00C257CD">
        <w:rPr>
          <w:noProof/>
        </w:rPr>
        <w:tab/>
        <w:t>40</w:t>
      </w:r>
    </w:p>
    <w:p w14:paraId="4166370D" w14:textId="1A85F6BE" w:rsidR="00D405E1" w:rsidRPr="00C257CD" w:rsidRDefault="00D405E1">
      <w:pPr>
        <w:pStyle w:val="TOC1"/>
        <w:tabs>
          <w:tab w:val="left" w:pos="1440"/>
          <w:tab w:val="right" w:leader="dot" w:pos="8778"/>
        </w:tabs>
        <w:rPr>
          <w:rFonts w:asciiTheme="minorHAnsi" w:hAnsiTheme="minorHAnsi"/>
          <w:b w:val="0"/>
          <w:noProof/>
          <w:lang w:eastAsia="en-AU"/>
        </w:rPr>
      </w:pPr>
      <w:r w:rsidRPr="00C257CD">
        <w:rPr>
          <w:noProof/>
        </w:rPr>
        <w:t>SECTION 12:</w:t>
      </w:r>
      <w:r w:rsidRPr="00C257CD">
        <w:rPr>
          <w:rFonts w:asciiTheme="minorHAnsi" w:hAnsiTheme="minorHAnsi"/>
          <w:b w:val="0"/>
          <w:noProof/>
          <w:lang w:eastAsia="en-AU"/>
        </w:rPr>
        <w:tab/>
      </w:r>
      <w:r w:rsidRPr="00C257CD">
        <w:rPr>
          <w:noProof/>
        </w:rPr>
        <w:t>ICT STAFF SUPPORT</w:t>
      </w:r>
      <w:r w:rsidRPr="00C257CD">
        <w:rPr>
          <w:noProof/>
        </w:rPr>
        <w:tab/>
        <w:t>41</w:t>
      </w:r>
    </w:p>
    <w:p w14:paraId="095AB9EE" w14:textId="5D6383D2"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12.1</w:t>
      </w:r>
      <w:r w:rsidRPr="00C257CD">
        <w:rPr>
          <w:rFonts w:asciiTheme="minorHAnsi" w:hAnsiTheme="minorHAnsi"/>
          <w:b w:val="0"/>
          <w:noProof/>
          <w:sz w:val="22"/>
          <w:lang w:eastAsia="en-AU"/>
        </w:rPr>
        <w:tab/>
      </w:r>
      <w:r w:rsidRPr="00C257CD">
        <w:rPr>
          <w:noProof/>
        </w:rPr>
        <w:t>ICT support</w:t>
      </w:r>
      <w:r w:rsidRPr="00C257CD">
        <w:rPr>
          <w:noProof/>
        </w:rPr>
        <w:tab/>
        <w:t>41</w:t>
      </w:r>
    </w:p>
    <w:p w14:paraId="789B8885" w14:textId="1B2FC340"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12.2</w:t>
      </w:r>
      <w:r w:rsidRPr="00C257CD">
        <w:rPr>
          <w:rFonts w:asciiTheme="minorHAnsi" w:hAnsiTheme="minorHAnsi"/>
          <w:b w:val="0"/>
          <w:noProof/>
          <w:sz w:val="22"/>
          <w:lang w:eastAsia="en-AU"/>
        </w:rPr>
        <w:tab/>
      </w:r>
      <w:r w:rsidRPr="00C257CD">
        <w:rPr>
          <w:noProof/>
        </w:rPr>
        <w:t>ICT training</w:t>
      </w:r>
      <w:r w:rsidRPr="00C257CD">
        <w:rPr>
          <w:noProof/>
        </w:rPr>
        <w:tab/>
        <w:t>41</w:t>
      </w:r>
    </w:p>
    <w:p w14:paraId="01D144D7" w14:textId="40B62CFB" w:rsidR="00D405E1" w:rsidRPr="00C257CD" w:rsidRDefault="00D405E1">
      <w:pPr>
        <w:pStyle w:val="TOC1"/>
        <w:tabs>
          <w:tab w:val="left" w:pos="1440"/>
          <w:tab w:val="right" w:leader="dot" w:pos="8778"/>
        </w:tabs>
        <w:rPr>
          <w:rFonts w:asciiTheme="minorHAnsi" w:hAnsiTheme="minorHAnsi"/>
          <w:b w:val="0"/>
          <w:noProof/>
          <w:lang w:eastAsia="en-AU"/>
        </w:rPr>
      </w:pPr>
      <w:r w:rsidRPr="00C257CD">
        <w:rPr>
          <w:noProof/>
        </w:rPr>
        <w:t>SECTION 13:</w:t>
      </w:r>
      <w:r w:rsidRPr="00C257CD">
        <w:rPr>
          <w:rFonts w:asciiTheme="minorHAnsi" w:hAnsiTheme="minorHAnsi"/>
          <w:b w:val="0"/>
          <w:noProof/>
          <w:lang w:eastAsia="en-AU"/>
        </w:rPr>
        <w:tab/>
      </w:r>
      <w:r w:rsidRPr="00C257CD">
        <w:rPr>
          <w:noProof/>
        </w:rPr>
        <w:t>INTERNAL REFERENCES</w:t>
      </w:r>
      <w:r w:rsidRPr="00C257CD">
        <w:rPr>
          <w:noProof/>
        </w:rPr>
        <w:tab/>
        <w:t>43</w:t>
      </w:r>
    </w:p>
    <w:p w14:paraId="544A9C95" w14:textId="4B096DA5"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13.1</w:t>
      </w:r>
      <w:r w:rsidRPr="00C257CD">
        <w:rPr>
          <w:rFonts w:asciiTheme="minorHAnsi" w:hAnsiTheme="minorHAnsi"/>
          <w:b w:val="0"/>
          <w:noProof/>
          <w:sz w:val="22"/>
          <w:lang w:eastAsia="en-AU"/>
        </w:rPr>
        <w:tab/>
      </w:r>
      <w:r w:rsidRPr="00C257CD">
        <w:rPr>
          <w:noProof/>
        </w:rPr>
        <w:t>Supporting documents</w:t>
      </w:r>
      <w:r w:rsidRPr="00C257CD">
        <w:rPr>
          <w:noProof/>
        </w:rPr>
        <w:tab/>
        <w:t>43</w:t>
      </w:r>
    </w:p>
    <w:p w14:paraId="4D65EDFA" w14:textId="0CB4CE3B"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13.2</w:t>
      </w:r>
      <w:r w:rsidRPr="00C257CD">
        <w:rPr>
          <w:rFonts w:asciiTheme="minorHAnsi" w:hAnsiTheme="minorHAnsi"/>
          <w:b w:val="0"/>
          <w:noProof/>
          <w:sz w:val="22"/>
          <w:lang w:eastAsia="en-AU"/>
        </w:rPr>
        <w:tab/>
      </w:r>
      <w:r w:rsidRPr="00C257CD">
        <w:rPr>
          <w:noProof/>
        </w:rPr>
        <w:t>Related policies</w:t>
      </w:r>
      <w:r w:rsidRPr="00C257CD">
        <w:rPr>
          <w:noProof/>
        </w:rPr>
        <w:tab/>
        <w:t>43</w:t>
      </w:r>
    </w:p>
    <w:p w14:paraId="5A67653D" w14:textId="458C763D" w:rsidR="00D405E1" w:rsidRPr="00C257CD" w:rsidRDefault="00D405E1">
      <w:pPr>
        <w:pStyle w:val="TOC1"/>
        <w:tabs>
          <w:tab w:val="left" w:pos="1440"/>
          <w:tab w:val="right" w:leader="dot" w:pos="8778"/>
        </w:tabs>
        <w:rPr>
          <w:rFonts w:asciiTheme="minorHAnsi" w:hAnsiTheme="minorHAnsi"/>
          <w:b w:val="0"/>
          <w:noProof/>
          <w:lang w:eastAsia="en-AU"/>
        </w:rPr>
      </w:pPr>
      <w:r w:rsidRPr="00C257CD">
        <w:rPr>
          <w:noProof/>
        </w:rPr>
        <w:t>SECTION 14:</w:t>
      </w:r>
      <w:r w:rsidRPr="00C257CD">
        <w:rPr>
          <w:rFonts w:asciiTheme="minorHAnsi" w:hAnsiTheme="minorHAnsi"/>
          <w:b w:val="0"/>
          <w:noProof/>
          <w:lang w:eastAsia="en-AU"/>
        </w:rPr>
        <w:tab/>
      </w:r>
      <w:r w:rsidRPr="00C257CD">
        <w:rPr>
          <w:noProof/>
        </w:rPr>
        <w:t>EXTERNAL REFERENCES</w:t>
      </w:r>
      <w:r w:rsidRPr="00C257CD">
        <w:rPr>
          <w:noProof/>
        </w:rPr>
        <w:tab/>
        <w:t>44</w:t>
      </w:r>
    </w:p>
    <w:p w14:paraId="4BA3B1B2" w14:textId="3939D981"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14.1</w:t>
      </w:r>
      <w:r w:rsidRPr="00C257CD">
        <w:rPr>
          <w:rFonts w:asciiTheme="minorHAnsi" w:hAnsiTheme="minorHAnsi"/>
          <w:b w:val="0"/>
          <w:noProof/>
          <w:sz w:val="22"/>
          <w:lang w:eastAsia="en-AU"/>
        </w:rPr>
        <w:tab/>
      </w:r>
      <w:r w:rsidRPr="00C257CD">
        <w:rPr>
          <w:noProof/>
        </w:rPr>
        <w:t>Legislation</w:t>
      </w:r>
      <w:r w:rsidRPr="00C257CD">
        <w:rPr>
          <w:noProof/>
        </w:rPr>
        <w:tab/>
        <w:t>44</w:t>
      </w:r>
    </w:p>
    <w:p w14:paraId="61E4E004" w14:textId="347C16A3"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14.2</w:t>
      </w:r>
      <w:r w:rsidRPr="00C257CD">
        <w:rPr>
          <w:rFonts w:asciiTheme="minorHAnsi" w:hAnsiTheme="minorHAnsi"/>
          <w:b w:val="0"/>
          <w:noProof/>
          <w:sz w:val="22"/>
          <w:lang w:eastAsia="en-AU"/>
        </w:rPr>
        <w:tab/>
      </w:r>
      <w:r w:rsidRPr="00C257CD">
        <w:rPr>
          <w:noProof/>
        </w:rPr>
        <w:t>Resources</w:t>
      </w:r>
      <w:r w:rsidRPr="00C257CD">
        <w:rPr>
          <w:noProof/>
        </w:rPr>
        <w:tab/>
        <w:t>44</w:t>
      </w:r>
    </w:p>
    <w:p w14:paraId="2472D7F1" w14:textId="1DD36F88"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14.3</w:t>
      </w:r>
      <w:r w:rsidRPr="00C257CD">
        <w:rPr>
          <w:rFonts w:asciiTheme="minorHAnsi" w:hAnsiTheme="minorHAnsi"/>
          <w:b w:val="0"/>
          <w:noProof/>
          <w:sz w:val="22"/>
          <w:lang w:eastAsia="en-AU"/>
        </w:rPr>
        <w:tab/>
      </w:r>
      <w:r w:rsidRPr="00C257CD">
        <w:rPr>
          <w:noProof/>
        </w:rPr>
        <w:t>Websites</w:t>
      </w:r>
      <w:r w:rsidRPr="00C257CD">
        <w:rPr>
          <w:noProof/>
        </w:rPr>
        <w:tab/>
        <w:t>44</w:t>
      </w:r>
    </w:p>
    <w:p w14:paraId="64D2EDE6" w14:textId="6B8BEBE7" w:rsidR="00D405E1" w:rsidRPr="00C257CD" w:rsidRDefault="00D405E1">
      <w:pPr>
        <w:pStyle w:val="TOC2"/>
        <w:tabs>
          <w:tab w:val="left" w:pos="720"/>
          <w:tab w:val="right" w:leader="dot" w:pos="8778"/>
        </w:tabs>
        <w:rPr>
          <w:rFonts w:asciiTheme="minorHAnsi" w:hAnsiTheme="minorHAnsi"/>
          <w:b w:val="0"/>
          <w:noProof/>
          <w:sz w:val="22"/>
          <w:lang w:eastAsia="en-AU"/>
        </w:rPr>
      </w:pPr>
      <w:r w:rsidRPr="00C257CD">
        <w:rPr>
          <w:noProof/>
        </w:rPr>
        <w:t>14.4</w:t>
      </w:r>
      <w:r w:rsidRPr="00C257CD">
        <w:rPr>
          <w:rFonts w:asciiTheme="minorHAnsi" w:hAnsiTheme="minorHAnsi"/>
          <w:b w:val="0"/>
          <w:noProof/>
          <w:sz w:val="22"/>
          <w:lang w:eastAsia="en-AU"/>
        </w:rPr>
        <w:tab/>
      </w:r>
      <w:r w:rsidRPr="00C257CD">
        <w:rPr>
          <w:noProof/>
        </w:rPr>
        <w:t>Others</w:t>
      </w:r>
      <w:r w:rsidRPr="00C257CD">
        <w:rPr>
          <w:noProof/>
        </w:rPr>
        <w:tab/>
        <w:t>44</w:t>
      </w:r>
    </w:p>
    <w:p w14:paraId="63B3EEED" w14:textId="74D300DE" w:rsidR="00C24A4F" w:rsidRPr="00C257CD" w:rsidRDefault="00C24A4F" w:rsidP="00FC58AF">
      <w:r w:rsidRPr="00C257CD">
        <w:br w:type="page"/>
      </w:r>
    </w:p>
    <w:p w14:paraId="560000BE" w14:textId="77777777" w:rsidR="00523CA4" w:rsidRPr="00C257CD" w:rsidRDefault="00523CA4" w:rsidP="00523CA4">
      <w:pPr>
        <w:pStyle w:val="Heading1"/>
      </w:pPr>
    </w:p>
    <w:p w14:paraId="59296020" w14:textId="1E1C5B52" w:rsidR="00FC58AF" w:rsidRPr="00C257CD" w:rsidRDefault="00523CA4" w:rsidP="00523CA4">
      <w:pPr>
        <w:pStyle w:val="Heading1"/>
      </w:pPr>
      <w:bookmarkStart w:id="25" w:name="_Toc241832070"/>
      <w:bookmarkStart w:id="26" w:name="_Toc522885923"/>
      <w:r w:rsidRPr="00C257CD">
        <w:t>SECTION 1:</w:t>
      </w:r>
      <w:r w:rsidRPr="00C257CD">
        <w:tab/>
      </w:r>
      <w:r w:rsidR="00A76C7C" w:rsidRPr="00C257CD">
        <w:t xml:space="preserve">INFORMATION AND COMMUNICATION TECHNOLOGY </w:t>
      </w:r>
      <w:r w:rsidR="00FC58AF" w:rsidRPr="00C257CD">
        <w:t>FRAMEWORK</w:t>
      </w:r>
      <w:bookmarkEnd w:id="25"/>
      <w:bookmarkEnd w:id="26"/>
    </w:p>
    <w:p w14:paraId="20510EF9" w14:textId="77777777" w:rsidR="001E776D" w:rsidRPr="00C257CD" w:rsidRDefault="001E776D" w:rsidP="001E776D"/>
    <w:p w14:paraId="5A557681" w14:textId="77777777" w:rsidR="0052394B" w:rsidRPr="00C257CD" w:rsidRDefault="0052394B" w:rsidP="0052394B">
      <w:pPr>
        <w:pStyle w:val="Heading2"/>
      </w:pPr>
      <w:bookmarkStart w:id="27" w:name="_Toc522885924"/>
      <w:r w:rsidRPr="00C257CD">
        <w:t>1.1</w:t>
      </w:r>
      <w:r w:rsidRPr="00C257CD">
        <w:tab/>
        <w:t>Policy statement</w:t>
      </w:r>
      <w:bookmarkEnd w:id="27"/>
    </w:p>
    <w:p w14:paraId="1BB02B6D" w14:textId="77777777" w:rsidR="0052394B" w:rsidRPr="00C257CD" w:rsidRDefault="0052394B" w:rsidP="0052394B">
      <w:r w:rsidRPr="00C257CD">
        <w:rPr>
          <w:b/>
        </w:rPr>
        <w:t>[Insert organisation name]</w:t>
      </w:r>
      <w:r w:rsidRPr="00C257CD">
        <w:t xml:space="preserve"> is committed to ensuring staff members have access to appropriate information and communication technology (ICT) infrastructure, tools, training and support which assists them to undertake their work efficiently and effectively. </w:t>
      </w:r>
    </w:p>
    <w:p w14:paraId="33B955BB" w14:textId="77777777" w:rsidR="00D46613" w:rsidRPr="00C257CD" w:rsidRDefault="00D46613" w:rsidP="005A74A4"/>
    <w:p w14:paraId="65D374D4" w14:textId="77777777" w:rsidR="0042309F" w:rsidRPr="00C257CD" w:rsidRDefault="0042309F" w:rsidP="0042309F">
      <w:pPr>
        <w:pStyle w:val="Heading2"/>
      </w:pPr>
      <w:bookmarkStart w:id="28" w:name="_Toc522885925"/>
      <w:r w:rsidRPr="00C257CD">
        <w:t>1.2</w:t>
      </w:r>
      <w:r w:rsidRPr="00C257CD">
        <w:tab/>
        <w:t>Purpose and scope</w:t>
      </w:r>
      <w:bookmarkEnd w:id="28"/>
    </w:p>
    <w:p w14:paraId="7C35E818" w14:textId="74A56119" w:rsidR="0042309F" w:rsidRPr="00C257CD" w:rsidRDefault="0042309F" w:rsidP="0042309F">
      <w:r w:rsidRPr="00C257CD">
        <w:t xml:space="preserve">This policy aims to provide </w:t>
      </w:r>
      <w:r w:rsidRPr="00C257CD">
        <w:rPr>
          <w:b/>
        </w:rPr>
        <w:t>[insert organisation name]</w:t>
      </w:r>
      <w:r w:rsidRPr="00C257CD">
        <w:t xml:space="preserve"> with guidance in managing the ICT infrastructure and tools provided to staff and clients, and </w:t>
      </w:r>
      <w:r w:rsidR="00AF0C7E" w:rsidRPr="00C257CD">
        <w:t>to ensure</w:t>
      </w:r>
      <w:r w:rsidRPr="00C257CD">
        <w:t xml:space="preserve"> staff use of </w:t>
      </w:r>
      <w:r w:rsidR="00990B7E" w:rsidRPr="00C257CD">
        <w:t xml:space="preserve">these resources </w:t>
      </w:r>
      <w:r w:rsidRPr="00C257CD">
        <w:t>is secure and appropriate.</w:t>
      </w:r>
    </w:p>
    <w:p w14:paraId="3B15C86C" w14:textId="77777777" w:rsidR="0042309F" w:rsidRPr="00C257CD" w:rsidRDefault="0042309F" w:rsidP="0042309F"/>
    <w:p w14:paraId="4DB699B2" w14:textId="36AE221B" w:rsidR="0042309F" w:rsidRPr="00C257CD" w:rsidRDefault="0042309F" w:rsidP="0042309F">
      <w:r w:rsidRPr="00C257CD">
        <w:t>This policy applies to all employees, Board members</w:t>
      </w:r>
      <w:r w:rsidR="00601C2E" w:rsidRPr="00C257CD">
        <w:t>, volunteers</w:t>
      </w:r>
      <w:r w:rsidRPr="00C257CD">
        <w:t xml:space="preserve"> and student placements. </w:t>
      </w:r>
    </w:p>
    <w:p w14:paraId="71331FEC" w14:textId="77777777" w:rsidR="0042309F" w:rsidRPr="00C257CD" w:rsidRDefault="0042309F" w:rsidP="0042309F"/>
    <w:p w14:paraId="13A1144F" w14:textId="268668C2" w:rsidR="00052B12" w:rsidRPr="00C257CD" w:rsidRDefault="0042309F" w:rsidP="005A74A4">
      <w:r w:rsidRPr="00C257CD">
        <w:t>This policy is not intended to guide staff in administration and use of the</w:t>
      </w:r>
      <w:r w:rsidR="00052B12" w:rsidRPr="00C257CD">
        <w:t xml:space="preserve"> </w:t>
      </w:r>
      <w:r w:rsidR="00EE5845" w:rsidRPr="00C257CD">
        <w:t>website or other electronic systems.</w:t>
      </w:r>
      <w:r w:rsidR="00B56B02" w:rsidRPr="00C257CD">
        <w:t xml:space="preserve"> </w:t>
      </w:r>
      <w:r w:rsidR="00052B12" w:rsidRPr="00C257CD">
        <w:t>For clients</w:t>
      </w:r>
      <w:r w:rsidR="00BD0086" w:rsidRPr="00C257CD">
        <w:t>’</w:t>
      </w:r>
      <w:r w:rsidR="00052B12" w:rsidRPr="00C257CD">
        <w:t xml:space="preserve"> use of </w:t>
      </w:r>
      <w:r w:rsidR="00EE5845" w:rsidRPr="00C257CD">
        <w:t>communication and online e</w:t>
      </w:r>
      <w:r w:rsidR="00052B12" w:rsidRPr="00C257CD">
        <w:t>quipment</w:t>
      </w:r>
      <w:r w:rsidR="00BD0086" w:rsidRPr="00C257CD">
        <w:t>,</w:t>
      </w:r>
      <w:r w:rsidR="00052B12" w:rsidRPr="00C257CD">
        <w:t xml:space="preserve"> refer to the </w:t>
      </w:r>
      <w:r w:rsidR="00EE5845" w:rsidRPr="00C257CD">
        <w:t>Service and Program Operations P</w:t>
      </w:r>
      <w:r w:rsidR="00052B12" w:rsidRPr="00C257CD">
        <w:t>olicy.</w:t>
      </w:r>
    </w:p>
    <w:p w14:paraId="008412D7" w14:textId="77777777" w:rsidR="0042309F" w:rsidRPr="00C257CD" w:rsidRDefault="0042309F" w:rsidP="005A74A4"/>
    <w:p w14:paraId="781B1C29" w14:textId="77777777" w:rsidR="001E776D" w:rsidRPr="00C257CD" w:rsidRDefault="001E776D" w:rsidP="001E776D">
      <w:pPr>
        <w:pStyle w:val="Heading2"/>
      </w:pPr>
      <w:bookmarkStart w:id="29" w:name="_Toc522885926"/>
      <w:r w:rsidRPr="00C257CD">
        <w:t>1.3</w:t>
      </w:r>
      <w:r w:rsidRPr="00C257CD">
        <w:tab/>
        <w:t>Definitions</w:t>
      </w:r>
      <w:bookmarkEnd w:id="29"/>
      <w:r w:rsidRPr="00C257CD">
        <w:t xml:space="preserve"> </w:t>
      </w:r>
    </w:p>
    <w:p w14:paraId="19D1F07C" w14:textId="77777777" w:rsidR="006328ED" w:rsidRPr="00C257CD" w:rsidRDefault="006328ED" w:rsidP="006328ED"/>
    <w:tbl>
      <w:tblPr>
        <w:tblStyle w:val="TableGrid"/>
        <w:tblW w:w="0" w:type="auto"/>
        <w:tblInd w:w="108" w:type="dxa"/>
        <w:tblLook w:val="04A0" w:firstRow="1" w:lastRow="0" w:firstColumn="1" w:lastColumn="0" w:noHBand="0" w:noVBand="1"/>
      </w:tblPr>
      <w:tblGrid>
        <w:gridCol w:w="2107"/>
        <w:gridCol w:w="6563"/>
      </w:tblGrid>
      <w:tr w:rsidR="00C257CD" w:rsidRPr="00C257CD" w14:paraId="50A7B42A" w14:textId="77777777" w:rsidTr="00E7108C">
        <w:trPr>
          <w:trHeight w:val="878"/>
        </w:trPr>
        <w:tc>
          <w:tcPr>
            <w:tcW w:w="2127" w:type="dxa"/>
            <w:shd w:val="clear" w:color="auto" w:fill="D9D9D9" w:themeFill="background1" w:themeFillShade="D9"/>
          </w:tcPr>
          <w:p w14:paraId="4CB4203E" w14:textId="2156836E" w:rsidR="00BC6C8D" w:rsidRPr="00C257CD" w:rsidRDefault="00BC6C8D" w:rsidP="00BC6C8D">
            <w:pPr>
              <w:rPr>
                <w:b/>
              </w:rPr>
            </w:pPr>
            <w:r w:rsidRPr="00C257CD">
              <w:rPr>
                <w:b/>
              </w:rPr>
              <w:t>Consent</w:t>
            </w:r>
          </w:p>
        </w:tc>
        <w:tc>
          <w:tcPr>
            <w:tcW w:w="6769" w:type="dxa"/>
          </w:tcPr>
          <w:p w14:paraId="0EFCE4B6" w14:textId="19C1C493" w:rsidR="00BC6C8D" w:rsidRPr="00C257CD" w:rsidRDefault="00BC6C8D" w:rsidP="00BC6C8D">
            <w:r w:rsidRPr="00C257CD">
              <w:t>Consent means voluntary agreement to some act, practice or purpose. Consent has two elements: knowledge of the matter agreed to and voluntary agreement</w:t>
            </w:r>
            <w:r w:rsidR="00D1610A" w:rsidRPr="00C257CD">
              <w:t>.</w:t>
            </w:r>
          </w:p>
          <w:p w14:paraId="3545C51D" w14:textId="77777777" w:rsidR="00BC6C8D" w:rsidRPr="00C257CD" w:rsidRDefault="00BC6C8D" w:rsidP="00BC6C8D"/>
        </w:tc>
      </w:tr>
      <w:tr w:rsidR="00C257CD" w:rsidRPr="00C257CD" w14:paraId="71BA257F" w14:textId="77777777" w:rsidTr="00E7108C">
        <w:trPr>
          <w:trHeight w:val="878"/>
        </w:trPr>
        <w:tc>
          <w:tcPr>
            <w:tcW w:w="2127" w:type="dxa"/>
            <w:shd w:val="clear" w:color="auto" w:fill="D9D9D9" w:themeFill="background1" w:themeFillShade="D9"/>
          </w:tcPr>
          <w:p w14:paraId="2DDB9A89" w14:textId="08D4D8A8" w:rsidR="00BC6C8D" w:rsidRPr="00C257CD" w:rsidRDefault="00BC6C8D" w:rsidP="00BA0B32">
            <w:pPr>
              <w:jc w:val="left"/>
              <w:rPr>
                <w:b/>
              </w:rPr>
            </w:pPr>
            <w:r w:rsidRPr="00C257CD">
              <w:rPr>
                <w:b/>
              </w:rPr>
              <w:t>ICT assets or equipment</w:t>
            </w:r>
          </w:p>
        </w:tc>
        <w:tc>
          <w:tcPr>
            <w:tcW w:w="6769" w:type="dxa"/>
          </w:tcPr>
          <w:p w14:paraId="5DAA0E0C" w14:textId="77777777" w:rsidR="00BC6C8D" w:rsidRPr="00C257CD" w:rsidRDefault="00BC6C8D" w:rsidP="00BC6C8D">
            <w:r w:rsidRPr="00C257CD">
              <w:t>Physical items that are used for information technology or communications purposes, including computers, tablets, printers, multi-function copiers, mobile or smart phones, cameras, and data projectors.</w:t>
            </w:r>
          </w:p>
          <w:p w14:paraId="5CC44C90" w14:textId="77777777" w:rsidR="00BC6C8D" w:rsidRPr="00C257CD" w:rsidRDefault="00BC6C8D" w:rsidP="00BC6C8D"/>
        </w:tc>
      </w:tr>
      <w:tr w:rsidR="00C257CD" w:rsidRPr="00C257CD" w14:paraId="709B80E4" w14:textId="77777777" w:rsidTr="00E7108C">
        <w:trPr>
          <w:trHeight w:val="878"/>
        </w:trPr>
        <w:tc>
          <w:tcPr>
            <w:tcW w:w="2127" w:type="dxa"/>
            <w:shd w:val="clear" w:color="auto" w:fill="D9D9D9" w:themeFill="background1" w:themeFillShade="D9"/>
          </w:tcPr>
          <w:p w14:paraId="1EE32DB5" w14:textId="68886278" w:rsidR="00BC6C8D" w:rsidRPr="00C257CD" w:rsidRDefault="00BC6C8D" w:rsidP="00BA0B32">
            <w:pPr>
              <w:jc w:val="left"/>
              <w:rPr>
                <w:b/>
              </w:rPr>
            </w:pPr>
            <w:r w:rsidRPr="00C257CD">
              <w:rPr>
                <w:b/>
              </w:rPr>
              <w:t>ICT hardware or infrastructure</w:t>
            </w:r>
          </w:p>
        </w:tc>
        <w:tc>
          <w:tcPr>
            <w:tcW w:w="6769" w:type="dxa"/>
          </w:tcPr>
          <w:p w14:paraId="1E6E3135" w14:textId="77777777" w:rsidR="00BC6C8D" w:rsidRPr="00C257CD" w:rsidRDefault="00BC6C8D" w:rsidP="00BC6C8D">
            <w:r w:rsidRPr="00C257CD">
              <w:t>Interchangeable terms to describe ICT equipment along with cabling, modems, routers, phone lines and other equipment required for the operation of ICT assets.</w:t>
            </w:r>
          </w:p>
          <w:p w14:paraId="0C5D4137" w14:textId="77777777" w:rsidR="00BC6C8D" w:rsidRPr="00C257CD" w:rsidRDefault="00BC6C8D" w:rsidP="00BC6C8D"/>
        </w:tc>
      </w:tr>
      <w:tr w:rsidR="00C257CD" w:rsidRPr="00C257CD" w14:paraId="3581C576" w14:textId="77777777" w:rsidTr="00E7108C">
        <w:trPr>
          <w:trHeight w:val="878"/>
        </w:trPr>
        <w:tc>
          <w:tcPr>
            <w:tcW w:w="2127" w:type="dxa"/>
            <w:shd w:val="clear" w:color="auto" w:fill="D9D9D9" w:themeFill="background1" w:themeFillShade="D9"/>
          </w:tcPr>
          <w:p w14:paraId="55A0BBF1" w14:textId="2D91A7C8" w:rsidR="00BC6C8D" w:rsidRPr="00C257CD" w:rsidRDefault="00BC6C8D" w:rsidP="00BC6C8D">
            <w:pPr>
              <w:jc w:val="left"/>
              <w:rPr>
                <w:b/>
              </w:rPr>
            </w:pPr>
            <w:r w:rsidRPr="00C257CD">
              <w:rPr>
                <w:b/>
              </w:rPr>
              <w:t>[insert IT allocated position e.g. ICT Officer]</w:t>
            </w:r>
          </w:p>
          <w:p w14:paraId="21FF970F" w14:textId="77777777" w:rsidR="00BC6C8D" w:rsidRPr="00C257CD" w:rsidRDefault="00BC6C8D" w:rsidP="00BC6C8D">
            <w:pPr>
              <w:rPr>
                <w:b/>
              </w:rPr>
            </w:pPr>
          </w:p>
        </w:tc>
        <w:tc>
          <w:tcPr>
            <w:tcW w:w="6769" w:type="dxa"/>
          </w:tcPr>
          <w:p w14:paraId="6552D351" w14:textId="024D21BA" w:rsidR="00BC6C8D" w:rsidRPr="00C257CD" w:rsidRDefault="00BC6C8D" w:rsidP="00BC6C8D">
            <w:r w:rsidRPr="00C257CD">
              <w:t>The staff member responsible for managing ICT</w:t>
            </w:r>
            <w:r w:rsidR="00D1610A" w:rsidRPr="00C257CD">
              <w:t>,</w:t>
            </w:r>
            <w:r w:rsidRPr="00C257CD">
              <w:t xml:space="preserve"> including infrastructure and client and organisational systems.</w:t>
            </w:r>
          </w:p>
        </w:tc>
      </w:tr>
      <w:tr w:rsidR="00C257CD" w:rsidRPr="00C257CD" w14:paraId="4E30BFA9" w14:textId="77777777" w:rsidTr="00E7108C">
        <w:trPr>
          <w:trHeight w:val="878"/>
        </w:trPr>
        <w:tc>
          <w:tcPr>
            <w:tcW w:w="2127" w:type="dxa"/>
            <w:shd w:val="clear" w:color="auto" w:fill="D9D9D9" w:themeFill="background1" w:themeFillShade="D9"/>
          </w:tcPr>
          <w:p w14:paraId="73255AC0" w14:textId="1FD3ECAE" w:rsidR="00BC6C8D" w:rsidRPr="00C257CD" w:rsidRDefault="00BC6C8D" w:rsidP="00BC6C8D">
            <w:pPr>
              <w:rPr>
                <w:b/>
              </w:rPr>
            </w:pPr>
            <w:r w:rsidRPr="00C257CD">
              <w:rPr>
                <w:b/>
              </w:rPr>
              <w:t>ICT Systems</w:t>
            </w:r>
          </w:p>
        </w:tc>
        <w:tc>
          <w:tcPr>
            <w:tcW w:w="6769" w:type="dxa"/>
          </w:tcPr>
          <w:p w14:paraId="202B932C" w14:textId="77777777" w:rsidR="00BC6C8D" w:rsidRPr="00C257CD" w:rsidRDefault="00BC6C8D" w:rsidP="00BC6C8D">
            <w:r w:rsidRPr="00C257CD">
              <w:t>Sets of procedures or ways of doing things. ICT systems include protocols and policies put in place by an organisation or a third party relating to the use of or access to ICT hardware or software.</w:t>
            </w:r>
          </w:p>
          <w:p w14:paraId="7B1776AD" w14:textId="77777777" w:rsidR="00BC6C8D" w:rsidRPr="00C257CD" w:rsidRDefault="00BC6C8D" w:rsidP="00BC6C8D"/>
        </w:tc>
      </w:tr>
      <w:tr w:rsidR="00C257CD" w:rsidRPr="00C257CD" w14:paraId="036EAA8B" w14:textId="77777777" w:rsidTr="00E7108C">
        <w:trPr>
          <w:trHeight w:val="878"/>
        </w:trPr>
        <w:tc>
          <w:tcPr>
            <w:tcW w:w="2127" w:type="dxa"/>
            <w:shd w:val="clear" w:color="auto" w:fill="D9D9D9" w:themeFill="background1" w:themeFillShade="D9"/>
          </w:tcPr>
          <w:p w14:paraId="3F02AEC4" w14:textId="42B9CF28" w:rsidR="00BC6C8D" w:rsidRPr="00C257CD" w:rsidRDefault="00BC6C8D" w:rsidP="00BC6C8D">
            <w:pPr>
              <w:rPr>
                <w:b/>
              </w:rPr>
            </w:pPr>
            <w:r w:rsidRPr="00C257CD">
              <w:rPr>
                <w:b/>
              </w:rPr>
              <w:t>ICT System user</w:t>
            </w:r>
          </w:p>
        </w:tc>
        <w:tc>
          <w:tcPr>
            <w:tcW w:w="6769" w:type="dxa"/>
          </w:tcPr>
          <w:p w14:paraId="6D4D1901" w14:textId="77777777" w:rsidR="00BC6C8D" w:rsidRPr="00C257CD" w:rsidRDefault="00BC6C8D" w:rsidP="00BC6C8D">
            <w:r w:rsidRPr="00C257CD">
              <w:t xml:space="preserve">A person who is set up with access to the organisation’s ICT systems. System users include all staff </w:t>
            </w:r>
            <w:proofErr w:type="gramStart"/>
            <w:r w:rsidRPr="00C257CD">
              <w:t>members, but</w:t>
            </w:r>
            <w:proofErr w:type="gramEnd"/>
            <w:r w:rsidRPr="00C257CD">
              <w:t xml:space="preserve"> can also include anyone else who is explicitly authorised to use the organisation’s ICT systems, including students, consultants, Board members or volunteers. </w:t>
            </w:r>
          </w:p>
          <w:p w14:paraId="64F76F1D" w14:textId="77777777" w:rsidR="00BC6C8D" w:rsidRPr="00C257CD" w:rsidRDefault="00BC6C8D" w:rsidP="00BC6C8D"/>
        </w:tc>
      </w:tr>
      <w:tr w:rsidR="00C257CD" w:rsidRPr="00C257CD" w14:paraId="0201907A" w14:textId="77777777" w:rsidTr="00E7108C">
        <w:trPr>
          <w:trHeight w:val="878"/>
        </w:trPr>
        <w:tc>
          <w:tcPr>
            <w:tcW w:w="2127" w:type="dxa"/>
            <w:shd w:val="clear" w:color="auto" w:fill="D9D9D9" w:themeFill="background1" w:themeFillShade="D9"/>
          </w:tcPr>
          <w:p w14:paraId="11843B0D" w14:textId="533693B2" w:rsidR="00BC6C8D" w:rsidRPr="00C257CD" w:rsidRDefault="00BC6C8D" w:rsidP="00BA0B32">
            <w:pPr>
              <w:jc w:val="left"/>
              <w:rPr>
                <w:b/>
              </w:rPr>
            </w:pPr>
            <w:r w:rsidRPr="00C257CD">
              <w:rPr>
                <w:b/>
              </w:rPr>
              <w:lastRenderedPageBreak/>
              <w:t>Information and communication technology (ICT)</w:t>
            </w:r>
          </w:p>
        </w:tc>
        <w:tc>
          <w:tcPr>
            <w:tcW w:w="6769" w:type="dxa"/>
          </w:tcPr>
          <w:p w14:paraId="0FCDF70B" w14:textId="77777777" w:rsidR="00BC6C8D" w:rsidRPr="00C257CD" w:rsidRDefault="00BC6C8D" w:rsidP="00BC6C8D">
            <w:r w:rsidRPr="00C257CD">
              <w:t>An umbrella term describing technology systems and objects that enable users to access, store, transmit, exchange and manipulate information, including computers, networks, telecommunications (telephone lines and wireless signals), software, data storage, and audio-visual systems.</w:t>
            </w:r>
          </w:p>
          <w:p w14:paraId="18DA1919" w14:textId="77777777" w:rsidR="00BC6C8D" w:rsidRPr="00C257CD" w:rsidRDefault="00BC6C8D" w:rsidP="00BC6C8D"/>
        </w:tc>
      </w:tr>
      <w:tr w:rsidR="00C257CD" w:rsidRPr="00C257CD" w14:paraId="26F3325A" w14:textId="77777777" w:rsidTr="00E7108C">
        <w:trPr>
          <w:trHeight w:val="878"/>
        </w:trPr>
        <w:tc>
          <w:tcPr>
            <w:tcW w:w="2127" w:type="dxa"/>
            <w:shd w:val="clear" w:color="auto" w:fill="D9D9D9" w:themeFill="background1" w:themeFillShade="D9"/>
          </w:tcPr>
          <w:p w14:paraId="0AFB28F2" w14:textId="65CD469B" w:rsidR="00BC6C8D" w:rsidRPr="00C257CD" w:rsidRDefault="00BC6C8D" w:rsidP="00BC6C8D">
            <w:pPr>
              <w:rPr>
                <w:b/>
              </w:rPr>
            </w:pPr>
            <w:r w:rsidRPr="00C257CD">
              <w:rPr>
                <w:b/>
              </w:rPr>
              <w:t>Information management</w:t>
            </w:r>
          </w:p>
        </w:tc>
        <w:tc>
          <w:tcPr>
            <w:tcW w:w="6769" w:type="dxa"/>
          </w:tcPr>
          <w:p w14:paraId="0F1AA1C5" w14:textId="77777777" w:rsidR="00BC6C8D" w:rsidRPr="00C257CD" w:rsidRDefault="00BC6C8D" w:rsidP="00BC6C8D">
            <w:r w:rsidRPr="00C257CD">
              <w:t>Includes the creation, collection, storage, access, use and disposal of information assets.</w:t>
            </w:r>
          </w:p>
          <w:p w14:paraId="605E9125" w14:textId="77777777" w:rsidR="00BC6C8D" w:rsidRPr="00C257CD" w:rsidRDefault="00BC6C8D" w:rsidP="00BC6C8D"/>
        </w:tc>
      </w:tr>
      <w:tr w:rsidR="00C257CD" w:rsidRPr="00C257CD" w14:paraId="23CE4ACC" w14:textId="77777777" w:rsidTr="00E7108C">
        <w:trPr>
          <w:trHeight w:val="878"/>
        </w:trPr>
        <w:tc>
          <w:tcPr>
            <w:tcW w:w="2127" w:type="dxa"/>
            <w:shd w:val="clear" w:color="auto" w:fill="D9D9D9" w:themeFill="background1" w:themeFillShade="D9"/>
          </w:tcPr>
          <w:p w14:paraId="4DDF7D28" w14:textId="4A755B92" w:rsidR="00BC6C8D" w:rsidRPr="00C257CD" w:rsidRDefault="00BC6C8D" w:rsidP="00BC6C8D">
            <w:pPr>
              <w:rPr>
                <w:b/>
              </w:rPr>
            </w:pPr>
            <w:r w:rsidRPr="00C257CD">
              <w:rPr>
                <w:b/>
              </w:rPr>
              <w:t>Public domain</w:t>
            </w:r>
          </w:p>
        </w:tc>
        <w:tc>
          <w:tcPr>
            <w:tcW w:w="6769" w:type="dxa"/>
          </w:tcPr>
          <w:p w14:paraId="1346D69E" w14:textId="77777777" w:rsidR="00BC6C8D" w:rsidRPr="00C257CD" w:rsidRDefault="00BC6C8D" w:rsidP="00BC6C8D">
            <w:r w:rsidRPr="00C257CD">
              <w:t xml:space="preserve">In relation to confidentiality is “common knowledge,” i.e. information that can be accessed by the general public.  </w:t>
            </w:r>
          </w:p>
          <w:p w14:paraId="11D14199" w14:textId="77777777" w:rsidR="00BC6C8D" w:rsidRPr="00C257CD" w:rsidRDefault="00BC6C8D" w:rsidP="00BC6C8D"/>
        </w:tc>
      </w:tr>
      <w:tr w:rsidR="00C257CD" w:rsidRPr="00C257CD" w14:paraId="4A85E719" w14:textId="77777777" w:rsidTr="00E7108C">
        <w:trPr>
          <w:trHeight w:val="878"/>
        </w:trPr>
        <w:tc>
          <w:tcPr>
            <w:tcW w:w="2127" w:type="dxa"/>
            <w:shd w:val="clear" w:color="auto" w:fill="D9D9D9" w:themeFill="background1" w:themeFillShade="D9"/>
          </w:tcPr>
          <w:p w14:paraId="5CD85FF1" w14:textId="1CE25884" w:rsidR="00BC6C8D" w:rsidRPr="00C257CD" w:rsidRDefault="00BC6C8D" w:rsidP="00BC6C8D">
            <w:pPr>
              <w:rPr>
                <w:b/>
              </w:rPr>
            </w:pPr>
            <w:r w:rsidRPr="00C257CD">
              <w:rPr>
                <w:b/>
              </w:rPr>
              <w:t>Records</w:t>
            </w:r>
          </w:p>
        </w:tc>
        <w:tc>
          <w:tcPr>
            <w:tcW w:w="6769" w:type="dxa"/>
          </w:tcPr>
          <w:p w14:paraId="0DFF796F" w14:textId="77777777" w:rsidR="00BC6C8D" w:rsidRPr="00C257CD" w:rsidRDefault="00BC6C8D" w:rsidP="00BC6C8D">
            <w:r w:rsidRPr="00C257CD">
              <w:t xml:space="preserve">Records refer to all information created, sent and received in the course of carrying out the organisation’s business.  </w:t>
            </w:r>
          </w:p>
          <w:p w14:paraId="73E59B5B" w14:textId="77777777" w:rsidR="00BC6C8D" w:rsidRPr="00C257CD" w:rsidRDefault="00BC6C8D" w:rsidP="00BC6C8D"/>
        </w:tc>
      </w:tr>
      <w:tr w:rsidR="00C257CD" w:rsidRPr="00C257CD" w14:paraId="73C219C2" w14:textId="77777777" w:rsidTr="00E7108C">
        <w:trPr>
          <w:trHeight w:val="878"/>
        </w:trPr>
        <w:tc>
          <w:tcPr>
            <w:tcW w:w="2127" w:type="dxa"/>
            <w:shd w:val="clear" w:color="auto" w:fill="D9D9D9" w:themeFill="background1" w:themeFillShade="D9"/>
          </w:tcPr>
          <w:p w14:paraId="4DD58FF1" w14:textId="77777777" w:rsidR="00BC6C8D" w:rsidRPr="00C257CD" w:rsidRDefault="00BC6C8D" w:rsidP="00BC6C8D">
            <w:pPr>
              <w:rPr>
                <w:b/>
              </w:rPr>
            </w:pPr>
            <w:r w:rsidRPr="00C257CD">
              <w:rPr>
                <w:b/>
              </w:rPr>
              <w:t>Social media</w:t>
            </w:r>
          </w:p>
          <w:p w14:paraId="5ADB5B7F" w14:textId="3DC48F3D" w:rsidR="00BC6C8D" w:rsidRPr="00C257CD" w:rsidRDefault="00BC6C8D" w:rsidP="00BC6C8D">
            <w:pPr>
              <w:rPr>
                <w:b/>
              </w:rPr>
            </w:pPr>
          </w:p>
        </w:tc>
        <w:tc>
          <w:tcPr>
            <w:tcW w:w="6769" w:type="dxa"/>
          </w:tcPr>
          <w:p w14:paraId="66D969BF" w14:textId="4EDDCC56" w:rsidR="00BC6C8D" w:rsidRPr="00C257CD" w:rsidRDefault="00BC6C8D" w:rsidP="00BC6C8D">
            <w:r w:rsidRPr="00C257CD">
              <w:t>Online tools or websites (e.g. Facebook, Twitter, YouTube, Instagram, etc.) that engage, create and share user</w:t>
            </w:r>
            <w:r w:rsidR="00445ABC" w:rsidRPr="00C257CD">
              <w:t>-</w:t>
            </w:r>
            <w:r w:rsidRPr="00C257CD">
              <w:t>generated content, data and comments.</w:t>
            </w:r>
          </w:p>
          <w:p w14:paraId="3380EAF2" w14:textId="29CADEFD" w:rsidR="00BC6C8D" w:rsidRPr="00C257CD" w:rsidRDefault="00BC6C8D" w:rsidP="00BC6C8D"/>
        </w:tc>
      </w:tr>
      <w:tr w:rsidR="00C257CD" w:rsidRPr="00C257CD" w14:paraId="5B5A1D80" w14:textId="77777777" w:rsidTr="00990B7E">
        <w:trPr>
          <w:trHeight w:val="878"/>
        </w:trPr>
        <w:tc>
          <w:tcPr>
            <w:tcW w:w="2127" w:type="dxa"/>
            <w:shd w:val="clear" w:color="auto" w:fill="D9D9D9" w:themeFill="background1" w:themeFillShade="D9"/>
          </w:tcPr>
          <w:p w14:paraId="14FFFC87" w14:textId="3B8770B4" w:rsidR="00BC6C8D" w:rsidRPr="00C257CD" w:rsidRDefault="00BC6C8D" w:rsidP="00BA0B32">
            <w:pPr>
              <w:jc w:val="left"/>
              <w:rPr>
                <w:b/>
              </w:rPr>
            </w:pPr>
            <w:r w:rsidRPr="00C257CD">
              <w:rPr>
                <w:b/>
              </w:rPr>
              <w:t>Social media identification</w:t>
            </w:r>
          </w:p>
          <w:p w14:paraId="74B3F2F3" w14:textId="77777777" w:rsidR="00BC6C8D" w:rsidRPr="00C257CD" w:rsidRDefault="00BC6C8D" w:rsidP="00BC6C8D">
            <w:pPr>
              <w:rPr>
                <w:b/>
              </w:rPr>
            </w:pPr>
          </w:p>
        </w:tc>
        <w:tc>
          <w:tcPr>
            <w:tcW w:w="6769" w:type="dxa"/>
          </w:tcPr>
          <w:p w14:paraId="367C5874" w14:textId="2DF4E7B2" w:rsidR="00BC6C8D" w:rsidRPr="00C257CD" w:rsidRDefault="00BC6C8D" w:rsidP="00BC6C8D">
            <w:r w:rsidRPr="00C257CD">
              <w:t xml:space="preserve">Online name, </w:t>
            </w:r>
            <w:r w:rsidR="00445ABC" w:rsidRPr="00C257CD">
              <w:t>ID</w:t>
            </w:r>
            <w:r w:rsidRPr="00C257CD">
              <w:t>, user name or user account name of individuals when using online or social media tools and programs.</w:t>
            </w:r>
          </w:p>
        </w:tc>
      </w:tr>
      <w:tr w:rsidR="00C257CD" w:rsidRPr="00C257CD" w14:paraId="17039070" w14:textId="77777777" w:rsidTr="00B56B02">
        <w:tc>
          <w:tcPr>
            <w:tcW w:w="2127" w:type="dxa"/>
            <w:shd w:val="clear" w:color="auto" w:fill="D9D9D9" w:themeFill="background1" w:themeFillShade="D9"/>
          </w:tcPr>
          <w:p w14:paraId="33BECA46" w14:textId="62CD3D64" w:rsidR="00BC6C8D" w:rsidRPr="00C257CD" w:rsidRDefault="00BC6C8D" w:rsidP="00BC6C8D">
            <w:pPr>
              <w:rPr>
                <w:b/>
              </w:rPr>
            </w:pPr>
            <w:r w:rsidRPr="00C257CD">
              <w:rPr>
                <w:b/>
              </w:rPr>
              <w:t>Software</w:t>
            </w:r>
          </w:p>
        </w:tc>
        <w:tc>
          <w:tcPr>
            <w:tcW w:w="6769" w:type="dxa"/>
          </w:tcPr>
          <w:p w14:paraId="76B91A4A" w14:textId="28ABB726" w:rsidR="00BC6C8D" w:rsidRPr="00C257CD" w:rsidRDefault="00BC6C8D" w:rsidP="00BC6C8D">
            <w:r w:rsidRPr="00C257CD">
              <w:t xml:space="preserve">Any form of computer program which provides a service to users, such as Microsoft Office Word (creates text-based reports), Internet Explorer (allows access to the internet), Outlook </w:t>
            </w:r>
            <w:r w:rsidR="00445ABC" w:rsidRPr="00C257CD">
              <w:t xml:space="preserve">Express </w:t>
            </w:r>
            <w:r w:rsidRPr="00C257CD">
              <w:t>(email program)</w:t>
            </w:r>
            <w:r w:rsidR="00445ABC" w:rsidRPr="00C257CD">
              <w:t>,</w:t>
            </w:r>
            <w:r w:rsidRPr="00C257CD">
              <w:t xml:space="preserve"> and so on.</w:t>
            </w:r>
          </w:p>
          <w:p w14:paraId="39629BE6" w14:textId="20617DB6" w:rsidR="00BC6C8D" w:rsidRPr="00C257CD" w:rsidRDefault="00BC6C8D" w:rsidP="00BC6C8D"/>
        </w:tc>
      </w:tr>
    </w:tbl>
    <w:p w14:paraId="17BE748C" w14:textId="190CC79E" w:rsidR="003F2CED" w:rsidRPr="00C257CD" w:rsidRDefault="003F2CED" w:rsidP="00A71D76">
      <w:pPr>
        <w:rPr>
          <w:highlight w:val="yellow"/>
        </w:rPr>
      </w:pPr>
    </w:p>
    <w:p w14:paraId="157D9FC3" w14:textId="77777777" w:rsidR="00857CD0" w:rsidRPr="00C257CD" w:rsidRDefault="00857CD0" w:rsidP="00857CD0">
      <w:pPr>
        <w:pStyle w:val="Heading2"/>
      </w:pPr>
      <w:bookmarkStart w:id="30" w:name="_Toc522885927"/>
      <w:r w:rsidRPr="00C257CD">
        <w:t>1.4</w:t>
      </w:r>
      <w:r w:rsidRPr="00C257CD">
        <w:tab/>
        <w:t>Principles</w:t>
      </w:r>
      <w:bookmarkEnd w:id="30"/>
    </w:p>
    <w:p w14:paraId="7503DE31" w14:textId="6FCD0866" w:rsidR="00857CD0" w:rsidRPr="00C257CD" w:rsidRDefault="00857CD0" w:rsidP="00857CD0">
      <w:r w:rsidRPr="00C257CD">
        <w:t xml:space="preserve">The following principles guide </w:t>
      </w:r>
      <w:r w:rsidRPr="00C257CD">
        <w:rPr>
          <w:b/>
        </w:rPr>
        <w:t>[Insert organisation name</w:t>
      </w:r>
      <w:r w:rsidR="0007218E" w:rsidRPr="00C257CD">
        <w:rPr>
          <w:b/>
        </w:rPr>
        <w:t>]’s</w:t>
      </w:r>
      <w:r w:rsidRPr="00C257CD">
        <w:t xml:space="preserve"> ICT policy and procedures: </w:t>
      </w:r>
    </w:p>
    <w:p w14:paraId="547E71F4" w14:textId="50C65291" w:rsidR="00857CD0" w:rsidRPr="00C257CD" w:rsidRDefault="00857CD0" w:rsidP="00663ED7">
      <w:pPr>
        <w:pStyle w:val="ListParagraph"/>
        <w:numPr>
          <w:ilvl w:val="0"/>
          <w:numId w:val="27"/>
        </w:numPr>
      </w:pPr>
      <w:r w:rsidRPr="00C257CD">
        <w:t xml:space="preserve">Responsibilities for ICT management and administration are clearly defined.  </w:t>
      </w:r>
    </w:p>
    <w:p w14:paraId="11E67A41" w14:textId="158D20FF" w:rsidR="00857CD0" w:rsidRPr="00C257CD" w:rsidRDefault="00857CD0" w:rsidP="00663ED7">
      <w:pPr>
        <w:pStyle w:val="ListParagraph"/>
        <w:numPr>
          <w:ilvl w:val="0"/>
          <w:numId w:val="27"/>
        </w:numPr>
      </w:pPr>
      <w:r w:rsidRPr="00C257CD">
        <w:t>An ICT Strategy canvas</w:t>
      </w:r>
      <w:r w:rsidR="002A6A73" w:rsidRPr="00C257CD">
        <w:t>s</w:t>
      </w:r>
      <w:r w:rsidRPr="00C257CD">
        <w:t xml:space="preserve">es the current and future ICT needs of the organisation and aligns with </w:t>
      </w:r>
      <w:r w:rsidR="001650E8" w:rsidRPr="00C257CD">
        <w:t>the organisation</w:t>
      </w:r>
      <w:r w:rsidRPr="00C257CD">
        <w:t xml:space="preserve">’s strategic plan. </w:t>
      </w:r>
    </w:p>
    <w:p w14:paraId="51ECD692" w14:textId="1F0DC6ED" w:rsidR="00857CD0" w:rsidRPr="00C257CD" w:rsidRDefault="00857CD0" w:rsidP="00663ED7">
      <w:pPr>
        <w:pStyle w:val="ListParagraph"/>
        <w:numPr>
          <w:ilvl w:val="0"/>
          <w:numId w:val="27"/>
        </w:numPr>
      </w:pPr>
      <w:r w:rsidRPr="00C257CD">
        <w:t>ICT purchases are made for a valid reason, in an approved way and in alignment with the ICT Strategy.</w:t>
      </w:r>
    </w:p>
    <w:p w14:paraId="5500ECF0" w14:textId="77777777" w:rsidR="008E7369" w:rsidRPr="00C257CD" w:rsidRDefault="00857CD0" w:rsidP="00663ED7">
      <w:pPr>
        <w:pStyle w:val="ListParagraph"/>
        <w:numPr>
          <w:ilvl w:val="0"/>
          <w:numId w:val="27"/>
        </w:numPr>
      </w:pPr>
      <w:r w:rsidRPr="00C257CD">
        <w:t>ICT tools and systems are “fit for purpose” and responsive to changing environments and technologies.</w:t>
      </w:r>
      <w:r w:rsidR="0007218E" w:rsidRPr="00C257CD">
        <w:t xml:space="preserve"> </w:t>
      </w:r>
    </w:p>
    <w:p w14:paraId="756E4080" w14:textId="1F8E9E0A" w:rsidR="00857CD0" w:rsidRPr="00C257CD" w:rsidRDefault="00857CD0" w:rsidP="00663ED7">
      <w:pPr>
        <w:pStyle w:val="ListParagraph"/>
        <w:numPr>
          <w:ilvl w:val="0"/>
          <w:numId w:val="27"/>
        </w:numPr>
      </w:pPr>
      <w:r w:rsidRPr="00C257CD">
        <w:t>All relevant laws are complied with, including laws relating to data protection, acceptable use of internet and email, software licensing, privacy, confidentiality, discrimination and harassment.</w:t>
      </w:r>
    </w:p>
    <w:p w14:paraId="21AD77C5" w14:textId="68E7A493" w:rsidR="00857CD0" w:rsidRPr="00C257CD" w:rsidRDefault="001650E8" w:rsidP="00663ED7">
      <w:pPr>
        <w:pStyle w:val="ListParagraph"/>
        <w:numPr>
          <w:ilvl w:val="0"/>
          <w:numId w:val="27"/>
        </w:numPr>
      </w:pPr>
      <w:r w:rsidRPr="00C257CD">
        <w:t>Staff, Board members, volunteers</w:t>
      </w:r>
      <w:r w:rsidR="00857CD0" w:rsidRPr="00C257CD">
        <w:t xml:space="preserve"> and </w:t>
      </w:r>
      <w:r w:rsidR="0007218E" w:rsidRPr="00C257CD">
        <w:t xml:space="preserve">students </w:t>
      </w:r>
      <w:r w:rsidR="00857CD0" w:rsidRPr="00C257CD">
        <w:t>are entitled to training and other support to assist them in using ICT systems</w:t>
      </w:r>
      <w:r w:rsidR="00AF0C7E" w:rsidRPr="00C257CD">
        <w:t xml:space="preserve"> that are relevant to the work of the organisation</w:t>
      </w:r>
      <w:r w:rsidR="00857CD0" w:rsidRPr="00C257CD">
        <w:t xml:space="preserve">. </w:t>
      </w:r>
    </w:p>
    <w:p w14:paraId="16D8916B" w14:textId="77777777" w:rsidR="00857CD0" w:rsidRPr="00C257CD" w:rsidRDefault="00857CD0" w:rsidP="00857CD0"/>
    <w:p w14:paraId="6D7BC13C" w14:textId="77777777" w:rsidR="00496263" w:rsidRPr="00C257CD" w:rsidRDefault="00496263" w:rsidP="00496263">
      <w:pPr>
        <w:pStyle w:val="Heading2"/>
      </w:pPr>
      <w:bookmarkStart w:id="31" w:name="_Toc522885928"/>
      <w:r w:rsidRPr="00C257CD">
        <w:t>1.5</w:t>
      </w:r>
      <w:r w:rsidRPr="00C257CD">
        <w:tab/>
        <w:t>Outcomes</w:t>
      </w:r>
      <w:bookmarkEnd w:id="31"/>
    </w:p>
    <w:p w14:paraId="03DF34CB" w14:textId="5E398F1B" w:rsidR="00496263" w:rsidRPr="00C257CD" w:rsidRDefault="00496263" w:rsidP="00496263">
      <w:r w:rsidRPr="00C257CD">
        <w:t xml:space="preserve">The outcome of this policy is that </w:t>
      </w:r>
      <w:r w:rsidRPr="00C257CD">
        <w:rPr>
          <w:b/>
        </w:rPr>
        <w:t>[insert organisation name</w:t>
      </w:r>
      <w:r w:rsidRPr="00C257CD">
        <w:t>] has an ICT system which is:</w:t>
      </w:r>
    </w:p>
    <w:p w14:paraId="24F90DF0" w14:textId="6133F7D1" w:rsidR="00496263" w:rsidRPr="00C257CD" w:rsidRDefault="00496263" w:rsidP="00046A83">
      <w:pPr>
        <w:pStyle w:val="ListParagraph"/>
        <w:numPr>
          <w:ilvl w:val="0"/>
          <w:numId w:val="5"/>
        </w:numPr>
      </w:pPr>
      <w:r w:rsidRPr="00C257CD">
        <w:t>Secure</w:t>
      </w:r>
    </w:p>
    <w:p w14:paraId="019880E4" w14:textId="02C247BB" w:rsidR="00496263" w:rsidRPr="00C257CD" w:rsidRDefault="00496263" w:rsidP="00046A83">
      <w:pPr>
        <w:pStyle w:val="ListParagraph"/>
        <w:numPr>
          <w:ilvl w:val="0"/>
          <w:numId w:val="5"/>
        </w:numPr>
      </w:pPr>
      <w:r w:rsidRPr="00C257CD">
        <w:t>Stable</w:t>
      </w:r>
    </w:p>
    <w:p w14:paraId="52954FFE" w14:textId="14F0F1BB" w:rsidR="00496263" w:rsidRPr="00C257CD" w:rsidRDefault="00496263" w:rsidP="00046A83">
      <w:pPr>
        <w:pStyle w:val="ListParagraph"/>
        <w:numPr>
          <w:ilvl w:val="0"/>
          <w:numId w:val="5"/>
        </w:numPr>
      </w:pPr>
      <w:r w:rsidRPr="00C257CD">
        <w:t>Efficient</w:t>
      </w:r>
    </w:p>
    <w:p w14:paraId="452AA0B6" w14:textId="62378B16" w:rsidR="00496263" w:rsidRPr="00C257CD" w:rsidRDefault="00496263" w:rsidP="00046A83">
      <w:pPr>
        <w:pStyle w:val="ListParagraph"/>
        <w:numPr>
          <w:ilvl w:val="0"/>
          <w:numId w:val="5"/>
        </w:numPr>
      </w:pPr>
      <w:r w:rsidRPr="00C257CD">
        <w:t>User-friendly</w:t>
      </w:r>
      <w:r w:rsidR="002A6A73" w:rsidRPr="00C257CD">
        <w:t>.</w:t>
      </w:r>
      <w:r w:rsidRPr="00C257CD">
        <w:t xml:space="preserve"> </w:t>
      </w:r>
    </w:p>
    <w:p w14:paraId="773F0AFB" w14:textId="77777777" w:rsidR="00496263" w:rsidRPr="00C257CD" w:rsidRDefault="00496263" w:rsidP="005A74A4"/>
    <w:p w14:paraId="5C3DADA1" w14:textId="668C6744" w:rsidR="001E776D" w:rsidRPr="00C257CD" w:rsidRDefault="001E776D" w:rsidP="001E776D">
      <w:pPr>
        <w:pStyle w:val="Heading2"/>
      </w:pPr>
      <w:bookmarkStart w:id="32" w:name="_Toc522885929"/>
      <w:r w:rsidRPr="00C257CD">
        <w:lastRenderedPageBreak/>
        <w:t>1.6</w:t>
      </w:r>
      <w:r w:rsidRPr="00C257CD">
        <w:tab/>
        <w:t>Delegations</w:t>
      </w:r>
      <w:bookmarkEnd w:id="32"/>
      <w:r w:rsidRPr="00C257CD">
        <w:t xml:space="preserve"> </w:t>
      </w:r>
    </w:p>
    <w:p w14:paraId="033909EF" w14:textId="77777777" w:rsidR="00740721" w:rsidRPr="00C257CD" w:rsidRDefault="00740721" w:rsidP="00740721"/>
    <w:tbl>
      <w:tblPr>
        <w:tblStyle w:val="TableGrid"/>
        <w:tblW w:w="0" w:type="auto"/>
        <w:tblInd w:w="108" w:type="dxa"/>
        <w:tblLook w:val="04A0" w:firstRow="1" w:lastRow="0" w:firstColumn="1" w:lastColumn="0" w:noHBand="0" w:noVBand="1"/>
      </w:tblPr>
      <w:tblGrid>
        <w:gridCol w:w="1727"/>
        <w:gridCol w:w="6943"/>
      </w:tblGrid>
      <w:tr w:rsidR="00C257CD" w:rsidRPr="00C257CD" w14:paraId="70F76D56" w14:textId="77777777" w:rsidTr="0097598E">
        <w:tc>
          <w:tcPr>
            <w:tcW w:w="1701" w:type="dxa"/>
            <w:shd w:val="clear" w:color="auto" w:fill="D9D9D9" w:themeFill="background1" w:themeFillShade="D9"/>
          </w:tcPr>
          <w:p w14:paraId="4689AAC9" w14:textId="27695316" w:rsidR="00C30854" w:rsidRPr="00C257CD" w:rsidRDefault="00C30854" w:rsidP="0097598E">
            <w:pPr>
              <w:jc w:val="left"/>
              <w:rPr>
                <w:b/>
              </w:rPr>
            </w:pPr>
            <w:r w:rsidRPr="00C257CD">
              <w:rPr>
                <w:b/>
              </w:rPr>
              <w:t xml:space="preserve">Board of </w:t>
            </w:r>
            <w:r w:rsidR="00575B05" w:rsidRPr="00C257CD">
              <w:rPr>
                <w:b/>
              </w:rPr>
              <w:t>D</w:t>
            </w:r>
            <w:r w:rsidRPr="00C257CD">
              <w:rPr>
                <w:b/>
              </w:rPr>
              <w:t>irectors</w:t>
            </w:r>
          </w:p>
        </w:tc>
        <w:tc>
          <w:tcPr>
            <w:tcW w:w="7195" w:type="dxa"/>
          </w:tcPr>
          <w:p w14:paraId="2A69CD11" w14:textId="0EA5280B" w:rsidR="00C30854" w:rsidRPr="00C257CD" w:rsidRDefault="00C30854" w:rsidP="00046A83">
            <w:pPr>
              <w:pStyle w:val="ListParagraph"/>
              <w:numPr>
                <w:ilvl w:val="0"/>
                <w:numId w:val="5"/>
              </w:numPr>
            </w:pPr>
            <w:r w:rsidRPr="00C257CD">
              <w:t>Endorse and ensure compliance with</w:t>
            </w:r>
            <w:r w:rsidR="00D15850" w:rsidRPr="00C257CD">
              <w:t xml:space="preserve"> the</w:t>
            </w:r>
            <w:r w:rsidRPr="00C257CD">
              <w:t xml:space="preserve"> </w:t>
            </w:r>
            <w:r w:rsidR="00A26943" w:rsidRPr="00C257CD">
              <w:t>ICT</w:t>
            </w:r>
            <w:r w:rsidR="00C71E94" w:rsidRPr="00C257CD">
              <w:t xml:space="preserve"> </w:t>
            </w:r>
            <w:r w:rsidR="00575B05" w:rsidRPr="00C257CD">
              <w:t>p</w:t>
            </w:r>
            <w:r w:rsidR="00C71E94" w:rsidRPr="00C257CD">
              <w:t>olicy.</w:t>
            </w:r>
          </w:p>
          <w:p w14:paraId="67C7C36B" w14:textId="60FD3020" w:rsidR="002265B1" w:rsidRPr="00C257CD" w:rsidRDefault="002265B1" w:rsidP="00046A83">
            <w:pPr>
              <w:pStyle w:val="ListParagraph"/>
              <w:numPr>
                <w:ilvl w:val="0"/>
                <w:numId w:val="5"/>
              </w:numPr>
            </w:pPr>
            <w:r w:rsidRPr="00C257CD">
              <w:t xml:space="preserve">Contribute to internal </w:t>
            </w:r>
            <w:r w:rsidR="00A26943" w:rsidRPr="00C257CD">
              <w:t>ICT</w:t>
            </w:r>
            <w:r w:rsidRPr="00C257CD">
              <w:t xml:space="preserve"> strategies and activities.</w:t>
            </w:r>
          </w:p>
          <w:p w14:paraId="20DEE7BD" w14:textId="70FDF88C" w:rsidR="00EA7CDF" w:rsidRPr="00C257CD" w:rsidRDefault="00EA7CDF" w:rsidP="00046A83">
            <w:pPr>
              <w:pStyle w:val="ListParagraph"/>
              <w:numPr>
                <w:ilvl w:val="0"/>
                <w:numId w:val="5"/>
              </w:numPr>
            </w:pPr>
            <w:r w:rsidRPr="00C257CD">
              <w:t>Be familiar with the organisation’s legislative requirements regarding communication, privacy and the collection, storage and use of personal information.</w:t>
            </w:r>
          </w:p>
          <w:p w14:paraId="0CC5332A" w14:textId="2C347323" w:rsidR="00A26943" w:rsidRPr="00C257CD" w:rsidRDefault="00A26943" w:rsidP="00046A83">
            <w:pPr>
              <w:pStyle w:val="ListParagraph"/>
              <w:numPr>
                <w:ilvl w:val="0"/>
                <w:numId w:val="5"/>
              </w:numPr>
            </w:pPr>
            <w:r w:rsidRPr="00C257CD">
              <w:t>Approve outstanding ICT expenditure</w:t>
            </w:r>
            <w:r w:rsidR="00D15850" w:rsidRPr="00C257CD">
              <w:t>.</w:t>
            </w:r>
          </w:p>
          <w:p w14:paraId="153C3919" w14:textId="5A3508CC" w:rsidR="00EA7CDF" w:rsidRPr="00C257CD" w:rsidRDefault="00EA7CDF" w:rsidP="00046A83">
            <w:pPr>
              <w:pStyle w:val="ListParagraph"/>
              <w:numPr>
                <w:ilvl w:val="0"/>
                <w:numId w:val="5"/>
              </w:numPr>
            </w:pPr>
            <w:r w:rsidRPr="00C257CD">
              <w:t xml:space="preserve">Understand the organisation’s ethical standards </w:t>
            </w:r>
            <w:proofErr w:type="gramStart"/>
            <w:r w:rsidRPr="00C257CD">
              <w:t>with regard to</w:t>
            </w:r>
            <w:proofErr w:type="gramEnd"/>
            <w:r w:rsidR="009B0E99" w:rsidRPr="00C257CD">
              <w:t xml:space="preserve"> communication, social media</w:t>
            </w:r>
            <w:r w:rsidRPr="00C257CD">
              <w:t xml:space="preserve"> </w:t>
            </w:r>
            <w:r w:rsidR="009B0E99" w:rsidRPr="00C257CD">
              <w:t>and the</w:t>
            </w:r>
            <w:r w:rsidRPr="00C257CD">
              <w:t xml:space="preserve"> treatment of confid</w:t>
            </w:r>
            <w:r w:rsidR="009B0E99" w:rsidRPr="00C257CD">
              <w:t>ential information relating to the organisation’</w:t>
            </w:r>
            <w:r w:rsidRPr="00C257CD">
              <w:t>s clients, staff and stakeholders.</w:t>
            </w:r>
          </w:p>
          <w:p w14:paraId="5D1104F1" w14:textId="77777777" w:rsidR="00EA7CDF" w:rsidRPr="00C257CD" w:rsidRDefault="00EA7CDF" w:rsidP="0097598E">
            <w:pPr>
              <w:pStyle w:val="ListParagraph"/>
              <w:ind w:left="360"/>
            </w:pPr>
          </w:p>
        </w:tc>
      </w:tr>
      <w:tr w:rsidR="00C257CD" w:rsidRPr="00C257CD" w14:paraId="31C117B9" w14:textId="77777777" w:rsidTr="0097598E">
        <w:tc>
          <w:tcPr>
            <w:tcW w:w="1701" w:type="dxa"/>
            <w:shd w:val="clear" w:color="auto" w:fill="D9D9D9" w:themeFill="background1" w:themeFillShade="D9"/>
          </w:tcPr>
          <w:p w14:paraId="5F2A69A3" w14:textId="7E899D4B" w:rsidR="00C30854" w:rsidRPr="00C257CD" w:rsidRDefault="00C30854" w:rsidP="0097598E">
            <w:pPr>
              <w:jc w:val="left"/>
              <w:rPr>
                <w:b/>
              </w:rPr>
            </w:pPr>
            <w:r w:rsidRPr="00C257CD">
              <w:rPr>
                <w:b/>
              </w:rPr>
              <w:t>Business services/ management</w:t>
            </w:r>
          </w:p>
        </w:tc>
        <w:tc>
          <w:tcPr>
            <w:tcW w:w="7195" w:type="dxa"/>
          </w:tcPr>
          <w:p w14:paraId="7923738B" w14:textId="3F9F505A" w:rsidR="00C30854" w:rsidRPr="00C257CD" w:rsidRDefault="00D15850" w:rsidP="00046A83">
            <w:pPr>
              <w:pStyle w:val="ListParagraph"/>
              <w:numPr>
                <w:ilvl w:val="0"/>
                <w:numId w:val="5"/>
              </w:numPr>
            </w:pPr>
            <w:r w:rsidRPr="00C257CD">
              <w:t>Comply</w:t>
            </w:r>
            <w:r w:rsidR="00C30854" w:rsidRPr="00C257CD">
              <w:t xml:space="preserve"> with</w:t>
            </w:r>
            <w:r w:rsidRPr="00C257CD">
              <w:t xml:space="preserve"> the</w:t>
            </w:r>
            <w:r w:rsidR="00C30854" w:rsidRPr="00C257CD">
              <w:t xml:space="preserve"> </w:t>
            </w:r>
            <w:r w:rsidR="0015308F" w:rsidRPr="00C257CD">
              <w:t xml:space="preserve">ICT </w:t>
            </w:r>
            <w:r w:rsidR="00297FCF" w:rsidRPr="00C257CD">
              <w:t>p</w:t>
            </w:r>
            <w:r w:rsidR="00C71E94" w:rsidRPr="00C257CD">
              <w:t>olicy.</w:t>
            </w:r>
          </w:p>
          <w:p w14:paraId="74247A0F" w14:textId="7B56BA5C" w:rsidR="005E390B" w:rsidRPr="00C257CD" w:rsidRDefault="005E390B" w:rsidP="00046A83">
            <w:pPr>
              <w:pStyle w:val="ListParagraph"/>
              <w:numPr>
                <w:ilvl w:val="0"/>
                <w:numId w:val="5"/>
              </w:numPr>
            </w:pPr>
            <w:r w:rsidRPr="00C257CD">
              <w:t>Cont</w:t>
            </w:r>
            <w:r w:rsidR="005E1A33" w:rsidRPr="00C257CD">
              <w:t xml:space="preserve">ribute to internal </w:t>
            </w:r>
            <w:r w:rsidR="00D15850" w:rsidRPr="00C257CD">
              <w:t>ICT</w:t>
            </w:r>
            <w:r w:rsidRPr="00C257CD">
              <w:t xml:space="preserve"> strategies and activities. </w:t>
            </w:r>
          </w:p>
          <w:p w14:paraId="7169100D" w14:textId="5DDA6928" w:rsidR="00B43309" w:rsidRPr="00C257CD" w:rsidRDefault="00B43309" w:rsidP="00046A83">
            <w:pPr>
              <w:pStyle w:val="ListParagraph"/>
              <w:numPr>
                <w:ilvl w:val="0"/>
                <w:numId w:val="5"/>
              </w:numPr>
            </w:pPr>
            <w:r w:rsidRPr="00C257CD">
              <w:t>Be familiar with the organisation’s legislative requirements regarding communication,</w:t>
            </w:r>
            <w:r w:rsidR="005E1A33" w:rsidRPr="00C257CD">
              <w:t xml:space="preserve"> use of technology, </w:t>
            </w:r>
            <w:r w:rsidRPr="00C257CD">
              <w:t>privacy and the collection, storage and use of personal information.</w:t>
            </w:r>
          </w:p>
          <w:p w14:paraId="22E09116" w14:textId="1F0102EB" w:rsidR="00B43309" w:rsidRPr="00C257CD" w:rsidRDefault="00B43309" w:rsidP="00046A83">
            <w:pPr>
              <w:pStyle w:val="ListParagraph"/>
              <w:numPr>
                <w:ilvl w:val="0"/>
                <w:numId w:val="5"/>
              </w:numPr>
            </w:pPr>
            <w:r w:rsidRPr="00C257CD">
              <w:t xml:space="preserve">Understand the organisation’s ethical standards </w:t>
            </w:r>
            <w:proofErr w:type="gramStart"/>
            <w:r w:rsidRPr="00C257CD">
              <w:t>with regard to</w:t>
            </w:r>
            <w:proofErr w:type="gramEnd"/>
            <w:r w:rsidRPr="00C257CD">
              <w:t xml:space="preserve"> communication, social media and the treatment of confidential information relating to the organisation’s clients, staff and stakeholders.</w:t>
            </w:r>
          </w:p>
          <w:p w14:paraId="06F3E8DE" w14:textId="04D9AD9E" w:rsidR="005E1A33" w:rsidRPr="00C257CD" w:rsidRDefault="00B43309" w:rsidP="00046A83">
            <w:pPr>
              <w:pStyle w:val="ListParagraph"/>
              <w:numPr>
                <w:ilvl w:val="0"/>
                <w:numId w:val="5"/>
              </w:numPr>
            </w:pPr>
            <w:r w:rsidRPr="00C257CD">
              <w:t>Ensure systems are in place across the organisation to</w:t>
            </w:r>
            <w:r w:rsidR="00B804B5" w:rsidRPr="00C257CD">
              <w:t xml:space="preserve"> communicate appropriately and</w:t>
            </w:r>
            <w:r w:rsidRPr="00C257CD">
              <w:t xml:space="preserve"> </w:t>
            </w:r>
            <w:r w:rsidR="001263A4" w:rsidRPr="00C257CD">
              <w:t xml:space="preserve">to protect </w:t>
            </w:r>
            <w:r w:rsidRPr="00C257CD">
              <w:t>adequately the privacy of personal information</w:t>
            </w:r>
            <w:r w:rsidR="00B804B5" w:rsidRPr="00C257CD">
              <w:t xml:space="preserve"> of clients, staff members and stakeholders</w:t>
            </w:r>
            <w:r w:rsidRPr="00C257CD">
              <w:t>.</w:t>
            </w:r>
          </w:p>
          <w:p w14:paraId="0918C113" w14:textId="49385D6C" w:rsidR="00D15850" w:rsidRPr="00C257CD" w:rsidRDefault="00D15850" w:rsidP="00D15850">
            <w:pPr>
              <w:pStyle w:val="ListParagraph"/>
              <w:numPr>
                <w:ilvl w:val="0"/>
                <w:numId w:val="5"/>
              </w:numPr>
            </w:pPr>
            <w:r w:rsidRPr="00C257CD">
              <w:t xml:space="preserve">Monitor information and communications technology systems and procedures. </w:t>
            </w:r>
          </w:p>
          <w:p w14:paraId="2A8987FD" w14:textId="1B158D3B" w:rsidR="00D15850" w:rsidRPr="00C257CD" w:rsidRDefault="00D15850" w:rsidP="00D15850">
            <w:pPr>
              <w:pStyle w:val="ListParagraph"/>
              <w:numPr>
                <w:ilvl w:val="0"/>
                <w:numId w:val="5"/>
              </w:numPr>
            </w:pPr>
            <w:r w:rsidRPr="00C257CD">
              <w:t>Ensure orientation of new staff members to the organisation</w:t>
            </w:r>
            <w:r w:rsidR="001263A4" w:rsidRPr="00C257CD">
              <w:t>’s</w:t>
            </w:r>
            <w:r w:rsidRPr="00C257CD">
              <w:t xml:space="preserve"> information and records management systems.</w:t>
            </w:r>
          </w:p>
          <w:p w14:paraId="281C4802" w14:textId="77777777" w:rsidR="00D15850" w:rsidRPr="00C257CD" w:rsidRDefault="00D15850" w:rsidP="00D15850">
            <w:pPr>
              <w:pStyle w:val="ListParagraph"/>
              <w:numPr>
                <w:ilvl w:val="0"/>
                <w:numId w:val="5"/>
              </w:numPr>
            </w:pPr>
            <w:r w:rsidRPr="00C257CD">
              <w:t>Facilitate alignment of ICT systems with other organisational programs, projects and activities.</w:t>
            </w:r>
          </w:p>
          <w:p w14:paraId="6003413A" w14:textId="03F2A391" w:rsidR="00D15850" w:rsidRPr="00C257CD" w:rsidRDefault="00D15850" w:rsidP="00D15850">
            <w:pPr>
              <w:pStyle w:val="ListParagraph"/>
              <w:numPr>
                <w:ilvl w:val="0"/>
                <w:numId w:val="5"/>
              </w:numPr>
            </w:pPr>
            <w:r w:rsidRPr="00C257CD">
              <w:t xml:space="preserve">Authorise staff members to make a request from the </w:t>
            </w:r>
            <w:r w:rsidRPr="00C257CD">
              <w:rPr>
                <w:b/>
              </w:rPr>
              <w:t>[insert IT allocated position/contractor]</w:t>
            </w:r>
            <w:r w:rsidRPr="00C257CD">
              <w:t xml:space="preserve"> for updating/purchase of new equipment in line with ICT </w:t>
            </w:r>
            <w:r w:rsidR="00CD4A15" w:rsidRPr="00C257CD">
              <w:t>s</w:t>
            </w:r>
            <w:r w:rsidRPr="00C257CD">
              <w:t>trategy and plan.</w:t>
            </w:r>
          </w:p>
          <w:p w14:paraId="57522D00" w14:textId="16B9DF4D" w:rsidR="002E0206" w:rsidRPr="00C257CD" w:rsidRDefault="002E0206" w:rsidP="002E0206">
            <w:pPr>
              <w:pStyle w:val="ListParagraph"/>
              <w:numPr>
                <w:ilvl w:val="0"/>
                <w:numId w:val="5"/>
              </w:numPr>
            </w:pPr>
            <w:r w:rsidRPr="00C257CD">
              <w:t>Authorise access of new staff members or other people to the organisation</w:t>
            </w:r>
            <w:r w:rsidR="00693E15" w:rsidRPr="00C257CD">
              <w:t>’s</w:t>
            </w:r>
            <w:r w:rsidRPr="00C257CD">
              <w:t xml:space="preserve"> ICT systems.</w:t>
            </w:r>
          </w:p>
          <w:p w14:paraId="77EA395D" w14:textId="0E29F47C" w:rsidR="00D15850" w:rsidRPr="00C257CD" w:rsidRDefault="00D15850" w:rsidP="00D15850">
            <w:pPr>
              <w:pStyle w:val="ListParagraph"/>
              <w:numPr>
                <w:ilvl w:val="0"/>
                <w:numId w:val="5"/>
              </w:numPr>
            </w:pPr>
            <w:r w:rsidRPr="00C257CD">
              <w:t xml:space="preserve">Authorise the redirecting of emails from staff who no longer work with the organisation. </w:t>
            </w:r>
          </w:p>
          <w:p w14:paraId="5607ECEA" w14:textId="73B85C3E" w:rsidR="00D15850" w:rsidRPr="00C257CD" w:rsidRDefault="00D15850" w:rsidP="00D15850">
            <w:pPr>
              <w:pStyle w:val="ListParagraph"/>
              <w:numPr>
                <w:ilvl w:val="0"/>
                <w:numId w:val="5"/>
              </w:numPr>
            </w:pPr>
            <w:r w:rsidRPr="00C257CD">
              <w:t>Responsible for reviewing ICT contract and budgets</w:t>
            </w:r>
            <w:r w:rsidR="00693E15" w:rsidRPr="00C257CD">
              <w:t>.</w:t>
            </w:r>
          </w:p>
          <w:p w14:paraId="388FE56B" w14:textId="77777777" w:rsidR="00B43309" w:rsidRPr="00C257CD" w:rsidRDefault="00B43309" w:rsidP="005E390B"/>
          <w:p w14:paraId="04D2BAC8" w14:textId="0E79A11C" w:rsidR="00E1141C" w:rsidRPr="00C257CD" w:rsidRDefault="00C30854" w:rsidP="006A5889">
            <w:pPr>
              <w:rPr>
                <w:b/>
              </w:rPr>
            </w:pPr>
            <w:r w:rsidRPr="00C257CD">
              <w:rPr>
                <w:b/>
              </w:rPr>
              <w:t xml:space="preserve">CEO/Manager </w:t>
            </w:r>
          </w:p>
          <w:p w14:paraId="235437B1" w14:textId="7331BD89" w:rsidR="00E1141C" w:rsidRPr="00C257CD" w:rsidRDefault="00E1141C" w:rsidP="00046A83">
            <w:pPr>
              <w:pStyle w:val="ListParagraph"/>
              <w:numPr>
                <w:ilvl w:val="0"/>
                <w:numId w:val="5"/>
              </w:numPr>
            </w:pPr>
            <w:r w:rsidRPr="00C257CD">
              <w:t>Ensure risk assessments are undertaken</w:t>
            </w:r>
            <w:r w:rsidR="00D15850" w:rsidRPr="00C257CD">
              <w:t>.</w:t>
            </w:r>
            <w:r w:rsidRPr="00C257CD">
              <w:t xml:space="preserve"> </w:t>
            </w:r>
          </w:p>
          <w:p w14:paraId="70E93B25" w14:textId="3A83AD66" w:rsidR="00E1141C" w:rsidRPr="00C257CD" w:rsidRDefault="00E1141C" w:rsidP="00046A83">
            <w:pPr>
              <w:pStyle w:val="ListParagraph"/>
              <w:numPr>
                <w:ilvl w:val="0"/>
                <w:numId w:val="5"/>
              </w:numPr>
            </w:pPr>
            <w:r w:rsidRPr="00C257CD">
              <w:t>Monitor ICT budget in conjunction with</w:t>
            </w:r>
            <w:r w:rsidR="003745FD" w:rsidRPr="00C257CD">
              <w:rPr>
                <w:b/>
              </w:rPr>
              <w:t xml:space="preserve"> [insert allocated staff </w:t>
            </w:r>
            <w:r w:rsidR="00AC58F8" w:rsidRPr="00C257CD">
              <w:rPr>
                <w:b/>
              </w:rPr>
              <w:t>member]</w:t>
            </w:r>
            <w:r w:rsidRPr="00C257CD">
              <w:rPr>
                <w:b/>
              </w:rPr>
              <w:t xml:space="preserve"> </w:t>
            </w:r>
            <w:r w:rsidRPr="00C257CD">
              <w:t>and approve the expenditure of ICT equipment/services</w:t>
            </w:r>
            <w:r w:rsidR="00D15850" w:rsidRPr="00C257CD">
              <w:t>.</w:t>
            </w:r>
            <w:r w:rsidRPr="00C257CD">
              <w:t xml:space="preserve"> </w:t>
            </w:r>
          </w:p>
          <w:p w14:paraId="77811618" w14:textId="093E4190" w:rsidR="006839B0" w:rsidRPr="00C257CD" w:rsidRDefault="00E1141C" w:rsidP="00046A83">
            <w:pPr>
              <w:pStyle w:val="ListParagraph"/>
              <w:numPr>
                <w:ilvl w:val="0"/>
                <w:numId w:val="5"/>
              </w:numPr>
            </w:pPr>
            <w:r w:rsidRPr="00C257CD">
              <w:t>Ensure security processes regarding access of ICT systems</w:t>
            </w:r>
            <w:r w:rsidR="00D15850" w:rsidRPr="00C257CD">
              <w:t>.</w:t>
            </w:r>
          </w:p>
          <w:p w14:paraId="66D7B6D8" w14:textId="68A0027C" w:rsidR="00E1141C" w:rsidRPr="00C257CD" w:rsidRDefault="00E1141C" w:rsidP="00046A83">
            <w:pPr>
              <w:pStyle w:val="ListParagraph"/>
              <w:numPr>
                <w:ilvl w:val="0"/>
                <w:numId w:val="5"/>
              </w:numPr>
            </w:pPr>
            <w:r w:rsidRPr="00C257CD">
              <w:t>Refer decisions to the Board where expenditure is beyond general CEO</w:t>
            </w:r>
            <w:r w:rsidR="006A5889" w:rsidRPr="00C257CD">
              <w:t>/Manager</w:t>
            </w:r>
            <w:r w:rsidRPr="00C257CD">
              <w:t xml:space="preserve"> delegation or requires major departure from ICT </w:t>
            </w:r>
            <w:r w:rsidR="00B37AC5" w:rsidRPr="00C257CD">
              <w:t>s</w:t>
            </w:r>
            <w:r w:rsidRPr="00C257CD">
              <w:t>trategy.</w:t>
            </w:r>
          </w:p>
          <w:p w14:paraId="209FE92D" w14:textId="38880A9E" w:rsidR="00C051EF" w:rsidRPr="00C257CD" w:rsidRDefault="00C051EF" w:rsidP="00D15850"/>
        </w:tc>
      </w:tr>
      <w:tr w:rsidR="00C257CD" w:rsidRPr="00C257CD" w14:paraId="2ED1B4B5" w14:textId="77777777" w:rsidTr="0097598E">
        <w:tc>
          <w:tcPr>
            <w:tcW w:w="1701" w:type="dxa"/>
            <w:shd w:val="clear" w:color="auto" w:fill="D9D9D9" w:themeFill="background1" w:themeFillShade="D9"/>
          </w:tcPr>
          <w:p w14:paraId="57B7ECC5" w14:textId="30468220" w:rsidR="00C30854" w:rsidRPr="00C257CD" w:rsidRDefault="00C30854" w:rsidP="0097598E">
            <w:pPr>
              <w:jc w:val="left"/>
              <w:rPr>
                <w:b/>
              </w:rPr>
            </w:pPr>
            <w:r w:rsidRPr="00C257CD">
              <w:rPr>
                <w:b/>
              </w:rPr>
              <w:t>Program services/clinical</w:t>
            </w:r>
          </w:p>
        </w:tc>
        <w:tc>
          <w:tcPr>
            <w:tcW w:w="7195" w:type="dxa"/>
          </w:tcPr>
          <w:p w14:paraId="56CE3672" w14:textId="5D8C467B" w:rsidR="00D2301C" w:rsidRPr="00C257CD" w:rsidRDefault="00D2301C" w:rsidP="00046A83">
            <w:pPr>
              <w:pStyle w:val="ListParagraph"/>
              <w:numPr>
                <w:ilvl w:val="0"/>
                <w:numId w:val="5"/>
              </w:numPr>
            </w:pPr>
            <w:r w:rsidRPr="00C257CD">
              <w:t xml:space="preserve">Compliance with ICT </w:t>
            </w:r>
            <w:r w:rsidR="00F2760A" w:rsidRPr="00C257CD">
              <w:t>p</w:t>
            </w:r>
            <w:r w:rsidRPr="00C257CD">
              <w:t>olicy.</w:t>
            </w:r>
          </w:p>
          <w:p w14:paraId="400BA47B" w14:textId="49BC1846" w:rsidR="00D2301C" w:rsidRPr="00C257CD" w:rsidRDefault="00D2301C" w:rsidP="00046A83">
            <w:pPr>
              <w:pStyle w:val="ListParagraph"/>
              <w:numPr>
                <w:ilvl w:val="0"/>
                <w:numId w:val="5"/>
              </w:numPr>
            </w:pPr>
            <w:r w:rsidRPr="00C257CD">
              <w:t xml:space="preserve">Contribute to internal </w:t>
            </w:r>
            <w:r w:rsidR="002E0206" w:rsidRPr="00C257CD">
              <w:t>ICT</w:t>
            </w:r>
            <w:r w:rsidRPr="00C257CD">
              <w:t xml:space="preserve"> strategies and activities. </w:t>
            </w:r>
          </w:p>
          <w:p w14:paraId="19B1E032" w14:textId="6978CB0D" w:rsidR="00D2301C" w:rsidRPr="00C257CD" w:rsidRDefault="00D2301C" w:rsidP="00046A83">
            <w:pPr>
              <w:pStyle w:val="ListParagraph"/>
              <w:numPr>
                <w:ilvl w:val="0"/>
                <w:numId w:val="5"/>
              </w:numPr>
            </w:pPr>
            <w:r w:rsidRPr="00C257CD">
              <w:lastRenderedPageBreak/>
              <w:t>Be familiar with the organisation’s legislative requirements regarding communication, use of technology, privacy and the collection, storage and use of personal information.</w:t>
            </w:r>
          </w:p>
          <w:p w14:paraId="57F2AC03" w14:textId="5A12A0EA" w:rsidR="00D2301C" w:rsidRPr="00C257CD" w:rsidRDefault="00D2301C" w:rsidP="00046A83">
            <w:pPr>
              <w:pStyle w:val="ListParagraph"/>
              <w:numPr>
                <w:ilvl w:val="0"/>
                <w:numId w:val="5"/>
              </w:numPr>
            </w:pPr>
            <w:r w:rsidRPr="00C257CD">
              <w:t xml:space="preserve">Understand the organisation’s ethical standards </w:t>
            </w:r>
            <w:proofErr w:type="gramStart"/>
            <w:r w:rsidRPr="00C257CD">
              <w:t>with regard to</w:t>
            </w:r>
            <w:proofErr w:type="gramEnd"/>
            <w:r w:rsidRPr="00C257CD">
              <w:t xml:space="preserve"> communication, social media and the treatment of confidential information relating to the organisation’s clients, staff and stakeholders.</w:t>
            </w:r>
          </w:p>
          <w:p w14:paraId="13BC1AEF" w14:textId="2E459355" w:rsidR="00EA02B7" w:rsidRPr="00C257CD" w:rsidRDefault="006F3F04" w:rsidP="00046A83">
            <w:pPr>
              <w:pStyle w:val="ListParagraph"/>
              <w:numPr>
                <w:ilvl w:val="0"/>
                <w:numId w:val="5"/>
              </w:numPr>
            </w:pPr>
            <w:r w:rsidRPr="00C257CD">
              <w:t>Act in accordance with organisational systems in place to protect privacy and personal information.</w:t>
            </w:r>
          </w:p>
          <w:p w14:paraId="2FC813E7" w14:textId="47F3B56B" w:rsidR="0053773D" w:rsidRPr="00C257CD" w:rsidRDefault="00D2301C" w:rsidP="00046A83">
            <w:pPr>
              <w:pStyle w:val="ListParagraph"/>
              <w:numPr>
                <w:ilvl w:val="0"/>
                <w:numId w:val="5"/>
              </w:numPr>
            </w:pPr>
            <w:r w:rsidRPr="00C257CD">
              <w:t>Responsible for determining whether they need new/updated ICT equipment/services in order to carry out their work.</w:t>
            </w:r>
          </w:p>
          <w:p w14:paraId="35162D39" w14:textId="573E9533" w:rsidR="003270B0" w:rsidRPr="00C257CD" w:rsidRDefault="003270B0" w:rsidP="00664EB5"/>
        </w:tc>
      </w:tr>
      <w:tr w:rsidR="00C257CD" w:rsidRPr="00C257CD" w14:paraId="5AA0771C" w14:textId="77777777" w:rsidTr="0097598E">
        <w:tc>
          <w:tcPr>
            <w:tcW w:w="1701" w:type="dxa"/>
            <w:shd w:val="clear" w:color="auto" w:fill="D9D9D9" w:themeFill="background1" w:themeFillShade="D9"/>
          </w:tcPr>
          <w:p w14:paraId="5AA4A2F7" w14:textId="096633EA" w:rsidR="00664EB5" w:rsidRPr="00C257CD" w:rsidRDefault="00664EB5" w:rsidP="00D2301C">
            <w:pPr>
              <w:jc w:val="left"/>
              <w:rPr>
                <w:b/>
              </w:rPr>
            </w:pPr>
            <w:r w:rsidRPr="00C257CD">
              <w:rPr>
                <w:b/>
              </w:rPr>
              <w:lastRenderedPageBreak/>
              <w:t>[Insert IT allocated position or external contractor]</w:t>
            </w:r>
          </w:p>
          <w:p w14:paraId="4F59E0FF" w14:textId="77777777" w:rsidR="00664EB5" w:rsidRPr="00C257CD" w:rsidRDefault="00664EB5" w:rsidP="0097598E">
            <w:pPr>
              <w:jc w:val="left"/>
              <w:rPr>
                <w:b/>
              </w:rPr>
            </w:pPr>
          </w:p>
        </w:tc>
        <w:tc>
          <w:tcPr>
            <w:tcW w:w="7195" w:type="dxa"/>
          </w:tcPr>
          <w:p w14:paraId="0AE3F8F1" w14:textId="17B42021" w:rsidR="00664EB5" w:rsidRPr="00C257CD" w:rsidRDefault="00664EB5" w:rsidP="00046A83">
            <w:pPr>
              <w:pStyle w:val="ListParagraph"/>
              <w:numPr>
                <w:ilvl w:val="0"/>
                <w:numId w:val="5"/>
              </w:numPr>
            </w:pPr>
            <w:r w:rsidRPr="00C257CD">
              <w:t xml:space="preserve">Compliance with ICT </w:t>
            </w:r>
            <w:r w:rsidR="009C0979" w:rsidRPr="00C257CD">
              <w:t>p</w:t>
            </w:r>
            <w:r w:rsidRPr="00C257CD">
              <w:t>olicy.</w:t>
            </w:r>
          </w:p>
          <w:p w14:paraId="66D1DEFC" w14:textId="3C3EB536" w:rsidR="00664EB5" w:rsidRPr="00C257CD" w:rsidRDefault="00664EB5" w:rsidP="00046A83">
            <w:pPr>
              <w:pStyle w:val="ListParagraph"/>
              <w:numPr>
                <w:ilvl w:val="0"/>
                <w:numId w:val="5"/>
              </w:numPr>
            </w:pPr>
            <w:r w:rsidRPr="00C257CD">
              <w:t xml:space="preserve">Contribute to internal </w:t>
            </w:r>
            <w:r w:rsidR="002E0206" w:rsidRPr="00C257CD">
              <w:t>ICT</w:t>
            </w:r>
            <w:r w:rsidRPr="00C257CD">
              <w:t xml:space="preserve"> strategies and activities. </w:t>
            </w:r>
          </w:p>
          <w:p w14:paraId="1C64548C" w14:textId="744153C6" w:rsidR="00664EB5" w:rsidRPr="00C257CD" w:rsidRDefault="00664EB5" w:rsidP="00046A83">
            <w:pPr>
              <w:pStyle w:val="ListParagraph"/>
              <w:numPr>
                <w:ilvl w:val="0"/>
                <w:numId w:val="5"/>
              </w:numPr>
            </w:pPr>
            <w:r w:rsidRPr="00C257CD">
              <w:t>Be familiar with the organisation’s legislative requirements regarding communication, use of technology, privacy and the collection, storage and use of personal information.</w:t>
            </w:r>
          </w:p>
          <w:p w14:paraId="500C4105" w14:textId="775ECCB9" w:rsidR="00664EB5" w:rsidRPr="00C257CD" w:rsidRDefault="00664EB5" w:rsidP="00533F52">
            <w:pPr>
              <w:pStyle w:val="ListParagraph"/>
              <w:numPr>
                <w:ilvl w:val="0"/>
                <w:numId w:val="5"/>
              </w:numPr>
              <w:jc w:val="left"/>
            </w:pPr>
            <w:r w:rsidRPr="00C257CD">
              <w:t>Understand the organisation’s ethical standards regard</w:t>
            </w:r>
            <w:r w:rsidR="00D405E1" w:rsidRPr="00C257CD">
              <w:t xml:space="preserve">ing </w:t>
            </w:r>
            <w:r w:rsidRPr="00C257CD">
              <w:t>communication, social media and the treatment of confidential information relating to the organisation’s clients, staff and stakeholders.</w:t>
            </w:r>
          </w:p>
          <w:p w14:paraId="16EEB925" w14:textId="4CC8A7B8" w:rsidR="00664EB5" w:rsidRPr="00C257CD" w:rsidRDefault="00664EB5" w:rsidP="00046A83">
            <w:pPr>
              <w:pStyle w:val="ListParagraph"/>
              <w:numPr>
                <w:ilvl w:val="0"/>
                <w:numId w:val="5"/>
              </w:numPr>
            </w:pPr>
            <w:r w:rsidRPr="00C257CD">
              <w:t>Maintain equipment and</w:t>
            </w:r>
            <w:r w:rsidR="009C768F" w:rsidRPr="00C257CD">
              <w:t xml:space="preserve"> keep</w:t>
            </w:r>
            <w:r w:rsidRPr="00C257CD">
              <w:t xml:space="preserve"> systems </w:t>
            </w:r>
            <w:r w:rsidR="00ED1F3E" w:rsidRPr="00C257CD">
              <w:t>up-to-date</w:t>
            </w:r>
            <w:r w:rsidR="002E0206" w:rsidRPr="00C257CD">
              <w:t>.</w:t>
            </w:r>
            <w:r w:rsidRPr="00C257CD">
              <w:t xml:space="preserve"> </w:t>
            </w:r>
          </w:p>
          <w:p w14:paraId="62552D8F" w14:textId="7AC84906" w:rsidR="00664EB5" w:rsidRPr="00C257CD" w:rsidRDefault="00664EB5" w:rsidP="00EF7C51">
            <w:pPr>
              <w:pStyle w:val="ListParagraph"/>
              <w:numPr>
                <w:ilvl w:val="0"/>
                <w:numId w:val="5"/>
              </w:numPr>
            </w:pPr>
            <w:r w:rsidRPr="00C257CD">
              <w:t>Seek approval for IC</w:t>
            </w:r>
            <w:r w:rsidR="00EF7C51" w:rsidRPr="00C257CD">
              <w:t>T expenditure from CEO/Manager.</w:t>
            </w:r>
          </w:p>
          <w:p w14:paraId="78C19FA9" w14:textId="2EED403E" w:rsidR="00664EB5" w:rsidRPr="00C257CD" w:rsidRDefault="00664EB5" w:rsidP="00046A83">
            <w:pPr>
              <w:pStyle w:val="ListParagraph"/>
              <w:numPr>
                <w:ilvl w:val="0"/>
                <w:numId w:val="5"/>
              </w:numPr>
            </w:pPr>
            <w:r w:rsidRPr="00C257CD">
              <w:t xml:space="preserve">Ensure that requests from staff for new/updated ICT equipment include notification as to whether </w:t>
            </w:r>
            <w:proofErr w:type="gramStart"/>
            <w:r w:rsidRPr="00C257CD">
              <w:t>a number of</w:t>
            </w:r>
            <w:proofErr w:type="gramEnd"/>
            <w:r w:rsidRPr="00C257CD">
              <w:t xml:space="preserve"> quotes are required</w:t>
            </w:r>
            <w:r w:rsidR="002E0206" w:rsidRPr="00C257CD">
              <w:t>.</w:t>
            </w:r>
          </w:p>
          <w:p w14:paraId="371718FF" w14:textId="5EC64976" w:rsidR="00664EB5" w:rsidRPr="00C257CD" w:rsidRDefault="00664EB5" w:rsidP="00046A83">
            <w:pPr>
              <w:pStyle w:val="ListParagraph"/>
              <w:numPr>
                <w:ilvl w:val="0"/>
                <w:numId w:val="5"/>
              </w:numPr>
            </w:pPr>
            <w:r w:rsidRPr="00C257CD">
              <w:t>Select suppliers and equipment and recommend to CEO/Manager</w:t>
            </w:r>
            <w:r w:rsidR="002E0206" w:rsidRPr="00C257CD">
              <w:t>.</w:t>
            </w:r>
          </w:p>
          <w:p w14:paraId="0C26B932" w14:textId="77FD23E2" w:rsidR="00664EB5" w:rsidRPr="00C257CD" w:rsidRDefault="00664EB5" w:rsidP="00046A83">
            <w:pPr>
              <w:pStyle w:val="ListParagraph"/>
              <w:numPr>
                <w:ilvl w:val="0"/>
                <w:numId w:val="5"/>
              </w:numPr>
            </w:pPr>
            <w:r w:rsidRPr="00C257CD">
              <w:t>Seek approval from the CEO/Manager for providing or removing access to ICT systems</w:t>
            </w:r>
            <w:r w:rsidR="002E0206" w:rsidRPr="00C257CD">
              <w:t>.</w:t>
            </w:r>
          </w:p>
          <w:p w14:paraId="449B5C60" w14:textId="45568425" w:rsidR="00664EB5" w:rsidRPr="00C257CD" w:rsidRDefault="00664EB5" w:rsidP="00046A83">
            <w:pPr>
              <w:pStyle w:val="ListParagraph"/>
              <w:numPr>
                <w:ilvl w:val="0"/>
                <w:numId w:val="5"/>
              </w:numPr>
            </w:pPr>
            <w:r w:rsidRPr="00C257CD">
              <w:t>Provide staff and other authorised people with access to ICT systems</w:t>
            </w:r>
            <w:r w:rsidR="002E0206" w:rsidRPr="00C257CD">
              <w:t>.</w:t>
            </w:r>
          </w:p>
          <w:p w14:paraId="1733A4F8" w14:textId="3F37FF38" w:rsidR="00664EB5" w:rsidRPr="00C257CD" w:rsidRDefault="00664EB5" w:rsidP="00046A83">
            <w:pPr>
              <w:pStyle w:val="ListParagraph"/>
              <w:numPr>
                <w:ilvl w:val="0"/>
                <w:numId w:val="5"/>
              </w:numPr>
            </w:pPr>
            <w:r w:rsidRPr="00C257CD">
              <w:t xml:space="preserve">In conjunction with </w:t>
            </w:r>
            <w:r w:rsidRPr="00C257CD">
              <w:rPr>
                <w:b/>
              </w:rPr>
              <w:t>[insert allocated position, for example administration officer],</w:t>
            </w:r>
            <w:r w:rsidRPr="00C257CD">
              <w:t xml:space="preserve"> introduce new staff to ICT systems and provide support/training for ongoing use</w:t>
            </w:r>
            <w:r w:rsidR="002E0206" w:rsidRPr="00C257CD">
              <w:t>.</w:t>
            </w:r>
          </w:p>
          <w:p w14:paraId="334C8C9F" w14:textId="71199ACC" w:rsidR="00664EB5" w:rsidRPr="00C257CD" w:rsidRDefault="00664EB5" w:rsidP="00046A83">
            <w:pPr>
              <w:pStyle w:val="ListParagraph"/>
              <w:numPr>
                <w:ilvl w:val="0"/>
                <w:numId w:val="5"/>
              </w:numPr>
            </w:pPr>
            <w:r w:rsidRPr="00C257CD">
              <w:t>Provide ongoing maintenance to equipment use</w:t>
            </w:r>
            <w:r w:rsidR="009C768F" w:rsidRPr="00C257CD">
              <w:t xml:space="preserve">d </w:t>
            </w:r>
            <w:r w:rsidRPr="00C257CD">
              <w:t>by</w:t>
            </w:r>
            <w:r w:rsidR="009C768F" w:rsidRPr="00C257CD">
              <w:t xml:space="preserve"> the</w:t>
            </w:r>
            <w:r w:rsidRPr="00C257CD">
              <w:t xml:space="preserve"> organisation</w:t>
            </w:r>
            <w:r w:rsidR="007C6460" w:rsidRPr="00C257CD">
              <w:t>’</w:t>
            </w:r>
            <w:r w:rsidR="009C768F" w:rsidRPr="00C257CD">
              <w:t xml:space="preserve">s </w:t>
            </w:r>
            <w:r w:rsidRPr="00C257CD">
              <w:t>clients</w:t>
            </w:r>
            <w:r w:rsidR="002E0206" w:rsidRPr="00C257CD">
              <w:t>.</w:t>
            </w:r>
            <w:r w:rsidRPr="00C257CD">
              <w:t xml:space="preserve"> </w:t>
            </w:r>
          </w:p>
          <w:p w14:paraId="1ABB7107" w14:textId="76162B78" w:rsidR="00664EB5" w:rsidRPr="00C257CD" w:rsidRDefault="00664EB5" w:rsidP="00046A83">
            <w:pPr>
              <w:pStyle w:val="ListParagraph"/>
              <w:numPr>
                <w:ilvl w:val="0"/>
                <w:numId w:val="5"/>
              </w:numPr>
            </w:pPr>
            <w:r w:rsidRPr="00C257CD">
              <w:t>Recommend upgrades or service improvements in line with ICT strategy and/or based on changing environment</w:t>
            </w:r>
            <w:r w:rsidR="002E0206" w:rsidRPr="00C257CD">
              <w:t>.</w:t>
            </w:r>
          </w:p>
          <w:p w14:paraId="23EBD50A" w14:textId="77777777" w:rsidR="00664EB5" w:rsidRPr="00C257CD" w:rsidRDefault="00664EB5" w:rsidP="00046A83">
            <w:pPr>
              <w:pStyle w:val="ListParagraph"/>
              <w:numPr>
                <w:ilvl w:val="0"/>
                <w:numId w:val="5"/>
              </w:numPr>
            </w:pPr>
            <w:r w:rsidRPr="00C257CD">
              <w:t xml:space="preserve">Perform risk assessments, identify unacceptable risks to ICT, and consult with CEO/Manager on risk management strategy. </w:t>
            </w:r>
          </w:p>
          <w:p w14:paraId="63C46445" w14:textId="77777777" w:rsidR="00664EB5" w:rsidRPr="00C257CD" w:rsidRDefault="00664EB5" w:rsidP="00046A83">
            <w:pPr>
              <w:pStyle w:val="ListParagraph"/>
              <w:numPr>
                <w:ilvl w:val="0"/>
                <w:numId w:val="5"/>
              </w:numPr>
            </w:pPr>
            <w:r w:rsidRPr="00C257CD">
              <w:t>Make urgent ICT decisions to remedy a disaster, vulnerability or unacceptable risk to the organisation’s security, reputation or business effectiveness.</w:t>
            </w:r>
          </w:p>
          <w:p w14:paraId="46197B6A" w14:textId="29589CA7" w:rsidR="0003656D" w:rsidRPr="00C257CD" w:rsidRDefault="0003656D" w:rsidP="0003656D"/>
        </w:tc>
      </w:tr>
    </w:tbl>
    <w:p w14:paraId="389B5EB6" w14:textId="77777777" w:rsidR="00FB7908" w:rsidRPr="00C257CD" w:rsidRDefault="00FB7908" w:rsidP="001E776D"/>
    <w:p w14:paraId="49F78D1D" w14:textId="77777777" w:rsidR="008463B8" w:rsidRPr="00C257CD" w:rsidRDefault="008463B8" w:rsidP="008463B8">
      <w:pPr>
        <w:pStyle w:val="Heading2"/>
      </w:pPr>
      <w:bookmarkStart w:id="33" w:name="_Toc522885930"/>
      <w:r w:rsidRPr="00C257CD">
        <w:t>1.7</w:t>
      </w:r>
      <w:r w:rsidRPr="00C257CD">
        <w:tab/>
        <w:t>Policy implementation</w:t>
      </w:r>
      <w:bookmarkEnd w:id="33"/>
    </w:p>
    <w:p w14:paraId="0648BE8B" w14:textId="64CFFC2D" w:rsidR="008463B8" w:rsidRPr="00C257CD" w:rsidRDefault="008463B8" w:rsidP="008463B8">
      <w:r w:rsidRPr="00C257CD">
        <w:t xml:space="preserve">This policy is developed in consultation with </w:t>
      </w:r>
      <w:r w:rsidR="00F557FF" w:rsidRPr="00C257CD">
        <w:rPr>
          <w:b/>
        </w:rPr>
        <w:t>[i</w:t>
      </w:r>
      <w:r w:rsidRPr="00C257CD">
        <w:rPr>
          <w:b/>
        </w:rPr>
        <w:t xml:space="preserve">nsert organisation name] </w:t>
      </w:r>
      <w:r w:rsidRPr="00C257CD">
        <w:t xml:space="preserve">employees and approved </w:t>
      </w:r>
      <w:r w:rsidR="00791B21" w:rsidRPr="00C257CD">
        <w:t>by the</w:t>
      </w:r>
      <w:r w:rsidRPr="00C257CD">
        <w:t xml:space="preserve"> Board of Directors. </w:t>
      </w:r>
    </w:p>
    <w:p w14:paraId="568124A5" w14:textId="77777777" w:rsidR="00791B21" w:rsidRPr="00C257CD" w:rsidRDefault="00791B21" w:rsidP="008463B8"/>
    <w:p w14:paraId="2FC2928B" w14:textId="1716888C" w:rsidR="008463B8" w:rsidRPr="00C257CD" w:rsidRDefault="00791B21" w:rsidP="008463B8">
      <w:r w:rsidRPr="00C257CD">
        <w:t xml:space="preserve">All </w:t>
      </w:r>
      <w:r w:rsidR="008463B8" w:rsidRPr="00C257CD">
        <w:t>staff</w:t>
      </w:r>
      <w:r w:rsidRPr="00C257CD">
        <w:t xml:space="preserve">, Board members, volunteers and students </w:t>
      </w:r>
      <w:r w:rsidR="008463B8" w:rsidRPr="00C257CD">
        <w:t xml:space="preserve">are responsible for understanding and adhering to this ICT Policy. </w:t>
      </w:r>
    </w:p>
    <w:p w14:paraId="567CB33D" w14:textId="77777777" w:rsidR="008463B8" w:rsidRPr="00C257CD" w:rsidRDefault="008463B8" w:rsidP="008463B8"/>
    <w:p w14:paraId="08F515B6" w14:textId="2D5F9584" w:rsidR="008463B8" w:rsidRPr="00C257CD" w:rsidRDefault="008463B8" w:rsidP="008463B8">
      <w:r w:rsidRPr="00C257CD">
        <w:t>Specific mo</w:t>
      </w:r>
      <w:r w:rsidR="00791B21" w:rsidRPr="00C257CD">
        <w:t xml:space="preserve">nitoring and support activities </w:t>
      </w:r>
      <w:r w:rsidRPr="00C257CD">
        <w:t xml:space="preserve">undertaken include: </w:t>
      </w:r>
    </w:p>
    <w:p w14:paraId="69C61C32" w14:textId="6246E381" w:rsidR="004648A7" w:rsidRPr="00C257CD" w:rsidRDefault="007A74F3" w:rsidP="00046A83">
      <w:pPr>
        <w:pStyle w:val="ListParagraph"/>
        <w:numPr>
          <w:ilvl w:val="0"/>
          <w:numId w:val="5"/>
        </w:numPr>
      </w:pPr>
      <w:r w:rsidRPr="00C257CD">
        <w:lastRenderedPageBreak/>
        <w:t xml:space="preserve">ICT updates </w:t>
      </w:r>
      <w:r w:rsidR="0050184D" w:rsidRPr="00C257CD">
        <w:t xml:space="preserve">that </w:t>
      </w:r>
      <w:r w:rsidR="004648A7" w:rsidRPr="00C257CD">
        <w:t>are a standing agenda item in staff meetings</w:t>
      </w:r>
    </w:p>
    <w:p w14:paraId="70349948" w14:textId="77777777" w:rsidR="004648A7" w:rsidRPr="00C257CD" w:rsidRDefault="004648A7" w:rsidP="00046A83">
      <w:pPr>
        <w:pStyle w:val="ListParagraph"/>
        <w:numPr>
          <w:ilvl w:val="0"/>
          <w:numId w:val="5"/>
        </w:numPr>
      </w:pPr>
      <w:r w:rsidRPr="00C257CD">
        <w:t xml:space="preserve">This policy is to be part of relevant </w:t>
      </w:r>
      <w:r w:rsidRPr="00C257CD">
        <w:rPr>
          <w:b/>
        </w:rPr>
        <w:t>[insert organisation name]</w:t>
      </w:r>
      <w:r w:rsidRPr="00C257CD">
        <w:t xml:space="preserve"> staff orientation processes. </w:t>
      </w:r>
    </w:p>
    <w:p w14:paraId="2CE9474F" w14:textId="64E04942" w:rsidR="004648A7" w:rsidRPr="00C257CD" w:rsidRDefault="004648A7" w:rsidP="00046A83">
      <w:pPr>
        <w:pStyle w:val="ListParagraph"/>
        <w:numPr>
          <w:ilvl w:val="0"/>
          <w:numId w:val="5"/>
        </w:numPr>
      </w:pPr>
      <w:r w:rsidRPr="00C257CD">
        <w:t xml:space="preserve">This policy should be referenced in relevant </w:t>
      </w:r>
      <w:r w:rsidRPr="00C257CD">
        <w:rPr>
          <w:b/>
        </w:rPr>
        <w:t xml:space="preserve">[insert organisation name] </w:t>
      </w:r>
      <w:r w:rsidRPr="00C257CD">
        <w:t xml:space="preserve">policies, procedures and other supporting documents to ensure that it is familiar to all relevant staff and </w:t>
      </w:r>
      <w:r w:rsidR="0050184D" w:rsidRPr="00C257CD">
        <w:t xml:space="preserve">is </w:t>
      </w:r>
      <w:r w:rsidRPr="00C257CD">
        <w:t>actively used.</w:t>
      </w:r>
    </w:p>
    <w:p w14:paraId="0C6167C3" w14:textId="77777777" w:rsidR="004648A7" w:rsidRPr="00C257CD" w:rsidRDefault="004648A7" w:rsidP="00046A83">
      <w:pPr>
        <w:pStyle w:val="ListParagraph"/>
        <w:numPr>
          <w:ilvl w:val="0"/>
          <w:numId w:val="5"/>
        </w:numPr>
      </w:pPr>
      <w:r w:rsidRPr="00C257CD">
        <w:t>This policy will be reviewed in line with the quality improvement program and/or relevant legislative changes.</w:t>
      </w:r>
    </w:p>
    <w:p w14:paraId="25E2DBE8" w14:textId="4B8D84C8" w:rsidR="00F810FD" w:rsidRPr="00C257CD" w:rsidRDefault="008463B8" w:rsidP="00046A83">
      <w:pPr>
        <w:pStyle w:val="ListParagraph"/>
        <w:numPr>
          <w:ilvl w:val="0"/>
          <w:numId w:val="5"/>
        </w:numPr>
      </w:pPr>
      <w:r w:rsidRPr="00C257CD">
        <w:t>Supervision</w:t>
      </w:r>
      <w:r w:rsidR="00AE55B8" w:rsidRPr="00C257CD">
        <w:t xml:space="preserve"> of</w:t>
      </w:r>
      <w:r w:rsidRPr="00C257CD">
        <w:t xml:space="preserve"> </w:t>
      </w:r>
      <w:r w:rsidR="00F557FF" w:rsidRPr="00C257CD">
        <w:rPr>
          <w:b/>
        </w:rPr>
        <w:t>[Insert IT allocated position or external contractor</w:t>
      </w:r>
      <w:r w:rsidR="00AE55B8" w:rsidRPr="00C257CD">
        <w:rPr>
          <w:b/>
        </w:rPr>
        <w:t xml:space="preserve">] </w:t>
      </w:r>
      <w:r w:rsidR="00893AC3" w:rsidRPr="00C257CD">
        <w:t>(if relevant)</w:t>
      </w:r>
      <w:r w:rsidR="00EF6FEB" w:rsidRPr="00C257CD">
        <w:t>.</w:t>
      </w:r>
    </w:p>
    <w:p w14:paraId="0D3CB77F" w14:textId="55770FCE" w:rsidR="008463B8" w:rsidRPr="00C257CD" w:rsidRDefault="008463B8" w:rsidP="00046A83">
      <w:pPr>
        <w:pStyle w:val="ListParagraph"/>
        <w:numPr>
          <w:ilvl w:val="0"/>
          <w:numId w:val="5"/>
        </w:numPr>
      </w:pPr>
      <w:r w:rsidRPr="00C257CD">
        <w:t xml:space="preserve">Review of ICT </w:t>
      </w:r>
      <w:r w:rsidR="001B2EF4" w:rsidRPr="00C257CD">
        <w:t>s</w:t>
      </w:r>
      <w:r w:rsidRPr="00C257CD">
        <w:t xml:space="preserve">trategy after </w:t>
      </w:r>
      <w:r w:rsidR="00791B21" w:rsidRPr="00C257CD">
        <w:t>the organisation</w:t>
      </w:r>
      <w:r w:rsidRPr="00C257CD">
        <w:t xml:space="preserve"> </w:t>
      </w:r>
      <w:r w:rsidR="001B2EF4" w:rsidRPr="00C257CD">
        <w:t>s</w:t>
      </w:r>
      <w:r w:rsidRPr="00C257CD">
        <w:t xml:space="preserve">trategic </w:t>
      </w:r>
      <w:r w:rsidR="001B2EF4" w:rsidRPr="00C257CD">
        <w:t>p</w:t>
      </w:r>
      <w:r w:rsidRPr="00C257CD">
        <w:t>lan is reviewed</w:t>
      </w:r>
      <w:r w:rsidR="001B2EF4" w:rsidRPr="00C257CD">
        <w:t>.</w:t>
      </w:r>
    </w:p>
    <w:p w14:paraId="206BBEED" w14:textId="75588483" w:rsidR="008B421B" w:rsidRPr="00C257CD" w:rsidRDefault="008463B8" w:rsidP="00046A83">
      <w:pPr>
        <w:pStyle w:val="ListParagraph"/>
        <w:numPr>
          <w:ilvl w:val="0"/>
          <w:numId w:val="5"/>
        </w:numPr>
      </w:pPr>
      <w:r w:rsidRPr="00C257CD">
        <w:t xml:space="preserve">Report on ICT in </w:t>
      </w:r>
      <w:r w:rsidR="00791B21" w:rsidRPr="00C257CD">
        <w:t xml:space="preserve">the organisation </w:t>
      </w:r>
      <w:r w:rsidRPr="00C257CD">
        <w:t>Annual Report and other relevant publications</w:t>
      </w:r>
      <w:r w:rsidR="00B71E6A" w:rsidRPr="00C257CD">
        <w:t>.</w:t>
      </w:r>
      <w:r w:rsidRPr="00C257CD">
        <w:t xml:space="preserve"> </w:t>
      </w:r>
    </w:p>
    <w:p w14:paraId="3595EEE1" w14:textId="77777777" w:rsidR="005B74DD" w:rsidRPr="00C257CD" w:rsidRDefault="005B74DD" w:rsidP="005B74DD"/>
    <w:p w14:paraId="4ACE836A" w14:textId="77777777" w:rsidR="005B74DD" w:rsidRPr="00C257CD" w:rsidRDefault="005B74DD" w:rsidP="005B74DD">
      <w:pPr>
        <w:pStyle w:val="BodyText2"/>
        <w:rPr>
          <w:b/>
          <w:bCs/>
          <w:iCs/>
        </w:rPr>
      </w:pPr>
      <w:r w:rsidRPr="00C257CD">
        <w:rPr>
          <w:b/>
          <w:bCs/>
          <w:iCs/>
        </w:rPr>
        <w:sym w:font="Wingdings 2" w:char="F023"/>
      </w:r>
      <w:r w:rsidRPr="00C257CD">
        <w:rPr>
          <w:b/>
          <w:bCs/>
          <w:iCs/>
        </w:rPr>
        <w:t>Note*</w:t>
      </w:r>
    </w:p>
    <w:p w14:paraId="6F94657A" w14:textId="03B3A1F3" w:rsidR="005B74DD" w:rsidRPr="00C257CD" w:rsidRDefault="005B74DD" w:rsidP="005B74DD">
      <w:pPr>
        <w:pStyle w:val="BodyText2"/>
      </w:pPr>
      <w:r w:rsidRPr="00C257CD">
        <w:t>Quality improvement programs provide opportunities to identify and review your service practices.  If your organisation doesn’t have a quality improvement program it is recommended to develop one to ensure better outcomes for your organisation.   For more information refer to the Organisational Development Pol</w:t>
      </w:r>
      <w:r w:rsidR="00A927C5" w:rsidRPr="00C257CD">
        <w:t xml:space="preserve">icy of the NADA Policy Toolkit. </w:t>
      </w:r>
    </w:p>
    <w:p w14:paraId="2B05EFB5" w14:textId="77777777" w:rsidR="005B74DD" w:rsidRPr="00C257CD" w:rsidRDefault="005B74DD" w:rsidP="005B74DD">
      <w:pPr>
        <w:pStyle w:val="BodyText2"/>
      </w:pPr>
    </w:p>
    <w:p w14:paraId="1DC9CC4C" w14:textId="77777777" w:rsidR="005B74DD" w:rsidRPr="00C257CD" w:rsidRDefault="005B74DD" w:rsidP="005B74DD">
      <w:pPr>
        <w:pStyle w:val="BodyText2"/>
      </w:pPr>
      <w:r w:rsidRPr="00C257CD">
        <w:t>*Please delete note before finalising this policy</w:t>
      </w:r>
    </w:p>
    <w:p w14:paraId="61AF3568" w14:textId="77777777" w:rsidR="005B74DD" w:rsidRPr="00C257CD" w:rsidRDefault="005B74DD" w:rsidP="005B74DD">
      <w:pPr>
        <w:pStyle w:val="ListParagraph"/>
        <w:ind w:left="360"/>
      </w:pPr>
    </w:p>
    <w:p w14:paraId="7E9D504A" w14:textId="608BD227" w:rsidR="005C1A45" w:rsidRPr="00C257CD" w:rsidRDefault="00046A83" w:rsidP="00046A83">
      <w:r w:rsidRPr="00C257CD">
        <w:t>This policy</w:t>
      </w:r>
      <w:r w:rsidR="005C1A45" w:rsidRPr="00C257CD">
        <w:t xml:space="preserve"> is implemented in conjunction</w:t>
      </w:r>
      <w:r w:rsidRPr="00C257CD">
        <w:t xml:space="preserve"> </w:t>
      </w:r>
      <w:r w:rsidR="005C1A45" w:rsidRPr="00C257CD">
        <w:t>with the following policies:</w:t>
      </w:r>
    </w:p>
    <w:p w14:paraId="33E65B09" w14:textId="044D2733" w:rsidR="00046A83" w:rsidRPr="00C257CD" w:rsidRDefault="00046A83" w:rsidP="00046A83">
      <w:pPr>
        <w:pStyle w:val="ListParagraph"/>
        <w:numPr>
          <w:ilvl w:val="0"/>
          <w:numId w:val="5"/>
        </w:numPr>
      </w:pPr>
      <w:r w:rsidRPr="00C257CD">
        <w:t>Communications Policy</w:t>
      </w:r>
    </w:p>
    <w:p w14:paraId="273F2EB4" w14:textId="650DB879" w:rsidR="00046A83" w:rsidRPr="00C257CD" w:rsidRDefault="00046A83" w:rsidP="00046A83">
      <w:pPr>
        <w:pStyle w:val="ListParagraph"/>
        <w:numPr>
          <w:ilvl w:val="0"/>
          <w:numId w:val="5"/>
        </w:numPr>
      </w:pPr>
      <w:r w:rsidRPr="00C257CD">
        <w:t>Human Resources Policy</w:t>
      </w:r>
    </w:p>
    <w:p w14:paraId="3DEF7F57" w14:textId="070103C3" w:rsidR="00046A83" w:rsidRPr="00C257CD" w:rsidRDefault="00046A83" w:rsidP="00046A83">
      <w:pPr>
        <w:pStyle w:val="ListParagraph"/>
        <w:numPr>
          <w:ilvl w:val="0"/>
          <w:numId w:val="5"/>
        </w:numPr>
      </w:pPr>
      <w:r w:rsidRPr="00C257CD">
        <w:t>Service and Program Operations</w:t>
      </w:r>
      <w:r w:rsidR="004A4AFC" w:rsidRPr="00C257CD">
        <w:t xml:space="preserve"> Policy</w:t>
      </w:r>
    </w:p>
    <w:p w14:paraId="7CEE41A1" w14:textId="7838EC19" w:rsidR="00046A83" w:rsidRPr="00C257CD" w:rsidRDefault="00046A83" w:rsidP="00046A83">
      <w:pPr>
        <w:pStyle w:val="ListParagraph"/>
        <w:numPr>
          <w:ilvl w:val="0"/>
          <w:numId w:val="5"/>
        </w:numPr>
      </w:pPr>
      <w:r w:rsidRPr="00C257CD">
        <w:t>Risk Management Policy</w:t>
      </w:r>
    </w:p>
    <w:p w14:paraId="2F3661CF" w14:textId="2A2B6DBB" w:rsidR="008B421B" w:rsidRPr="00C257CD" w:rsidRDefault="00046A83" w:rsidP="00E62F52">
      <w:pPr>
        <w:pStyle w:val="ListParagraph"/>
        <w:numPr>
          <w:ilvl w:val="0"/>
          <w:numId w:val="5"/>
        </w:numPr>
      </w:pPr>
      <w:r w:rsidRPr="00C257CD">
        <w:t>Financial Management Policy</w:t>
      </w:r>
      <w:r w:rsidR="00096E2E" w:rsidRPr="00C257CD">
        <w:t xml:space="preserve"> </w:t>
      </w:r>
    </w:p>
    <w:p w14:paraId="324C51AA" w14:textId="2F4F201F" w:rsidR="00BC71E4" w:rsidRPr="00C257CD" w:rsidRDefault="00BC71E4" w:rsidP="00E62F52">
      <w:pPr>
        <w:pStyle w:val="ListParagraph"/>
        <w:numPr>
          <w:ilvl w:val="0"/>
          <w:numId w:val="5"/>
        </w:numPr>
      </w:pPr>
      <w:r w:rsidRPr="00C257CD">
        <w:t>Program Management Policy</w:t>
      </w:r>
      <w:r w:rsidR="002B6C4E" w:rsidRPr="00C257CD">
        <w:t>.</w:t>
      </w:r>
    </w:p>
    <w:p w14:paraId="048DBBD8" w14:textId="5293C161" w:rsidR="001E776D" w:rsidRPr="00C257CD" w:rsidRDefault="001E776D" w:rsidP="001E776D">
      <w:pPr>
        <w:pStyle w:val="Heading2"/>
      </w:pPr>
      <w:bookmarkStart w:id="34" w:name="_Toc522885931"/>
      <w:r w:rsidRPr="00C257CD">
        <w:t>1.8</w:t>
      </w:r>
      <w:r w:rsidRPr="00C257CD">
        <w:tab/>
        <w:t>Risk management</w:t>
      </w:r>
      <w:bookmarkEnd w:id="34"/>
    </w:p>
    <w:p w14:paraId="684FDDF2" w14:textId="53A62382" w:rsidR="0005460A" w:rsidRPr="00C257CD" w:rsidRDefault="0005460A" w:rsidP="0005460A">
      <w:r w:rsidRPr="00C257CD">
        <w:rPr>
          <w:b/>
        </w:rPr>
        <w:t>[Insert organisation name]</w:t>
      </w:r>
      <w:r w:rsidRPr="00C257CD">
        <w:t xml:space="preserve"> develops and implements information and communication technology systems informed by and complying with relevant legislation. This ensure</w:t>
      </w:r>
      <w:r w:rsidR="00960FFE" w:rsidRPr="00C257CD">
        <w:t>s</w:t>
      </w:r>
      <w:r w:rsidRPr="00C257CD">
        <w:t xml:space="preserve"> the</w:t>
      </w:r>
      <w:r w:rsidR="00960FFE" w:rsidRPr="00C257CD">
        <w:t>se s</w:t>
      </w:r>
      <w:r w:rsidRPr="00C257CD">
        <w:t>y</w:t>
      </w:r>
      <w:r w:rsidR="00960FFE" w:rsidRPr="00C257CD">
        <w:t>stems</w:t>
      </w:r>
      <w:r w:rsidRPr="00C257CD">
        <w:t xml:space="preserve"> are effective a</w:t>
      </w:r>
      <w:r w:rsidR="00960FFE" w:rsidRPr="00C257CD">
        <w:t>s well as</w:t>
      </w:r>
      <w:r w:rsidRPr="00C257CD">
        <w:t xml:space="preserve"> regularly monitored.</w:t>
      </w:r>
    </w:p>
    <w:p w14:paraId="54680ECD" w14:textId="77777777" w:rsidR="0005460A" w:rsidRPr="00C257CD" w:rsidRDefault="0005460A" w:rsidP="0005460A">
      <w:pPr>
        <w:rPr>
          <w:highlight w:val="yellow"/>
        </w:rPr>
      </w:pPr>
    </w:p>
    <w:p w14:paraId="0A592749" w14:textId="77777777" w:rsidR="0005460A" w:rsidRPr="00C257CD" w:rsidRDefault="0005460A" w:rsidP="0005460A">
      <w:r w:rsidRPr="00C257CD">
        <w:t>Other risk management actions include:</w:t>
      </w:r>
    </w:p>
    <w:p w14:paraId="32B9F29A" w14:textId="7F75298F" w:rsidR="00717A33" w:rsidRPr="00C257CD" w:rsidRDefault="00717A33" w:rsidP="00046A83">
      <w:pPr>
        <w:pStyle w:val="ListParagraph"/>
        <w:numPr>
          <w:ilvl w:val="0"/>
          <w:numId w:val="5"/>
        </w:numPr>
      </w:pPr>
      <w:r w:rsidRPr="00C257CD">
        <w:t>All staff, volunteers, students and Board Members are made aware of this policy during the orientation process</w:t>
      </w:r>
      <w:r w:rsidR="00960FFE" w:rsidRPr="00C257CD">
        <w:t>.</w:t>
      </w:r>
    </w:p>
    <w:p w14:paraId="1944D119" w14:textId="451AF7DB" w:rsidR="0005460A" w:rsidRPr="00C257CD" w:rsidRDefault="0005460A" w:rsidP="00046A83">
      <w:pPr>
        <w:pStyle w:val="ListParagraph"/>
        <w:numPr>
          <w:ilvl w:val="0"/>
          <w:numId w:val="5"/>
        </w:numPr>
      </w:pPr>
      <w:r w:rsidRPr="00C257CD">
        <w:t xml:space="preserve">Staff are provided with ongoing support and </w:t>
      </w:r>
      <w:r w:rsidR="009C768F" w:rsidRPr="00C257CD">
        <w:t xml:space="preserve">training </w:t>
      </w:r>
      <w:r w:rsidRPr="00C257CD">
        <w:t>to assist them to use ICT systems</w:t>
      </w:r>
      <w:r w:rsidR="008406CA" w:rsidRPr="00C257CD">
        <w:t xml:space="preserve"> safely</w:t>
      </w:r>
      <w:r w:rsidR="002E0206" w:rsidRPr="00C257CD">
        <w:t>.</w:t>
      </w:r>
    </w:p>
    <w:p w14:paraId="00165AB1" w14:textId="02C3919E" w:rsidR="0005460A" w:rsidRPr="00C257CD" w:rsidRDefault="0005460A" w:rsidP="00046A83">
      <w:pPr>
        <w:pStyle w:val="ListParagraph"/>
        <w:numPr>
          <w:ilvl w:val="0"/>
          <w:numId w:val="5"/>
        </w:numPr>
      </w:pPr>
      <w:r w:rsidRPr="00C257CD">
        <w:t xml:space="preserve">As part of </w:t>
      </w:r>
      <w:r w:rsidR="008406CA" w:rsidRPr="00C257CD">
        <w:t xml:space="preserve">the </w:t>
      </w:r>
      <w:r w:rsidRPr="00C257CD">
        <w:t xml:space="preserve">organisation’s Policy Review Schedule, this policy will be reviewed within </w:t>
      </w:r>
      <w:r w:rsidRPr="00C257CD">
        <w:rPr>
          <w:b/>
        </w:rPr>
        <w:t>[insert number of years]</w:t>
      </w:r>
      <w:r w:rsidRPr="00C257CD">
        <w:t xml:space="preserve"> years unless circumstances require an earlier review and update.</w:t>
      </w:r>
    </w:p>
    <w:p w14:paraId="74A1EB06" w14:textId="382ED8BD" w:rsidR="0005460A" w:rsidRPr="00C257CD" w:rsidRDefault="0005460A" w:rsidP="00046A83">
      <w:pPr>
        <w:pStyle w:val="ListParagraph"/>
        <w:numPr>
          <w:ilvl w:val="0"/>
          <w:numId w:val="5"/>
        </w:numPr>
      </w:pPr>
      <w:r w:rsidRPr="00C257CD">
        <w:t xml:space="preserve">The need for improvements can be identified by any Board, management, staff member or client through feedback or quality monitoring systems.  </w:t>
      </w:r>
    </w:p>
    <w:p w14:paraId="02C24443" w14:textId="6DB49A7D" w:rsidR="0005460A" w:rsidRPr="00C257CD" w:rsidRDefault="0005460A" w:rsidP="00046A83">
      <w:pPr>
        <w:pStyle w:val="ListParagraph"/>
        <w:numPr>
          <w:ilvl w:val="0"/>
          <w:numId w:val="5"/>
        </w:numPr>
      </w:pPr>
      <w:r w:rsidRPr="00C257CD">
        <w:t>ICT is a standing agenda item for</w:t>
      </w:r>
      <w:r w:rsidRPr="00C257CD">
        <w:rPr>
          <w:b/>
        </w:rPr>
        <w:t xml:space="preserve"> </w:t>
      </w:r>
      <w:r w:rsidRPr="00C257CD">
        <w:t>staff meetings to discuss any relevant issues.</w:t>
      </w:r>
    </w:p>
    <w:p w14:paraId="0316A670" w14:textId="4B70B8BC" w:rsidR="0005460A" w:rsidRPr="00C257CD" w:rsidRDefault="0097098D" w:rsidP="00046A83">
      <w:pPr>
        <w:pStyle w:val="ListParagraph"/>
        <w:numPr>
          <w:ilvl w:val="0"/>
          <w:numId w:val="5"/>
        </w:numPr>
      </w:pPr>
      <w:r w:rsidRPr="00C257CD">
        <w:t>ICT systems and</w:t>
      </w:r>
      <w:r w:rsidR="0005460A" w:rsidRPr="00C257CD">
        <w:t xml:space="preserve"> plans are appropriately monitored and controlle</w:t>
      </w:r>
      <w:r w:rsidRPr="00C257CD">
        <w:t>d by the allocated staff member/contractor</w:t>
      </w:r>
      <w:r w:rsidR="002502F6" w:rsidRPr="00C257CD">
        <w:t>.</w:t>
      </w:r>
    </w:p>
    <w:p w14:paraId="67A39A09" w14:textId="77777777" w:rsidR="0005460A" w:rsidRPr="00C257CD" w:rsidRDefault="0005460A" w:rsidP="0005460A">
      <w:pPr>
        <w:rPr>
          <w:highlight w:val="yellow"/>
        </w:rPr>
      </w:pPr>
    </w:p>
    <w:p w14:paraId="370CBE7E" w14:textId="12311498" w:rsidR="0005460A" w:rsidRPr="00C257CD" w:rsidRDefault="0005460A" w:rsidP="0005460A">
      <w:r w:rsidRPr="00C257CD">
        <w:t>For further information on ICT risk management and mitigation procedures, refer to the Risk Management Policy</w:t>
      </w:r>
      <w:r w:rsidR="00FF0D31" w:rsidRPr="00C257CD">
        <w:t>.</w:t>
      </w:r>
    </w:p>
    <w:p w14:paraId="6F745DE0" w14:textId="77777777" w:rsidR="00A62654" w:rsidRPr="00C257CD" w:rsidRDefault="00A62654" w:rsidP="00A62654"/>
    <w:p w14:paraId="127A3079" w14:textId="23100293" w:rsidR="00793EDF" w:rsidRPr="00C257CD" w:rsidRDefault="00793EDF" w:rsidP="001E776D">
      <w:r w:rsidRPr="00C257CD">
        <w:br w:type="page"/>
      </w:r>
    </w:p>
    <w:p w14:paraId="2606E12F" w14:textId="77777777" w:rsidR="005C5FEE" w:rsidRPr="00C257CD" w:rsidRDefault="005C5FEE" w:rsidP="005C5FEE">
      <w:pPr>
        <w:pStyle w:val="Heading1"/>
      </w:pPr>
    </w:p>
    <w:p w14:paraId="70F991CD" w14:textId="75337609" w:rsidR="005C5FEE" w:rsidRPr="00C257CD" w:rsidRDefault="008F289D" w:rsidP="005C5FEE">
      <w:pPr>
        <w:pStyle w:val="Heading1"/>
      </w:pPr>
      <w:bookmarkStart w:id="35" w:name="_Toc522885932"/>
      <w:r w:rsidRPr="00C257CD">
        <w:t>SECTION 2:</w:t>
      </w:r>
      <w:r w:rsidRPr="00C257CD">
        <w:tab/>
      </w:r>
      <w:r w:rsidR="005C5FEE" w:rsidRPr="00C257CD">
        <w:t>ICT STRATEGY</w:t>
      </w:r>
      <w:bookmarkEnd w:id="35"/>
      <w:r w:rsidR="005C5FEE" w:rsidRPr="00C257CD">
        <w:t xml:space="preserve"> </w:t>
      </w:r>
    </w:p>
    <w:p w14:paraId="20996229" w14:textId="77777777" w:rsidR="00AE20A5" w:rsidRPr="00C257CD" w:rsidRDefault="00AE20A5" w:rsidP="00996F0E"/>
    <w:p w14:paraId="1D280BD8" w14:textId="3637790F" w:rsidR="00996F0E" w:rsidRPr="00C257CD" w:rsidRDefault="00996F0E" w:rsidP="00996F0E">
      <w:r w:rsidRPr="00C257CD">
        <w:t xml:space="preserve">This section ensures that </w:t>
      </w:r>
      <w:r w:rsidRPr="00C257CD">
        <w:rPr>
          <w:b/>
        </w:rPr>
        <w:t>[insert organisation name]</w:t>
      </w:r>
      <w:r w:rsidRPr="00C257CD">
        <w:t xml:space="preserve"> </w:t>
      </w:r>
      <w:r w:rsidR="005F1928" w:rsidRPr="00C257CD">
        <w:t xml:space="preserve">develops and </w:t>
      </w:r>
      <w:r w:rsidRPr="00C257CD">
        <w:t xml:space="preserve">implements </w:t>
      </w:r>
      <w:r w:rsidR="005F1928" w:rsidRPr="00C257CD">
        <w:t xml:space="preserve">a </w:t>
      </w:r>
      <w:r w:rsidR="009148F8" w:rsidRPr="00C257CD">
        <w:t xml:space="preserve">consistent </w:t>
      </w:r>
      <w:r w:rsidR="005F1928" w:rsidRPr="00C257CD">
        <w:t xml:space="preserve">ICT </w:t>
      </w:r>
      <w:r w:rsidR="00FE52AB" w:rsidRPr="00C257CD">
        <w:t>strategy</w:t>
      </w:r>
      <w:r w:rsidRPr="00C257CD">
        <w:t xml:space="preserve"> to effectively </w:t>
      </w:r>
      <w:r w:rsidR="008720D3" w:rsidRPr="00C257CD">
        <w:t xml:space="preserve">manage </w:t>
      </w:r>
      <w:r w:rsidRPr="00C257CD">
        <w:t>intern</w:t>
      </w:r>
      <w:r w:rsidR="008720D3" w:rsidRPr="00C257CD">
        <w:t>al information and communication technology systems</w:t>
      </w:r>
      <w:r w:rsidRPr="00C257CD">
        <w:t xml:space="preserve">, in order to enhance the organisation’s operation and achieve its strategic goals. </w:t>
      </w:r>
    </w:p>
    <w:p w14:paraId="5DA8D575" w14:textId="77777777" w:rsidR="00B35C86" w:rsidRPr="00C257CD" w:rsidRDefault="00B35C86" w:rsidP="00996F0E"/>
    <w:p w14:paraId="6604808E" w14:textId="05ADA7E2" w:rsidR="009439BE" w:rsidRPr="00C257CD" w:rsidRDefault="00B35C86" w:rsidP="00996F0E">
      <w:r w:rsidRPr="00C257CD">
        <w:t xml:space="preserve">This section </w:t>
      </w:r>
      <w:r w:rsidR="00C822A7" w:rsidRPr="00C257CD">
        <w:t xml:space="preserve">provides guidance on the </w:t>
      </w:r>
      <w:r w:rsidR="00274A18" w:rsidRPr="00C257CD">
        <w:t>plans, mechanisms and tools</w:t>
      </w:r>
      <w:r w:rsidR="00C822A7" w:rsidRPr="00C257CD">
        <w:t xml:space="preserve"> that </w:t>
      </w:r>
      <w:r w:rsidR="00C822A7" w:rsidRPr="00C257CD">
        <w:rPr>
          <w:b/>
        </w:rPr>
        <w:t xml:space="preserve">[insert organisation name] </w:t>
      </w:r>
      <w:r w:rsidR="00C822A7" w:rsidRPr="00C257CD">
        <w:t>adopt</w:t>
      </w:r>
      <w:r w:rsidR="007979E6" w:rsidRPr="00C257CD">
        <w:t>s</w:t>
      </w:r>
      <w:r w:rsidR="00274A18" w:rsidRPr="00C257CD">
        <w:t xml:space="preserve"> in order to prioritise and provide </w:t>
      </w:r>
      <w:r w:rsidR="00041EA1" w:rsidRPr="00C257CD">
        <w:t xml:space="preserve">organisational </w:t>
      </w:r>
      <w:r w:rsidR="00274A18" w:rsidRPr="00C257CD">
        <w:t>strategies</w:t>
      </w:r>
      <w:r w:rsidR="00041EA1" w:rsidRPr="00C257CD">
        <w:t xml:space="preserve"> for resolving ICT needs and inform ICT decision making. </w:t>
      </w:r>
    </w:p>
    <w:p w14:paraId="76F27BEB" w14:textId="77777777" w:rsidR="009439BE" w:rsidRPr="00C257CD" w:rsidRDefault="009439BE" w:rsidP="00996F0E"/>
    <w:p w14:paraId="3111CCC9" w14:textId="708E24E0" w:rsidR="00B35C86" w:rsidRPr="00C257CD" w:rsidRDefault="009439BE" w:rsidP="00996F0E">
      <w:r w:rsidRPr="00C257CD">
        <w:t>This section ensures that the organisation</w:t>
      </w:r>
      <w:r w:rsidR="00041EA1" w:rsidRPr="00C257CD">
        <w:t>:</w:t>
      </w:r>
    </w:p>
    <w:p w14:paraId="34F4085D" w14:textId="34A37AA0" w:rsidR="00996F0E" w:rsidRPr="00C257CD" w:rsidRDefault="007F2E13" w:rsidP="00046A83">
      <w:pPr>
        <w:pStyle w:val="ListParagraph"/>
        <w:numPr>
          <w:ilvl w:val="0"/>
          <w:numId w:val="5"/>
        </w:numPr>
      </w:pPr>
      <w:r w:rsidRPr="00C257CD">
        <w:t>establish</w:t>
      </w:r>
      <w:r w:rsidR="002E0206" w:rsidRPr="00C257CD">
        <w:t>es</w:t>
      </w:r>
      <w:r w:rsidRPr="00C257CD">
        <w:t xml:space="preserve"> within the organisation an ICT culture and a strategy that integrates ICT with the organisation</w:t>
      </w:r>
      <w:r w:rsidR="007979E6" w:rsidRPr="00C257CD">
        <w:t>’</w:t>
      </w:r>
      <w:r w:rsidRPr="00C257CD">
        <w:t>s mission and functions</w:t>
      </w:r>
    </w:p>
    <w:p w14:paraId="454463BF" w14:textId="7EA417E0" w:rsidR="00B35C86" w:rsidRPr="00C257CD" w:rsidRDefault="007F2E13" w:rsidP="00046A83">
      <w:pPr>
        <w:pStyle w:val="ListParagraph"/>
        <w:numPr>
          <w:ilvl w:val="0"/>
          <w:numId w:val="5"/>
        </w:numPr>
      </w:pPr>
      <w:r w:rsidRPr="00C257CD">
        <w:t>ensure</w:t>
      </w:r>
      <w:r w:rsidR="002E0206" w:rsidRPr="00C257CD">
        <w:t>s</w:t>
      </w:r>
      <w:r w:rsidRPr="00C257CD">
        <w:t xml:space="preserve"> that ICT complements and enhances the organisation</w:t>
      </w:r>
      <w:r w:rsidR="007979E6" w:rsidRPr="00C257CD">
        <w:t>’</w:t>
      </w:r>
      <w:r w:rsidRPr="00C257CD">
        <w:t>s service to its clients</w:t>
      </w:r>
    </w:p>
    <w:p w14:paraId="6BB36EA6" w14:textId="36F95AF7" w:rsidR="00B35C86" w:rsidRPr="00C257CD" w:rsidRDefault="007F2E13" w:rsidP="00046A83">
      <w:pPr>
        <w:pStyle w:val="ListParagraph"/>
        <w:numPr>
          <w:ilvl w:val="0"/>
          <w:numId w:val="5"/>
        </w:numPr>
      </w:pPr>
      <w:r w:rsidRPr="00C257CD">
        <w:t>provide</w:t>
      </w:r>
      <w:r w:rsidR="002E0206" w:rsidRPr="00C257CD">
        <w:t>s</w:t>
      </w:r>
      <w:r w:rsidRPr="00C257CD">
        <w:t xml:space="preserve"> a structure for the continuing development of digital proficiency</w:t>
      </w:r>
    </w:p>
    <w:p w14:paraId="57B6A00A" w14:textId="7834DEB6" w:rsidR="009439BE" w:rsidRPr="00C257CD" w:rsidRDefault="009439BE" w:rsidP="00046A83">
      <w:pPr>
        <w:pStyle w:val="ListParagraph"/>
        <w:numPr>
          <w:ilvl w:val="0"/>
          <w:numId w:val="5"/>
        </w:numPr>
      </w:pPr>
      <w:r w:rsidRPr="00C257CD">
        <w:rPr>
          <w:rFonts w:hint="eastAsia"/>
        </w:rPr>
        <w:t>enhance</w:t>
      </w:r>
      <w:r w:rsidR="002E0206" w:rsidRPr="00C257CD">
        <w:t>s</w:t>
      </w:r>
      <w:r w:rsidRPr="00C257CD">
        <w:rPr>
          <w:rFonts w:hint="eastAsia"/>
        </w:rPr>
        <w:t xml:space="preserve"> the role of ICT in fulfilling the organisation</w:t>
      </w:r>
      <w:r w:rsidR="007979E6" w:rsidRPr="00C257CD">
        <w:t>’</w:t>
      </w:r>
      <w:r w:rsidRPr="00C257CD">
        <w:rPr>
          <w:rFonts w:hint="eastAsia"/>
        </w:rPr>
        <w:t>s mission and improving its function</w:t>
      </w:r>
    </w:p>
    <w:p w14:paraId="46876E42" w14:textId="668F504B" w:rsidR="005C5FEE" w:rsidRPr="00C257CD" w:rsidRDefault="002E0206" w:rsidP="005C5FEE">
      <w:pPr>
        <w:pStyle w:val="ListParagraph"/>
        <w:numPr>
          <w:ilvl w:val="0"/>
          <w:numId w:val="5"/>
        </w:numPr>
      </w:pPr>
      <w:r w:rsidRPr="00C257CD">
        <w:t>builds</w:t>
      </w:r>
      <w:r w:rsidR="009439BE" w:rsidRPr="00C257CD">
        <w:rPr>
          <w:rFonts w:hint="eastAsia"/>
        </w:rPr>
        <w:t xml:space="preserve"> awareness of the cultural and operational importance of the digital revolution</w:t>
      </w:r>
      <w:r w:rsidRPr="00C257CD">
        <w:t>.</w:t>
      </w:r>
    </w:p>
    <w:p w14:paraId="3C280687" w14:textId="77777777" w:rsidR="002E0206" w:rsidRPr="00C257CD" w:rsidRDefault="002E0206" w:rsidP="002E0206">
      <w:pPr>
        <w:pStyle w:val="ListParagraph"/>
        <w:ind w:left="360"/>
      </w:pPr>
    </w:p>
    <w:p w14:paraId="4532A3DC" w14:textId="4A7873F5" w:rsidR="00413281" w:rsidRPr="00C257CD" w:rsidRDefault="00B078F6" w:rsidP="005C5FEE">
      <w:pPr>
        <w:pStyle w:val="Heading2"/>
      </w:pPr>
      <w:bookmarkStart w:id="36" w:name="_Toc522885933"/>
      <w:r w:rsidRPr="00C257CD">
        <w:t>2.1</w:t>
      </w:r>
      <w:r w:rsidR="00996F0E" w:rsidRPr="00C257CD">
        <w:tab/>
        <w:t>ICT Plan</w:t>
      </w:r>
      <w:r w:rsidR="00413281" w:rsidRPr="00C257CD">
        <w:t>ning</w:t>
      </w:r>
      <w:bookmarkEnd w:id="36"/>
    </w:p>
    <w:p w14:paraId="06C39010" w14:textId="44189708" w:rsidR="00A14DC9" w:rsidRPr="00C257CD" w:rsidRDefault="00A14DC9" w:rsidP="00A14DC9">
      <w:r w:rsidRPr="00C257CD">
        <w:t>The aim of ICT planning is to align the organisation</w:t>
      </w:r>
      <w:r w:rsidR="004B0E6D" w:rsidRPr="00C257CD">
        <w:t>’s</w:t>
      </w:r>
      <w:r w:rsidRPr="00C257CD">
        <w:t xml:space="preserve"> ICT use, acquisition and management with the </w:t>
      </w:r>
      <w:r w:rsidRPr="00C257CD">
        <w:rPr>
          <w:b/>
        </w:rPr>
        <w:t>[insert organisation name]</w:t>
      </w:r>
      <w:r w:rsidRPr="00C257CD">
        <w:t>’s mission, vision and strategic plan. The organisation consults and engage</w:t>
      </w:r>
      <w:r w:rsidR="006769BB" w:rsidRPr="00C257CD">
        <w:t>s</w:t>
      </w:r>
      <w:r w:rsidRPr="00C257CD">
        <w:t xml:space="preserve"> all staff levels within the organisation including students, volunteers and Board members. </w:t>
      </w:r>
    </w:p>
    <w:p w14:paraId="7FFA1BA0" w14:textId="3A2BD9A4" w:rsidR="00413281" w:rsidRPr="00C257CD" w:rsidRDefault="00413281" w:rsidP="00413281"/>
    <w:p w14:paraId="72D48382" w14:textId="782B7A7A" w:rsidR="00A14DC9" w:rsidRPr="00C257CD" w:rsidRDefault="00A14DC9" w:rsidP="00413281">
      <w:r w:rsidRPr="00C257CD">
        <w:rPr>
          <w:b/>
        </w:rPr>
        <w:t>[Insert organisation name]</w:t>
      </w:r>
      <w:r w:rsidRPr="00C257CD">
        <w:t xml:space="preserve"> review</w:t>
      </w:r>
      <w:r w:rsidR="004D31FE" w:rsidRPr="00C257CD">
        <w:t>s</w:t>
      </w:r>
      <w:r w:rsidRPr="00C257CD">
        <w:t xml:space="preserve"> ICT plans</w:t>
      </w:r>
      <w:r w:rsidR="00B23573" w:rsidRPr="00C257CD">
        <w:t xml:space="preserve"> and processes</w:t>
      </w:r>
      <w:r w:rsidRPr="00C257CD">
        <w:t xml:space="preserve"> as part of organisation’s Policy Review Schedule, within </w:t>
      </w:r>
      <w:r w:rsidRPr="00C257CD">
        <w:rPr>
          <w:b/>
        </w:rPr>
        <w:t>[insert number of years]</w:t>
      </w:r>
      <w:r w:rsidRPr="00C257CD">
        <w:t xml:space="preserve"> years unless circumstances require an earlier review and update.</w:t>
      </w:r>
    </w:p>
    <w:p w14:paraId="497692EA" w14:textId="77777777" w:rsidR="001F2C86" w:rsidRPr="00C257CD" w:rsidRDefault="001F2C86" w:rsidP="00413281"/>
    <w:p w14:paraId="64EF07E0" w14:textId="1DBBD1B8" w:rsidR="001F2C86" w:rsidRPr="00C257CD" w:rsidRDefault="001F2C86" w:rsidP="00413281">
      <w:r w:rsidRPr="00C257CD">
        <w:t xml:space="preserve">ICT planning processes are managed by </w:t>
      </w:r>
      <w:r w:rsidRPr="00C257CD">
        <w:rPr>
          <w:b/>
        </w:rPr>
        <w:t xml:space="preserve">[insert </w:t>
      </w:r>
      <w:r w:rsidR="00E60BBE" w:rsidRPr="00C257CD">
        <w:rPr>
          <w:b/>
        </w:rPr>
        <w:t xml:space="preserve">IT </w:t>
      </w:r>
      <w:r w:rsidRPr="00C257CD">
        <w:rPr>
          <w:b/>
        </w:rPr>
        <w:t>allocated position]</w:t>
      </w:r>
      <w:r w:rsidR="006C0626" w:rsidRPr="00C257CD">
        <w:rPr>
          <w:b/>
        </w:rPr>
        <w:t xml:space="preserve"> </w:t>
      </w:r>
      <w:r w:rsidR="006C0626" w:rsidRPr="00C257CD">
        <w:t xml:space="preserve">and guided by the CEO/Manager. </w:t>
      </w:r>
    </w:p>
    <w:p w14:paraId="406D3F8D" w14:textId="77777777" w:rsidR="00505092" w:rsidRPr="00C257CD" w:rsidRDefault="00505092" w:rsidP="00413281"/>
    <w:p w14:paraId="3902BE77" w14:textId="1DCED19B" w:rsidR="00413281" w:rsidRPr="00C257CD" w:rsidRDefault="008F289D" w:rsidP="008F289D">
      <w:pPr>
        <w:pStyle w:val="Heading2"/>
      </w:pPr>
      <w:bookmarkStart w:id="37" w:name="_Toc522885934"/>
      <w:r w:rsidRPr="00C257CD">
        <w:t>2.2</w:t>
      </w:r>
      <w:r w:rsidR="00B078F6" w:rsidRPr="00C257CD">
        <w:tab/>
      </w:r>
      <w:r w:rsidR="00413281" w:rsidRPr="00C257CD">
        <w:t>Staff consultation</w:t>
      </w:r>
      <w:bookmarkEnd w:id="37"/>
      <w:r w:rsidR="00413281" w:rsidRPr="00C257CD">
        <w:t xml:space="preserve"> </w:t>
      </w:r>
    </w:p>
    <w:p w14:paraId="7AB6546B" w14:textId="644DF928" w:rsidR="00F17373" w:rsidRPr="00C257CD" w:rsidRDefault="005B3F5F" w:rsidP="00413281">
      <w:r w:rsidRPr="00C257CD">
        <w:rPr>
          <w:b/>
        </w:rPr>
        <w:t>[Insert organisation name]</w:t>
      </w:r>
      <w:r w:rsidRPr="00C257CD">
        <w:t xml:space="preserve"> implement</w:t>
      </w:r>
      <w:r w:rsidR="00E65956" w:rsidRPr="00C257CD">
        <w:t>s</w:t>
      </w:r>
      <w:r w:rsidRPr="00C257CD">
        <w:t xml:space="preserve"> diverse consultation methods to seek feedback from employees, Board members, students and volunteers</w:t>
      </w:r>
      <w:r w:rsidR="00F17373" w:rsidRPr="00C257CD">
        <w:t>. This may include:</w:t>
      </w:r>
    </w:p>
    <w:p w14:paraId="314AF689" w14:textId="7E286D13" w:rsidR="00F17373" w:rsidRPr="00C257CD" w:rsidRDefault="00F17373" w:rsidP="00046A83">
      <w:pPr>
        <w:pStyle w:val="ListParagraph"/>
        <w:numPr>
          <w:ilvl w:val="0"/>
          <w:numId w:val="5"/>
        </w:numPr>
      </w:pPr>
      <w:r w:rsidRPr="00C257CD">
        <w:t>Workshops</w:t>
      </w:r>
    </w:p>
    <w:p w14:paraId="23E0A34A" w14:textId="7E8C3F4A" w:rsidR="00F17373" w:rsidRPr="00C257CD" w:rsidRDefault="00F17373" w:rsidP="00046A83">
      <w:pPr>
        <w:pStyle w:val="ListParagraph"/>
        <w:numPr>
          <w:ilvl w:val="0"/>
          <w:numId w:val="5"/>
        </w:numPr>
      </w:pPr>
      <w:r w:rsidRPr="00C257CD">
        <w:t>Surveys</w:t>
      </w:r>
    </w:p>
    <w:p w14:paraId="6FED5F72" w14:textId="6C260365" w:rsidR="00F17373" w:rsidRPr="00C257CD" w:rsidRDefault="00F17373" w:rsidP="00046A83">
      <w:pPr>
        <w:pStyle w:val="ListParagraph"/>
        <w:numPr>
          <w:ilvl w:val="0"/>
          <w:numId w:val="5"/>
        </w:numPr>
      </w:pPr>
      <w:r w:rsidRPr="00C257CD">
        <w:t>Staff meetings</w:t>
      </w:r>
    </w:p>
    <w:p w14:paraId="6564EEB2" w14:textId="006B7249" w:rsidR="00F17373" w:rsidRPr="00C257CD" w:rsidRDefault="00F17373" w:rsidP="00F17373">
      <w:pPr>
        <w:pStyle w:val="ListParagraph"/>
        <w:numPr>
          <w:ilvl w:val="0"/>
          <w:numId w:val="5"/>
        </w:numPr>
        <w:rPr>
          <w:b/>
        </w:rPr>
      </w:pPr>
      <w:r w:rsidRPr="00C257CD">
        <w:rPr>
          <w:b/>
        </w:rPr>
        <w:t>[Insert other consultation method]</w:t>
      </w:r>
      <w:r w:rsidR="005E7A12" w:rsidRPr="00C257CD">
        <w:rPr>
          <w:b/>
        </w:rPr>
        <w:t>.</w:t>
      </w:r>
      <w:r w:rsidRPr="00C257CD">
        <w:rPr>
          <w:b/>
        </w:rPr>
        <w:t xml:space="preserve"> </w:t>
      </w:r>
    </w:p>
    <w:p w14:paraId="0B05F4E3" w14:textId="77777777" w:rsidR="00F17373" w:rsidRPr="00C257CD" w:rsidRDefault="00F17373" w:rsidP="00413281"/>
    <w:p w14:paraId="0B77696D" w14:textId="014085B9" w:rsidR="00413281" w:rsidRPr="00C257CD" w:rsidRDefault="00F17373" w:rsidP="00413281">
      <w:r w:rsidRPr="00C257CD">
        <w:t>T</w:t>
      </w:r>
      <w:r w:rsidR="00505092" w:rsidRPr="00C257CD">
        <w:t xml:space="preserve">he purpose of the organisation’s ICT </w:t>
      </w:r>
      <w:r w:rsidRPr="00C257CD">
        <w:t xml:space="preserve">consultation </w:t>
      </w:r>
      <w:r w:rsidR="006465C1" w:rsidRPr="00C257CD">
        <w:t>is to:</w:t>
      </w:r>
    </w:p>
    <w:p w14:paraId="34F94252" w14:textId="441D8359" w:rsidR="006465C1" w:rsidRPr="00C257CD" w:rsidRDefault="006465C1" w:rsidP="00046A83">
      <w:pPr>
        <w:pStyle w:val="ListParagraph"/>
        <w:numPr>
          <w:ilvl w:val="0"/>
          <w:numId w:val="5"/>
        </w:numPr>
      </w:pPr>
      <w:r w:rsidRPr="00C257CD">
        <w:t>Build awareness and understanding of current ICT issues or activities</w:t>
      </w:r>
    </w:p>
    <w:p w14:paraId="72EA8B98" w14:textId="1C0DF9A5" w:rsidR="006465C1" w:rsidRPr="00C257CD" w:rsidRDefault="006465C1" w:rsidP="00046A83">
      <w:pPr>
        <w:pStyle w:val="ListParagraph"/>
        <w:numPr>
          <w:ilvl w:val="0"/>
          <w:numId w:val="5"/>
        </w:numPr>
      </w:pPr>
      <w:r w:rsidRPr="00C257CD">
        <w:t xml:space="preserve">Obtain general information of ICT guiding </w:t>
      </w:r>
      <w:r w:rsidR="006E257C" w:rsidRPr="00C257CD">
        <w:t xml:space="preserve">documents </w:t>
      </w:r>
    </w:p>
    <w:p w14:paraId="5F2EDFF1" w14:textId="58F389E2" w:rsidR="006E257C" w:rsidRPr="00C257CD" w:rsidRDefault="006E257C" w:rsidP="00046A83">
      <w:pPr>
        <w:pStyle w:val="ListParagraph"/>
        <w:numPr>
          <w:ilvl w:val="0"/>
          <w:numId w:val="5"/>
        </w:numPr>
      </w:pPr>
      <w:r w:rsidRPr="00C257CD">
        <w:t>Validate, qualify and prioritise ICT needs</w:t>
      </w:r>
    </w:p>
    <w:p w14:paraId="62D871F3" w14:textId="49DC2E4F" w:rsidR="006E257C" w:rsidRPr="00C257CD" w:rsidRDefault="006E257C" w:rsidP="00046A83">
      <w:pPr>
        <w:pStyle w:val="ListParagraph"/>
        <w:numPr>
          <w:ilvl w:val="0"/>
          <w:numId w:val="5"/>
        </w:numPr>
      </w:pPr>
      <w:r w:rsidRPr="00C257CD">
        <w:t>Discuss possible approaches and solutions</w:t>
      </w:r>
      <w:r w:rsidR="002E0206" w:rsidRPr="00C257CD">
        <w:t>.</w:t>
      </w:r>
    </w:p>
    <w:p w14:paraId="72EB76E6" w14:textId="77777777" w:rsidR="006465C1" w:rsidRPr="00C257CD" w:rsidRDefault="006465C1" w:rsidP="00413281"/>
    <w:p w14:paraId="726668C6" w14:textId="03A48FB3" w:rsidR="006E257C" w:rsidRPr="00C257CD" w:rsidRDefault="006E257C" w:rsidP="00413281">
      <w:r w:rsidRPr="00C257CD">
        <w:t>The organisation’s ICT Consultation Survey Template guide</w:t>
      </w:r>
      <w:r w:rsidR="002E0206" w:rsidRPr="00C257CD">
        <w:t>s</w:t>
      </w:r>
      <w:r w:rsidRPr="00C257CD">
        <w:t xml:space="preserve"> </w:t>
      </w:r>
      <w:r w:rsidR="005E4C90" w:rsidRPr="00C257CD">
        <w:t>and inform</w:t>
      </w:r>
      <w:r w:rsidR="00D629F7" w:rsidRPr="00C257CD">
        <w:t>s</w:t>
      </w:r>
      <w:r w:rsidR="005E4C90" w:rsidRPr="00C257CD">
        <w:t xml:space="preserve"> </w:t>
      </w:r>
      <w:r w:rsidRPr="00C257CD">
        <w:t>the organisation</w:t>
      </w:r>
      <w:r w:rsidR="00D629F7" w:rsidRPr="00C257CD">
        <w:t>’s</w:t>
      </w:r>
      <w:r w:rsidRPr="00C257CD">
        <w:t xml:space="preserve"> </w:t>
      </w:r>
      <w:r w:rsidR="00467951" w:rsidRPr="00C257CD">
        <w:t xml:space="preserve">ICT consultation </w:t>
      </w:r>
      <w:r w:rsidR="005E4C90" w:rsidRPr="00C257CD">
        <w:t xml:space="preserve">processes. </w:t>
      </w:r>
    </w:p>
    <w:p w14:paraId="2356CB8C" w14:textId="77777777" w:rsidR="00505092" w:rsidRPr="00C257CD" w:rsidRDefault="00505092" w:rsidP="00413281"/>
    <w:p w14:paraId="449A1C2D" w14:textId="55B8A44C" w:rsidR="00413281" w:rsidRPr="00C257CD" w:rsidRDefault="008F289D" w:rsidP="008F289D">
      <w:pPr>
        <w:pStyle w:val="Heading2"/>
      </w:pPr>
      <w:bookmarkStart w:id="38" w:name="_Toc522885935"/>
      <w:r w:rsidRPr="00C257CD">
        <w:t>2.3</w:t>
      </w:r>
      <w:r w:rsidR="00B078F6" w:rsidRPr="00C257CD">
        <w:tab/>
      </w:r>
      <w:r w:rsidR="00D0182C" w:rsidRPr="00C257CD">
        <w:t>ICT needs and assessment</w:t>
      </w:r>
      <w:bookmarkEnd w:id="38"/>
      <w:r w:rsidR="00D0182C" w:rsidRPr="00C257CD">
        <w:t xml:space="preserve"> </w:t>
      </w:r>
    </w:p>
    <w:p w14:paraId="18188B49" w14:textId="6D537C4F" w:rsidR="00D0182C" w:rsidRPr="00C257CD" w:rsidRDefault="00DA320E" w:rsidP="00413281">
      <w:r w:rsidRPr="00C257CD">
        <w:rPr>
          <w:b/>
        </w:rPr>
        <w:t>[Insert organisation name]</w:t>
      </w:r>
      <w:r w:rsidR="00D629F7" w:rsidRPr="00C257CD">
        <w:rPr>
          <w:b/>
        </w:rPr>
        <w:t>,</w:t>
      </w:r>
      <w:r w:rsidRPr="00C257CD">
        <w:t xml:space="preserve"> as part of the consultation processes with employees</w:t>
      </w:r>
      <w:r w:rsidR="00D629F7" w:rsidRPr="00C257CD">
        <w:t>,</w:t>
      </w:r>
      <w:r w:rsidRPr="00C257CD">
        <w:t xml:space="preserve"> implement</w:t>
      </w:r>
      <w:r w:rsidR="00D0587A" w:rsidRPr="00C257CD">
        <w:t>s a</w:t>
      </w:r>
      <w:r w:rsidR="00A1627C" w:rsidRPr="00C257CD">
        <w:t>n</w:t>
      </w:r>
      <w:r w:rsidR="00D0587A" w:rsidRPr="00C257CD">
        <w:t xml:space="preserve"> ICT Needs and </w:t>
      </w:r>
      <w:r w:rsidR="00F9449D" w:rsidRPr="00C257CD">
        <w:t>Prioritisation</w:t>
      </w:r>
      <w:r w:rsidR="00D0587A" w:rsidRPr="00C257CD">
        <w:t xml:space="preserve"> Tool Template</w:t>
      </w:r>
      <w:r w:rsidR="00A1627C" w:rsidRPr="00C257CD">
        <w:t xml:space="preserve">. </w:t>
      </w:r>
      <w:r w:rsidR="002A78CD" w:rsidRPr="00C257CD">
        <w:t>ICT</w:t>
      </w:r>
      <w:r w:rsidR="00D0182C" w:rsidRPr="00C257CD">
        <w:t xml:space="preserve"> needs </w:t>
      </w:r>
      <w:r w:rsidR="002A78CD" w:rsidRPr="00C257CD">
        <w:t>are</w:t>
      </w:r>
      <w:r w:rsidR="00A1627C" w:rsidRPr="00C257CD">
        <w:t xml:space="preserve"> then</w:t>
      </w:r>
      <w:r w:rsidR="00D0182C" w:rsidRPr="00C257CD">
        <w:t xml:space="preserve"> validated</w:t>
      </w:r>
      <w:r w:rsidR="00A1627C" w:rsidRPr="00C257CD">
        <w:t xml:space="preserve">, </w:t>
      </w:r>
      <w:r w:rsidR="00D0182C" w:rsidRPr="00C257CD">
        <w:t xml:space="preserve">qualified and priorities </w:t>
      </w:r>
      <w:r w:rsidR="002A78CD" w:rsidRPr="00C257CD">
        <w:t xml:space="preserve">are </w:t>
      </w:r>
      <w:r w:rsidR="00D0182C" w:rsidRPr="00C257CD">
        <w:t xml:space="preserve">established </w:t>
      </w:r>
      <w:proofErr w:type="gramStart"/>
      <w:r w:rsidR="00D0182C" w:rsidRPr="00C257CD">
        <w:t>on the basis of</w:t>
      </w:r>
      <w:proofErr w:type="gramEnd"/>
      <w:r w:rsidR="00D0182C" w:rsidRPr="00C257CD">
        <w:t xml:space="preserve"> criticality and urgency</w:t>
      </w:r>
      <w:r w:rsidR="00A1627C" w:rsidRPr="00C257CD">
        <w:t xml:space="preserve"> to assist in the development of the ICT Plan. </w:t>
      </w:r>
    </w:p>
    <w:p w14:paraId="67A3E86F" w14:textId="77777777" w:rsidR="00A1627C" w:rsidRPr="00C257CD" w:rsidRDefault="00A1627C" w:rsidP="00413281"/>
    <w:p w14:paraId="549DB41D" w14:textId="107296C0" w:rsidR="005C5FEE" w:rsidRPr="00C257CD" w:rsidRDefault="008F289D" w:rsidP="008F289D">
      <w:pPr>
        <w:pStyle w:val="Heading2"/>
      </w:pPr>
      <w:bookmarkStart w:id="39" w:name="_Toc522885936"/>
      <w:r w:rsidRPr="00C257CD">
        <w:t>2.4</w:t>
      </w:r>
      <w:r w:rsidR="00B078F6" w:rsidRPr="00C257CD">
        <w:tab/>
      </w:r>
      <w:r w:rsidR="00413281" w:rsidRPr="00C257CD">
        <w:t xml:space="preserve">ICT </w:t>
      </w:r>
      <w:r w:rsidR="00CE61B7" w:rsidRPr="00C257CD">
        <w:t>p</w:t>
      </w:r>
      <w:r w:rsidR="00413281" w:rsidRPr="00C257CD">
        <w:t>lanning t</w:t>
      </w:r>
      <w:r w:rsidR="00996F0E" w:rsidRPr="00C257CD">
        <w:t>emplate</w:t>
      </w:r>
      <w:bookmarkEnd w:id="39"/>
    </w:p>
    <w:p w14:paraId="55DF377D" w14:textId="1CA58B60" w:rsidR="00996F0E" w:rsidRPr="00C257CD" w:rsidRDefault="00085A49" w:rsidP="00996F0E">
      <w:r w:rsidRPr="00C257CD">
        <w:t>Informed by the organisation ICT consultation processes and tools</w:t>
      </w:r>
      <w:r w:rsidR="00A1627C" w:rsidRPr="00C257CD">
        <w:t>,</w:t>
      </w:r>
      <w:r w:rsidRPr="00C257CD">
        <w:t xml:space="preserve"> the </w:t>
      </w:r>
      <w:r w:rsidR="00996F0E" w:rsidRPr="00C257CD">
        <w:t>ICT Plan Template assist</w:t>
      </w:r>
      <w:r w:rsidR="00A1627C" w:rsidRPr="00C257CD">
        <w:t>s</w:t>
      </w:r>
      <w:r w:rsidR="00996F0E" w:rsidRPr="00C257CD">
        <w:t xml:space="preserve"> </w:t>
      </w:r>
      <w:r w:rsidR="009148F8" w:rsidRPr="00C257CD">
        <w:t xml:space="preserve">in developing the organisation’s </w:t>
      </w:r>
      <w:r w:rsidR="00996F0E" w:rsidRPr="00C257CD">
        <w:t xml:space="preserve">ICT </w:t>
      </w:r>
      <w:r w:rsidR="00DB37E7" w:rsidRPr="00C257CD">
        <w:t>P</w:t>
      </w:r>
      <w:r w:rsidR="00996F0E" w:rsidRPr="00C257CD">
        <w:t xml:space="preserve">lan </w:t>
      </w:r>
      <w:r w:rsidR="00AD4D95" w:rsidRPr="00C257CD">
        <w:t>in order to</w:t>
      </w:r>
      <w:r w:rsidR="009568E3" w:rsidRPr="00C257CD">
        <w:t xml:space="preserve">: </w:t>
      </w:r>
    </w:p>
    <w:p w14:paraId="7E1F4CD9" w14:textId="5B516822" w:rsidR="009568E3" w:rsidRPr="00C257CD" w:rsidRDefault="00C60794" w:rsidP="00046A83">
      <w:pPr>
        <w:pStyle w:val="ListParagraph"/>
        <w:numPr>
          <w:ilvl w:val="0"/>
          <w:numId w:val="5"/>
        </w:numPr>
      </w:pPr>
      <w:r w:rsidRPr="00C257CD">
        <w:rPr>
          <w:rFonts w:hint="eastAsia"/>
        </w:rPr>
        <w:t xml:space="preserve">develop awareness of the range of technological solutions </w:t>
      </w:r>
      <w:r w:rsidR="00D629F7" w:rsidRPr="00C257CD">
        <w:t xml:space="preserve">that are </w:t>
      </w:r>
      <w:r w:rsidRPr="00C257CD">
        <w:rPr>
          <w:rFonts w:hint="eastAsia"/>
        </w:rPr>
        <w:t>available to the organisation</w:t>
      </w:r>
    </w:p>
    <w:p w14:paraId="40835C0D" w14:textId="1406B0F2" w:rsidR="00C60794" w:rsidRPr="00C257CD" w:rsidRDefault="00C60794" w:rsidP="00046A83">
      <w:pPr>
        <w:pStyle w:val="ListParagraph"/>
        <w:numPr>
          <w:ilvl w:val="0"/>
          <w:numId w:val="5"/>
        </w:numPr>
      </w:pPr>
      <w:r w:rsidRPr="00C257CD">
        <w:rPr>
          <w:rFonts w:hint="eastAsia"/>
        </w:rPr>
        <w:t>develop an ICT acquisition strategy that ensures the optimum quality of ICT hardware and software is made available to staff</w:t>
      </w:r>
    </w:p>
    <w:p w14:paraId="0A6F43BB" w14:textId="3A74D0DA" w:rsidR="00C60794" w:rsidRPr="00C257CD" w:rsidRDefault="00C60794" w:rsidP="00046A83">
      <w:pPr>
        <w:pStyle w:val="ListParagraph"/>
        <w:numPr>
          <w:ilvl w:val="0"/>
          <w:numId w:val="5"/>
        </w:numPr>
      </w:pPr>
      <w:r w:rsidRPr="00C257CD">
        <w:rPr>
          <w:rFonts w:hint="eastAsia"/>
        </w:rPr>
        <w:t>establish protocols for monitoring the quality and use of ICT hardware and software</w:t>
      </w:r>
    </w:p>
    <w:p w14:paraId="69860AB6" w14:textId="10E19D55" w:rsidR="00C60794" w:rsidRPr="00C257CD" w:rsidRDefault="00C60794" w:rsidP="00046A83">
      <w:pPr>
        <w:pStyle w:val="ListParagraph"/>
        <w:numPr>
          <w:ilvl w:val="0"/>
          <w:numId w:val="5"/>
        </w:numPr>
      </w:pPr>
      <w:r w:rsidRPr="00C257CD">
        <w:rPr>
          <w:rFonts w:hint="eastAsia"/>
        </w:rPr>
        <w:t>improve staff training in ICT proficiency</w:t>
      </w:r>
    </w:p>
    <w:p w14:paraId="5655E7A5" w14:textId="2E2813B1" w:rsidR="00C60794" w:rsidRPr="00C257CD" w:rsidRDefault="00C60794" w:rsidP="00046A83">
      <w:pPr>
        <w:pStyle w:val="ListParagraph"/>
        <w:numPr>
          <w:ilvl w:val="0"/>
          <w:numId w:val="5"/>
        </w:numPr>
      </w:pPr>
      <w:r w:rsidRPr="00C257CD">
        <w:rPr>
          <w:rFonts w:hint="eastAsia"/>
        </w:rPr>
        <w:t>enhance the monitoring of staff ICT proficiency</w:t>
      </w:r>
    </w:p>
    <w:p w14:paraId="38A484A0" w14:textId="7E66F827" w:rsidR="00C60794" w:rsidRPr="00C257CD" w:rsidRDefault="00C60794" w:rsidP="00046A83">
      <w:pPr>
        <w:pStyle w:val="ListParagraph"/>
        <w:numPr>
          <w:ilvl w:val="0"/>
          <w:numId w:val="5"/>
        </w:numPr>
      </w:pPr>
      <w:r w:rsidRPr="00C257CD">
        <w:rPr>
          <w:rFonts w:hint="eastAsia"/>
        </w:rPr>
        <w:t>enhance staff record</w:t>
      </w:r>
      <w:r w:rsidR="00B72727" w:rsidRPr="00C257CD">
        <w:t>-</w:t>
      </w:r>
      <w:r w:rsidRPr="00C257CD">
        <w:rPr>
          <w:rFonts w:hint="eastAsia"/>
        </w:rPr>
        <w:t>keeping and client management systems</w:t>
      </w:r>
    </w:p>
    <w:p w14:paraId="1A80C63E" w14:textId="5B1C0274" w:rsidR="00C60794" w:rsidRPr="00C257CD" w:rsidRDefault="00C60794" w:rsidP="00046A83">
      <w:pPr>
        <w:pStyle w:val="ListParagraph"/>
        <w:numPr>
          <w:ilvl w:val="0"/>
          <w:numId w:val="5"/>
        </w:numPr>
      </w:pPr>
      <w:r w:rsidRPr="00C257CD">
        <w:rPr>
          <w:rFonts w:hint="eastAsia"/>
        </w:rPr>
        <w:t>provide stock control processes that include maintaining up-to-date registers of ICT hardware and software</w:t>
      </w:r>
    </w:p>
    <w:p w14:paraId="59420360" w14:textId="6C79379E" w:rsidR="00C60794" w:rsidRPr="00C257CD" w:rsidRDefault="00C60794" w:rsidP="00046A83">
      <w:pPr>
        <w:pStyle w:val="ListParagraph"/>
        <w:numPr>
          <w:ilvl w:val="0"/>
          <w:numId w:val="5"/>
        </w:numPr>
      </w:pPr>
      <w:r w:rsidRPr="00C257CD">
        <w:rPr>
          <w:rFonts w:hint="eastAsia"/>
        </w:rPr>
        <w:t>realise the potential for co</w:t>
      </w:r>
      <w:r w:rsidR="00FD6487" w:rsidRPr="00C257CD">
        <w:t>-</w:t>
      </w:r>
      <w:r w:rsidRPr="00C257CD">
        <w:rPr>
          <w:rFonts w:hint="eastAsia"/>
        </w:rPr>
        <w:t>operation, communication and referral between all organisations providing services to our clients</w:t>
      </w:r>
    </w:p>
    <w:p w14:paraId="1EBE8C28" w14:textId="2F4321E3" w:rsidR="00F31F4B" w:rsidRPr="00C257CD" w:rsidRDefault="00C60794" w:rsidP="00046A83">
      <w:pPr>
        <w:pStyle w:val="ListParagraph"/>
        <w:numPr>
          <w:ilvl w:val="0"/>
          <w:numId w:val="5"/>
        </w:numPr>
      </w:pPr>
      <w:r w:rsidRPr="00C257CD">
        <w:rPr>
          <w:rFonts w:hint="eastAsia"/>
        </w:rPr>
        <w:t xml:space="preserve">ensure management board </w:t>
      </w:r>
      <w:r w:rsidR="009C768F" w:rsidRPr="00C257CD">
        <w:t>supervision</w:t>
      </w:r>
      <w:r w:rsidR="009C768F" w:rsidRPr="00C257CD">
        <w:rPr>
          <w:rFonts w:hint="eastAsia"/>
        </w:rPr>
        <w:t xml:space="preserve"> </w:t>
      </w:r>
      <w:r w:rsidRPr="00C257CD">
        <w:rPr>
          <w:rFonts w:hint="eastAsia"/>
        </w:rPr>
        <w:t>of the organisation</w:t>
      </w:r>
      <w:r w:rsidR="008E5D7F" w:rsidRPr="00C257CD">
        <w:t>’</w:t>
      </w:r>
      <w:r w:rsidRPr="00C257CD">
        <w:rPr>
          <w:rFonts w:hint="eastAsia"/>
        </w:rPr>
        <w:t>s ICT proficiency.</w:t>
      </w:r>
    </w:p>
    <w:p w14:paraId="414AE420" w14:textId="77777777" w:rsidR="00D35F08" w:rsidRPr="00C257CD" w:rsidRDefault="00D35F08" w:rsidP="00957316"/>
    <w:p w14:paraId="2858427D" w14:textId="184A512F" w:rsidR="00C768D1" w:rsidRPr="00C257CD" w:rsidRDefault="00B25705" w:rsidP="00957316">
      <w:r w:rsidRPr="00C257CD">
        <w:t xml:space="preserve">The </w:t>
      </w:r>
      <w:r w:rsidR="002E0206" w:rsidRPr="00C257CD">
        <w:t xml:space="preserve">current </w:t>
      </w:r>
      <w:r w:rsidRPr="00C257CD">
        <w:rPr>
          <w:b/>
        </w:rPr>
        <w:t xml:space="preserve">[insert organisation name] </w:t>
      </w:r>
      <w:r w:rsidR="002E0206" w:rsidRPr="00C257CD">
        <w:t>ICT P</w:t>
      </w:r>
      <w:r w:rsidRPr="00C257CD">
        <w:t xml:space="preserve">lan </w:t>
      </w:r>
      <w:proofErr w:type="gramStart"/>
      <w:r w:rsidRPr="00C257CD">
        <w:t>is located in</w:t>
      </w:r>
      <w:proofErr w:type="gramEnd"/>
      <w:r w:rsidRPr="00C257CD">
        <w:t xml:space="preserve"> </w:t>
      </w:r>
      <w:r w:rsidRPr="00C257CD">
        <w:rPr>
          <w:b/>
        </w:rPr>
        <w:t>[insert electronic file name and folder location]</w:t>
      </w:r>
      <w:r w:rsidR="001F2C86" w:rsidRPr="00C257CD">
        <w:t xml:space="preserve">. </w:t>
      </w:r>
    </w:p>
    <w:p w14:paraId="5108F1F5" w14:textId="77777777" w:rsidR="001F2C86" w:rsidRPr="00C257CD" w:rsidRDefault="001F2C86" w:rsidP="00957316"/>
    <w:p w14:paraId="4F431958" w14:textId="34F79790" w:rsidR="00AA509C" w:rsidRPr="00C257CD" w:rsidRDefault="00DE288D" w:rsidP="004D4D15">
      <w:pPr>
        <w:pStyle w:val="Heading2"/>
      </w:pPr>
      <w:r w:rsidRPr="00C257CD">
        <w:br w:type="page"/>
      </w:r>
    </w:p>
    <w:p w14:paraId="197E4914" w14:textId="77777777" w:rsidR="004D4D15" w:rsidRPr="00C257CD" w:rsidRDefault="004D4D15" w:rsidP="00AA509C">
      <w:pPr>
        <w:pStyle w:val="Heading1"/>
      </w:pPr>
    </w:p>
    <w:p w14:paraId="5C302EC4" w14:textId="62690507" w:rsidR="00AA509C" w:rsidRPr="00C257CD" w:rsidRDefault="00AA509C" w:rsidP="00AA509C">
      <w:pPr>
        <w:pStyle w:val="Heading1"/>
      </w:pPr>
      <w:bookmarkStart w:id="40" w:name="_Toc522885937"/>
      <w:r w:rsidRPr="00C257CD">
        <w:t>SECTION 3</w:t>
      </w:r>
      <w:r w:rsidR="008F289D" w:rsidRPr="00C257CD">
        <w:t>:</w:t>
      </w:r>
      <w:r w:rsidR="008F289D" w:rsidRPr="00C257CD">
        <w:tab/>
      </w:r>
      <w:r w:rsidR="00A83A5E" w:rsidRPr="00C257CD">
        <w:rPr>
          <w:caps w:val="0"/>
        </w:rPr>
        <w:t>INFORMATION AND RECORD MANAGEMENT</w:t>
      </w:r>
      <w:bookmarkEnd w:id="40"/>
      <w:r w:rsidR="00A83A5E" w:rsidRPr="00C257CD">
        <w:rPr>
          <w:caps w:val="0"/>
        </w:rPr>
        <w:t xml:space="preserve"> </w:t>
      </w:r>
    </w:p>
    <w:p w14:paraId="79DCB9BB" w14:textId="77777777" w:rsidR="002B0B63" w:rsidRPr="00C257CD" w:rsidRDefault="002B0B63" w:rsidP="002D5073">
      <w:pPr>
        <w:rPr>
          <w:highlight w:val="yellow"/>
        </w:rPr>
      </w:pPr>
    </w:p>
    <w:p w14:paraId="5C2CB387" w14:textId="6EFFA88E" w:rsidR="001C02F8" w:rsidRPr="00C257CD" w:rsidRDefault="002D5073" w:rsidP="002D5073">
      <w:r w:rsidRPr="00C257CD">
        <w:rPr>
          <w:b/>
        </w:rPr>
        <w:t>[</w:t>
      </w:r>
      <w:r w:rsidR="002B0B63" w:rsidRPr="00C257CD">
        <w:rPr>
          <w:b/>
        </w:rPr>
        <w:t>I</w:t>
      </w:r>
      <w:r w:rsidRPr="00C257CD">
        <w:rPr>
          <w:b/>
        </w:rPr>
        <w:t>nsert organisation name]</w:t>
      </w:r>
      <w:r w:rsidR="002B0B63" w:rsidRPr="00C257CD">
        <w:t xml:space="preserve"> recognises that information is a valuable organisational asset requiring effective management and </w:t>
      </w:r>
      <w:r w:rsidR="008E5D7F" w:rsidRPr="00C257CD">
        <w:t xml:space="preserve">that </w:t>
      </w:r>
      <w:r w:rsidR="002B0B63" w:rsidRPr="00C257CD">
        <w:t>all its related</w:t>
      </w:r>
      <w:r w:rsidRPr="00C257CD">
        <w:t xml:space="preserve"> activities should be delivered </w:t>
      </w:r>
      <w:r w:rsidR="001C02F8" w:rsidRPr="00C257CD">
        <w:t>accordingly.</w:t>
      </w:r>
    </w:p>
    <w:p w14:paraId="16028285" w14:textId="77777777" w:rsidR="002D5073" w:rsidRPr="00C257CD" w:rsidRDefault="002D5073" w:rsidP="002D5073"/>
    <w:p w14:paraId="3801DCD7" w14:textId="7BF5769B" w:rsidR="001C02F8" w:rsidRPr="00C257CD" w:rsidRDefault="002D5073" w:rsidP="002D5073">
      <w:r w:rsidRPr="00C257CD">
        <w:t xml:space="preserve">The purpose of this section is to provide guidance to </w:t>
      </w:r>
      <w:r w:rsidRPr="00C257CD">
        <w:rPr>
          <w:b/>
        </w:rPr>
        <w:t>[insert organisation name]</w:t>
      </w:r>
      <w:r w:rsidRPr="00C257CD">
        <w:t xml:space="preserve"> </w:t>
      </w:r>
      <w:r w:rsidR="001C02F8" w:rsidRPr="00C257CD">
        <w:t xml:space="preserve">on the </w:t>
      </w:r>
      <w:proofErr w:type="gramStart"/>
      <w:r w:rsidR="008E5D7F" w:rsidRPr="00C257CD">
        <w:t xml:space="preserve">manner </w:t>
      </w:r>
      <w:r w:rsidR="001C02F8" w:rsidRPr="00C257CD">
        <w:t>in which</w:t>
      </w:r>
      <w:proofErr w:type="gramEnd"/>
      <w:r w:rsidR="001C02F8" w:rsidRPr="00C257CD">
        <w:t xml:space="preserve"> electronic information is created, collected, exchanged, retained, disposed of, used and disclosed by the </w:t>
      </w:r>
      <w:r w:rsidR="00E14316" w:rsidRPr="00C257CD">
        <w:t>organisation</w:t>
      </w:r>
      <w:r w:rsidR="001C02F8" w:rsidRPr="00C257CD">
        <w:t>.</w:t>
      </w:r>
      <w:r w:rsidR="001C02F8" w:rsidRPr="00C257CD">
        <w:rPr>
          <w:b/>
        </w:rPr>
        <w:t xml:space="preserve"> </w:t>
      </w:r>
      <w:r w:rsidR="001C02F8" w:rsidRPr="00C257CD">
        <w:t>This includes the use of email to record information</w:t>
      </w:r>
      <w:r w:rsidR="008E5D7F" w:rsidRPr="00C257CD">
        <w:t>.</w:t>
      </w:r>
    </w:p>
    <w:p w14:paraId="46C9E2F2" w14:textId="77777777" w:rsidR="001C02F8" w:rsidRPr="00C257CD" w:rsidRDefault="001C02F8" w:rsidP="002D5073"/>
    <w:p w14:paraId="6E22DAA6" w14:textId="12D40256" w:rsidR="00E14316" w:rsidRPr="00C257CD" w:rsidRDefault="00E14316" w:rsidP="00E14316">
      <w:r w:rsidRPr="00C257CD">
        <w:t>The section conforms to the current legislation and align</w:t>
      </w:r>
      <w:r w:rsidR="002E4AE6" w:rsidRPr="00C257CD">
        <w:t>s</w:t>
      </w:r>
      <w:r w:rsidRPr="00C257CD">
        <w:t xml:space="preserve"> with </w:t>
      </w:r>
      <w:r w:rsidR="002E4AE6" w:rsidRPr="00C257CD">
        <w:t xml:space="preserve">the </w:t>
      </w:r>
      <w:r w:rsidRPr="00C257CD">
        <w:t xml:space="preserve">Privacy and Confidentiality </w:t>
      </w:r>
      <w:r w:rsidR="00ED1F3E" w:rsidRPr="00C257CD">
        <w:t>S</w:t>
      </w:r>
      <w:r w:rsidRPr="00C257CD">
        <w:t xml:space="preserve">ection of the </w:t>
      </w:r>
      <w:r w:rsidR="007D7125" w:rsidRPr="00C257CD">
        <w:rPr>
          <w:b/>
        </w:rPr>
        <w:t>[insert organisation name]</w:t>
      </w:r>
      <w:r w:rsidR="007D7125" w:rsidRPr="00C257CD">
        <w:t xml:space="preserve"> Communications Policy </w:t>
      </w:r>
      <w:r w:rsidRPr="00C257CD">
        <w:t xml:space="preserve">in relation to the management of personal information that it collects about its staff, Board, </w:t>
      </w:r>
      <w:r w:rsidR="007D7125" w:rsidRPr="00C257CD">
        <w:t>students, volunteers</w:t>
      </w:r>
      <w:r w:rsidRPr="00C257CD">
        <w:t xml:space="preserve"> and stakeholders, as well as client information.</w:t>
      </w:r>
    </w:p>
    <w:p w14:paraId="23C17C93" w14:textId="77777777" w:rsidR="00703CF9" w:rsidRPr="00C257CD" w:rsidRDefault="00703CF9" w:rsidP="00E14316"/>
    <w:p w14:paraId="50D4CD2C" w14:textId="688E58A9" w:rsidR="00703CF9" w:rsidRPr="00C257CD" w:rsidRDefault="00703CF9" w:rsidP="00E14316">
      <w:r w:rsidRPr="00C257CD">
        <w:t xml:space="preserve">For Client File Management refer to </w:t>
      </w:r>
      <w:r w:rsidR="00096E2E" w:rsidRPr="00C257CD">
        <w:t>the Service and Program Operations Policy and Client Clinical Management Policy for specific information on case notes.</w:t>
      </w:r>
    </w:p>
    <w:p w14:paraId="0035979A" w14:textId="77777777" w:rsidR="002D5073" w:rsidRPr="00C257CD" w:rsidRDefault="002D5073" w:rsidP="002D5073">
      <w:pPr>
        <w:rPr>
          <w:highlight w:val="yellow"/>
        </w:rPr>
      </w:pPr>
    </w:p>
    <w:p w14:paraId="2305A57F" w14:textId="7A119D18" w:rsidR="002D5073" w:rsidRPr="00C257CD" w:rsidRDefault="002D5073" w:rsidP="002D5073">
      <w:r w:rsidRPr="00C257CD">
        <w:t xml:space="preserve">This section applies to all staff, volunteers, students and Board </w:t>
      </w:r>
      <w:r w:rsidR="001C02F8" w:rsidRPr="00C257CD">
        <w:t>members</w:t>
      </w:r>
      <w:r w:rsidRPr="00C257CD">
        <w:t>.</w:t>
      </w:r>
    </w:p>
    <w:p w14:paraId="2AAAB59B" w14:textId="77777777" w:rsidR="002D5073" w:rsidRPr="00C257CD" w:rsidRDefault="002D5073" w:rsidP="002D5073"/>
    <w:p w14:paraId="7205D392" w14:textId="4A245558" w:rsidR="002D5073" w:rsidRPr="00C257CD" w:rsidRDefault="002D5073" w:rsidP="002D5073">
      <w:r w:rsidRPr="00C257CD">
        <w:t xml:space="preserve">This section also ensures that: </w:t>
      </w:r>
    </w:p>
    <w:p w14:paraId="2C8D5F8D" w14:textId="7AE4DDD5" w:rsidR="007C49FF" w:rsidRPr="00C257CD" w:rsidRDefault="007C49FF" w:rsidP="00046A83">
      <w:pPr>
        <w:pStyle w:val="ListParagraph"/>
        <w:numPr>
          <w:ilvl w:val="0"/>
          <w:numId w:val="5"/>
        </w:numPr>
      </w:pPr>
      <w:r w:rsidRPr="00C257CD">
        <w:t>File management systems are systematic, compliant with legislation and quality standards, informative and protects the interests of the organisation</w:t>
      </w:r>
    </w:p>
    <w:p w14:paraId="332E8F8E" w14:textId="3ADF0387" w:rsidR="007C49FF" w:rsidRPr="00C257CD" w:rsidRDefault="007C49FF" w:rsidP="00046A83">
      <w:pPr>
        <w:pStyle w:val="ListParagraph"/>
        <w:numPr>
          <w:ilvl w:val="0"/>
          <w:numId w:val="5"/>
        </w:numPr>
      </w:pPr>
      <w:r w:rsidRPr="00C257CD">
        <w:t>Internal organisational files are effectively established, reviewed, maintained and retained</w:t>
      </w:r>
    </w:p>
    <w:p w14:paraId="5E895B47" w14:textId="64AC6006" w:rsidR="00117824" w:rsidRPr="00C257CD" w:rsidRDefault="00117824" w:rsidP="00046A83">
      <w:pPr>
        <w:pStyle w:val="ListParagraph"/>
        <w:numPr>
          <w:ilvl w:val="0"/>
          <w:numId w:val="5"/>
        </w:numPr>
      </w:pPr>
      <w:r w:rsidRPr="00C257CD">
        <w:t>Employees, students, volunteers and Board members</w:t>
      </w:r>
      <w:r w:rsidR="008E5D7F" w:rsidRPr="00C257CD">
        <w:t>’</w:t>
      </w:r>
      <w:r w:rsidRPr="00C257CD">
        <w:t xml:space="preserve"> information is secure, accessible, relevant and used primarily for the purpose it</w:t>
      </w:r>
      <w:r w:rsidR="008E5D7F" w:rsidRPr="00C257CD">
        <w:t xml:space="preserve"> i</w:t>
      </w:r>
      <w:r w:rsidRPr="00C257CD">
        <w:t xml:space="preserve">s being collected. </w:t>
      </w:r>
    </w:p>
    <w:p w14:paraId="45F255E1" w14:textId="77777777" w:rsidR="00AA509C" w:rsidRPr="00C257CD" w:rsidRDefault="00AA509C" w:rsidP="00AA509C"/>
    <w:p w14:paraId="5F5257D1" w14:textId="491E610E" w:rsidR="00A42320" w:rsidRPr="00C257CD" w:rsidRDefault="00A42320" w:rsidP="00BC6C8D">
      <w:pPr>
        <w:pStyle w:val="Heading2"/>
      </w:pPr>
      <w:bookmarkStart w:id="41" w:name="_Toc400117454"/>
      <w:bookmarkStart w:id="42" w:name="_Toc522885938"/>
      <w:r w:rsidRPr="00C257CD">
        <w:t>3.1</w:t>
      </w:r>
      <w:r w:rsidRPr="00C257CD">
        <w:tab/>
        <w:t>Records</w:t>
      </w:r>
      <w:bookmarkEnd w:id="41"/>
      <w:bookmarkEnd w:id="42"/>
    </w:p>
    <w:p w14:paraId="74FFD4D9" w14:textId="509DC678" w:rsidR="00A42320" w:rsidRPr="00C257CD" w:rsidRDefault="00A42320" w:rsidP="00A42320">
      <w:r w:rsidRPr="00C257CD">
        <w:t xml:space="preserve">The organisation maintains and creates paper and electronic records that are authentic, reliable, </w:t>
      </w:r>
      <w:r w:rsidR="005E0D1D" w:rsidRPr="00C257CD">
        <w:t xml:space="preserve">legible, </w:t>
      </w:r>
      <w:r w:rsidRPr="00C257CD">
        <w:t>have integrity, and are usable.</w:t>
      </w:r>
    </w:p>
    <w:p w14:paraId="0C1CEF14" w14:textId="77777777" w:rsidR="004D4D15" w:rsidRPr="00C257CD" w:rsidRDefault="004D4D15" w:rsidP="00A42320"/>
    <w:p w14:paraId="4D0C86CA" w14:textId="6EAFBAEC" w:rsidR="004D4D15" w:rsidRPr="00C257CD" w:rsidRDefault="004D4D15" w:rsidP="00A42320">
      <w:r w:rsidRPr="00C257CD">
        <w:t xml:space="preserve">The organisation aims to ensure information it collects, uses or discloses is accurate and complete at the time it is collected. </w:t>
      </w:r>
      <w:proofErr w:type="gramStart"/>
      <w:r w:rsidRPr="00C257CD">
        <w:t>In the event that</w:t>
      </w:r>
      <w:proofErr w:type="gramEnd"/>
      <w:r w:rsidRPr="00C257CD">
        <w:t xml:space="preserve"> clients wish to correct errors in their information, </w:t>
      </w:r>
      <w:r w:rsidR="001E608E" w:rsidRPr="00C257CD">
        <w:t xml:space="preserve">these </w:t>
      </w:r>
      <w:r w:rsidRPr="00C257CD">
        <w:t xml:space="preserve">corrections will be made </w:t>
      </w:r>
      <w:r w:rsidR="001E608E" w:rsidRPr="00C257CD">
        <w:t xml:space="preserve">in all circumstances </w:t>
      </w:r>
      <w:r w:rsidRPr="00C257CD">
        <w:t xml:space="preserve">where it is reasonable to do so. </w:t>
      </w:r>
    </w:p>
    <w:p w14:paraId="15958691" w14:textId="77777777" w:rsidR="00A42320" w:rsidRPr="00C257CD" w:rsidRDefault="00A42320" w:rsidP="00A42320"/>
    <w:p w14:paraId="2458145C" w14:textId="77777777" w:rsidR="00A42320" w:rsidRPr="00C257CD" w:rsidRDefault="00A42320" w:rsidP="00A42320">
      <w:r w:rsidRPr="00C257CD">
        <w:t xml:space="preserve">Managing information and records to meet </w:t>
      </w:r>
      <w:r w:rsidRPr="00C257CD">
        <w:rPr>
          <w:b/>
        </w:rPr>
        <w:t>[insert organisation name]</w:t>
      </w:r>
      <w:r w:rsidRPr="00C257CD">
        <w:t xml:space="preserve">’s operational and legal requirements includes: </w:t>
      </w:r>
    </w:p>
    <w:p w14:paraId="6211E34A" w14:textId="1DD36373" w:rsidR="00A42320" w:rsidRPr="00C257CD" w:rsidRDefault="00A42320" w:rsidP="00A42320">
      <w:pPr>
        <w:pStyle w:val="ListParagraph"/>
        <w:numPr>
          <w:ilvl w:val="0"/>
          <w:numId w:val="22"/>
        </w:numPr>
        <w:ind w:left="360"/>
      </w:pPr>
      <w:r w:rsidRPr="00C257CD">
        <w:t>Managing records throughout their life cycle</w:t>
      </w:r>
    </w:p>
    <w:p w14:paraId="63496DDD" w14:textId="77777777" w:rsidR="00A42320" w:rsidRPr="00C257CD" w:rsidRDefault="00A42320" w:rsidP="00A42320">
      <w:pPr>
        <w:pStyle w:val="ListParagraph"/>
        <w:numPr>
          <w:ilvl w:val="0"/>
          <w:numId w:val="22"/>
        </w:numPr>
        <w:ind w:left="360"/>
      </w:pPr>
      <w:r w:rsidRPr="00C257CD">
        <w:t xml:space="preserve">Documenting activities and decisions </w:t>
      </w:r>
    </w:p>
    <w:p w14:paraId="1308AB47" w14:textId="77777777" w:rsidR="00A42320" w:rsidRPr="00C257CD" w:rsidRDefault="00A42320" w:rsidP="00A42320">
      <w:pPr>
        <w:pStyle w:val="ListParagraph"/>
        <w:numPr>
          <w:ilvl w:val="0"/>
          <w:numId w:val="22"/>
        </w:numPr>
        <w:ind w:left="360"/>
      </w:pPr>
      <w:r w:rsidRPr="00C257CD">
        <w:t xml:space="preserve">Filing, securing and storing information </w:t>
      </w:r>
    </w:p>
    <w:p w14:paraId="4E9F7D29" w14:textId="7A2178F8" w:rsidR="00A42320" w:rsidRPr="00C257CD" w:rsidRDefault="00A42320" w:rsidP="00A42320">
      <w:pPr>
        <w:pStyle w:val="ListParagraph"/>
        <w:numPr>
          <w:ilvl w:val="0"/>
          <w:numId w:val="22"/>
        </w:numPr>
        <w:ind w:left="360"/>
      </w:pPr>
      <w:r w:rsidRPr="00C257CD">
        <w:t>Documenting, protecting and preserving information critical to the organisation</w:t>
      </w:r>
      <w:r w:rsidR="00BA34D4" w:rsidRPr="00C257CD">
        <w:t>’s</w:t>
      </w:r>
      <w:r w:rsidRPr="00C257CD">
        <w:t xml:space="preserve"> business systems.</w:t>
      </w:r>
    </w:p>
    <w:p w14:paraId="57917AD7" w14:textId="77777777" w:rsidR="00A42320" w:rsidRPr="00C257CD" w:rsidRDefault="00A42320" w:rsidP="00A42320">
      <w:pPr>
        <w:pStyle w:val="ListParagraph"/>
        <w:ind w:left="360"/>
      </w:pPr>
    </w:p>
    <w:p w14:paraId="7CD5696F" w14:textId="3DE29807" w:rsidR="00AA509C" w:rsidRPr="00C257CD" w:rsidRDefault="00357D57" w:rsidP="00AA509C">
      <w:pPr>
        <w:pStyle w:val="Heading2"/>
      </w:pPr>
      <w:bookmarkStart w:id="43" w:name="_Toc522885939"/>
      <w:r w:rsidRPr="00C257CD">
        <w:t>3.</w:t>
      </w:r>
      <w:r w:rsidR="004D4D15" w:rsidRPr="00C257CD">
        <w:t>2</w:t>
      </w:r>
      <w:r w:rsidRPr="00C257CD">
        <w:tab/>
      </w:r>
      <w:r w:rsidR="00AA509C" w:rsidRPr="00C257CD">
        <w:t>Creation and collection of data or files</w:t>
      </w:r>
      <w:bookmarkEnd w:id="43"/>
    </w:p>
    <w:p w14:paraId="223AB938" w14:textId="6EEAF239" w:rsidR="00AA509C" w:rsidRPr="00C257CD" w:rsidRDefault="00357D57" w:rsidP="00AA509C">
      <w:r w:rsidRPr="00C257CD">
        <w:rPr>
          <w:b/>
        </w:rPr>
        <w:t>[Insert organisation name]</w:t>
      </w:r>
      <w:r w:rsidRPr="00C257CD">
        <w:t xml:space="preserve"> only creates and collects </w:t>
      </w:r>
      <w:r w:rsidR="00AA509C" w:rsidRPr="00C257CD">
        <w:t xml:space="preserve">records to meet </w:t>
      </w:r>
      <w:r w:rsidR="00496F33" w:rsidRPr="00C257CD">
        <w:t>the organisation’s</w:t>
      </w:r>
      <w:r w:rsidR="00AA509C" w:rsidRPr="00C257CD">
        <w:t xml:space="preserve"> operational and legal requirements. Information that provides evidence of decisions, strategies, activities, and outcomes related to </w:t>
      </w:r>
      <w:r w:rsidR="00496F33" w:rsidRPr="00C257CD">
        <w:rPr>
          <w:b/>
        </w:rPr>
        <w:t>[i</w:t>
      </w:r>
      <w:r w:rsidR="00AA509C" w:rsidRPr="00C257CD">
        <w:rPr>
          <w:b/>
        </w:rPr>
        <w:t>nsert organisation name]</w:t>
      </w:r>
      <w:r w:rsidR="00AA509C" w:rsidRPr="00C257CD">
        <w:t xml:space="preserve">’s operations are to be created and collected. This </w:t>
      </w:r>
      <w:r w:rsidR="00AA509C" w:rsidRPr="00C257CD">
        <w:lastRenderedPageBreak/>
        <w:t xml:space="preserve">includes internally and externally generated records, whether they are created through email, word processing software, databases, spreadsheets, scans, or </w:t>
      </w:r>
      <w:r w:rsidR="00BA34D4" w:rsidRPr="00C257CD">
        <w:t>by other means</w:t>
      </w:r>
      <w:r w:rsidR="00AA509C" w:rsidRPr="00C257CD">
        <w:t xml:space="preserve">. </w:t>
      </w:r>
    </w:p>
    <w:p w14:paraId="41E0506B" w14:textId="77777777" w:rsidR="00AA509C" w:rsidRPr="00C257CD" w:rsidRDefault="00AA509C" w:rsidP="00AA509C"/>
    <w:p w14:paraId="5579DFC1" w14:textId="0B586D97" w:rsidR="00AA509C" w:rsidRPr="00C257CD" w:rsidRDefault="00AA509C" w:rsidP="00AA509C">
      <w:r w:rsidRPr="00C257CD">
        <w:t>Electronic record</w:t>
      </w:r>
      <w:r w:rsidR="006528B7" w:rsidRPr="00C257CD">
        <w:t>-</w:t>
      </w:r>
      <w:r w:rsidRPr="00C257CD">
        <w:t xml:space="preserve">keeping is the preferred format </w:t>
      </w:r>
      <w:r w:rsidR="006528B7" w:rsidRPr="00C257CD">
        <w:t xml:space="preserve">for </w:t>
      </w:r>
      <w:r w:rsidRPr="00C257CD">
        <w:t xml:space="preserve">maintaining records in order to increase </w:t>
      </w:r>
      <w:r w:rsidR="00A619AE" w:rsidRPr="00C257CD">
        <w:t xml:space="preserve">their </w:t>
      </w:r>
      <w:r w:rsidRPr="00C257CD">
        <w:t xml:space="preserve">accessibility and minimise unnecessary use of paper.  Some paper records may be scanned and saved in electronic format only, or with the original also maintained and filed. Original paper documents </w:t>
      </w:r>
      <w:r w:rsidR="00A619AE" w:rsidRPr="00C257CD">
        <w:t xml:space="preserve">containing </w:t>
      </w:r>
      <w:r w:rsidRPr="00C257CD">
        <w:t>signatures are to be maintained in physical filing systems.</w:t>
      </w:r>
    </w:p>
    <w:p w14:paraId="3F89C282" w14:textId="77777777" w:rsidR="00AA509C" w:rsidRPr="00C257CD" w:rsidRDefault="00AA509C" w:rsidP="00AA509C"/>
    <w:p w14:paraId="22F7D570" w14:textId="5A70FE1D" w:rsidR="00AA509C" w:rsidRPr="00C257CD" w:rsidRDefault="00AA509C" w:rsidP="00AA509C">
      <w:r w:rsidRPr="00C257CD">
        <w:t xml:space="preserve">Final versions of key corporate records, such as Board meeting minutes, annual reports, </w:t>
      </w:r>
      <w:r w:rsidR="00690D7F" w:rsidRPr="00C257CD">
        <w:t xml:space="preserve">and </w:t>
      </w:r>
      <w:r w:rsidRPr="00C257CD">
        <w:t>staff disciplinary matters, are to be filed in an unalterable</w:t>
      </w:r>
      <w:r w:rsidR="005E22AE" w:rsidRPr="00C257CD">
        <w:t xml:space="preserve"> </w:t>
      </w:r>
      <w:r w:rsidR="005E22AE" w:rsidRPr="00C257CD">
        <w:rPr>
          <w:b/>
        </w:rPr>
        <w:t xml:space="preserve">[insert file format, </w:t>
      </w:r>
      <w:r w:rsidRPr="00C257CD">
        <w:rPr>
          <w:b/>
        </w:rPr>
        <w:t>for example PDF</w:t>
      </w:r>
      <w:r w:rsidR="005E22AE" w:rsidRPr="00C257CD">
        <w:rPr>
          <w:b/>
        </w:rPr>
        <w:t>]</w:t>
      </w:r>
      <w:r w:rsidRPr="00C257CD">
        <w:rPr>
          <w:b/>
        </w:rPr>
        <w:t xml:space="preserve"> </w:t>
      </w:r>
      <w:r w:rsidR="005E22AE" w:rsidRPr="00C257CD">
        <w:t xml:space="preserve">format </w:t>
      </w:r>
      <w:r w:rsidRPr="00C257CD">
        <w:t xml:space="preserve">and maintained for the length of time </w:t>
      </w:r>
      <w:r w:rsidR="00690D7F" w:rsidRPr="00C257CD">
        <w:t>specified</w:t>
      </w:r>
      <w:r w:rsidRPr="00C257CD">
        <w:t xml:space="preserve"> in the relevant legislation and with the nece</w:t>
      </w:r>
      <w:r w:rsidR="00081FEC" w:rsidRPr="00C257CD">
        <w:t>ssary security set out in the Communications Policy and Human Resources Policy</w:t>
      </w:r>
      <w:r w:rsidRPr="00C257CD">
        <w:t xml:space="preserve">. </w:t>
      </w:r>
    </w:p>
    <w:p w14:paraId="16FBB4F2" w14:textId="77777777" w:rsidR="00AA509C" w:rsidRPr="00C257CD" w:rsidRDefault="00AA509C" w:rsidP="00AA509C"/>
    <w:p w14:paraId="51595ACA" w14:textId="7A1526A4" w:rsidR="00AA509C" w:rsidRPr="00C257CD" w:rsidRDefault="00BD3208" w:rsidP="00AA509C">
      <w:pPr>
        <w:pStyle w:val="Heading2"/>
      </w:pPr>
      <w:bookmarkStart w:id="44" w:name="_Toc522885940"/>
      <w:r w:rsidRPr="00C257CD">
        <w:t>3.3</w:t>
      </w:r>
      <w:r w:rsidRPr="00C257CD">
        <w:tab/>
      </w:r>
      <w:r w:rsidR="00AA509C" w:rsidRPr="00C257CD">
        <w:t>File management system</w:t>
      </w:r>
      <w:bookmarkEnd w:id="44"/>
    </w:p>
    <w:p w14:paraId="6BFCDE08" w14:textId="734ADE1E" w:rsidR="00AA509C" w:rsidRPr="00C257CD" w:rsidRDefault="00AA509C" w:rsidP="00AA509C">
      <w:r w:rsidRPr="00C257CD">
        <w:t xml:space="preserve">The file management system on </w:t>
      </w:r>
      <w:r w:rsidR="00E7173E" w:rsidRPr="00C257CD">
        <w:rPr>
          <w:b/>
        </w:rPr>
        <w:t>[i</w:t>
      </w:r>
      <w:r w:rsidRPr="00C257CD">
        <w:rPr>
          <w:b/>
        </w:rPr>
        <w:t>nsert organisation name]</w:t>
      </w:r>
      <w:r w:rsidRPr="00C257CD">
        <w:t>’s I</w:t>
      </w:r>
      <w:r w:rsidR="00A1627C" w:rsidRPr="00C257CD">
        <w:t>C</w:t>
      </w:r>
      <w:r w:rsidRPr="00C257CD">
        <w:t xml:space="preserve">T network follows a business classification scheme that shows </w:t>
      </w:r>
      <w:r w:rsidR="00E7173E" w:rsidRPr="00C257CD">
        <w:t>the organisation</w:t>
      </w:r>
      <w:r w:rsidR="009366F3" w:rsidRPr="00C257CD">
        <w:t>’s</w:t>
      </w:r>
      <w:r w:rsidRPr="00C257CD">
        <w:t xml:space="preserve"> functions, activities and transactions in a hierarchical relationship. </w:t>
      </w:r>
    </w:p>
    <w:p w14:paraId="5EDED343" w14:textId="77777777" w:rsidR="00AA509C" w:rsidRPr="00C257CD" w:rsidRDefault="00AA509C" w:rsidP="00AA509C"/>
    <w:p w14:paraId="0CCE56FF" w14:textId="3BD18A95" w:rsidR="009320B1" w:rsidRPr="00C257CD" w:rsidRDefault="009320B1" w:rsidP="009320B1">
      <w:pPr>
        <w:rPr>
          <w:rFonts w:eastAsia="MS Mincho" w:cs="Times New Roman"/>
        </w:rPr>
      </w:pPr>
      <w:r w:rsidRPr="00C257CD">
        <w:rPr>
          <w:rFonts w:eastAsia="MS Mincho" w:cs="Times New Roman"/>
        </w:rPr>
        <w:t xml:space="preserve">A map to using the organisation’s electronic drives and files is provided to all staff members at commencement of their </w:t>
      </w:r>
      <w:r w:rsidR="009366F3" w:rsidRPr="00C257CD">
        <w:rPr>
          <w:rFonts w:eastAsia="MS Mincho" w:cs="Times New Roman"/>
        </w:rPr>
        <w:t xml:space="preserve">employment </w:t>
      </w:r>
      <w:r w:rsidRPr="00C257CD">
        <w:rPr>
          <w:rFonts w:eastAsia="MS Mincho" w:cs="Times New Roman"/>
        </w:rPr>
        <w:t>or placement with</w:t>
      </w:r>
      <w:r w:rsidR="009366F3" w:rsidRPr="00C257CD">
        <w:rPr>
          <w:rFonts w:eastAsia="MS Mincho" w:cs="Times New Roman"/>
        </w:rPr>
        <w:t>in</w:t>
      </w:r>
      <w:r w:rsidRPr="00C257CD">
        <w:rPr>
          <w:rFonts w:eastAsia="MS Mincho" w:cs="Times New Roman"/>
        </w:rPr>
        <w:t xml:space="preserve"> the organisation and is guided by the </w:t>
      </w:r>
      <w:r w:rsidR="007A37D3" w:rsidRPr="00C257CD">
        <w:rPr>
          <w:rFonts w:eastAsia="MS Mincho" w:cs="Times New Roman"/>
        </w:rPr>
        <w:t>Electronic Records Map t</w:t>
      </w:r>
      <w:r w:rsidRPr="00C257CD">
        <w:rPr>
          <w:rFonts w:eastAsia="MS Mincho" w:cs="Times New Roman"/>
        </w:rPr>
        <w:t xml:space="preserve">emplate.  </w:t>
      </w:r>
    </w:p>
    <w:p w14:paraId="3B216FE4" w14:textId="77777777" w:rsidR="009320B1" w:rsidRPr="00C257CD" w:rsidRDefault="009320B1" w:rsidP="00AA509C"/>
    <w:p w14:paraId="7077C8CD" w14:textId="70BE4D1E" w:rsidR="009320B1" w:rsidRPr="00C257CD" w:rsidRDefault="003F59CD" w:rsidP="00AA509C">
      <w:r w:rsidRPr="00C257CD">
        <w:t>Work-related information should never be saved directly to ICT equipment (hardware)</w:t>
      </w:r>
      <w:r w:rsidR="00830F92" w:rsidRPr="00C257CD">
        <w:t>;</w:t>
      </w:r>
      <w:r w:rsidRPr="00C257CD">
        <w:t xml:space="preserve"> a</w:t>
      </w:r>
      <w:r w:rsidR="00AA509C" w:rsidRPr="00C257CD">
        <w:t xml:space="preserve">ll electronic records relating to </w:t>
      </w:r>
      <w:r w:rsidR="0070189F" w:rsidRPr="00C257CD">
        <w:t>the organisation</w:t>
      </w:r>
      <w:r w:rsidR="00830F92" w:rsidRPr="00C257CD">
        <w:t>’s</w:t>
      </w:r>
      <w:r w:rsidR="00AA509C" w:rsidRPr="00C257CD">
        <w:t xml:space="preserve"> operations are maintained on the </w:t>
      </w:r>
      <w:r w:rsidR="0070189F" w:rsidRPr="00C257CD">
        <w:rPr>
          <w:b/>
        </w:rPr>
        <w:t xml:space="preserve">[insert name and file location on the internal </w:t>
      </w:r>
      <w:r w:rsidRPr="00C257CD">
        <w:rPr>
          <w:b/>
        </w:rPr>
        <w:t xml:space="preserve">shared </w:t>
      </w:r>
      <w:r w:rsidR="0070189F" w:rsidRPr="00C257CD">
        <w:rPr>
          <w:b/>
        </w:rPr>
        <w:t>network]</w:t>
      </w:r>
      <w:r w:rsidRPr="00C257CD">
        <w:rPr>
          <w:b/>
        </w:rPr>
        <w:t xml:space="preserve">. </w:t>
      </w:r>
    </w:p>
    <w:p w14:paraId="6849A9D7" w14:textId="77777777" w:rsidR="009320B1" w:rsidRPr="00C257CD" w:rsidRDefault="009320B1" w:rsidP="00AA509C">
      <w:pPr>
        <w:rPr>
          <w:b/>
        </w:rPr>
      </w:pPr>
    </w:p>
    <w:p w14:paraId="793F5338" w14:textId="1406C8B2" w:rsidR="00AA509C" w:rsidRPr="00C257CD" w:rsidRDefault="00AA509C" w:rsidP="00AA509C">
      <w:r w:rsidRPr="00C257CD">
        <w:t xml:space="preserve">All staff are provided with </w:t>
      </w:r>
      <w:r w:rsidR="00A36B12" w:rsidRPr="00C257CD">
        <w:t>an</w:t>
      </w:r>
      <w:r w:rsidRPr="00C257CD">
        <w:t xml:space="preserve"> </w:t>
      </w:r>
      <w:r w:rsidR="00A36B12" w:rsidRPr="00C257CD">
        <w:t>individual</w:t>
      </w:r>
      <w:r w:rsidR="00A32A66" w:rsidRPr="00C257CD">
        <w:t xml:space="preserve"> </w:t>
      </w:r>
      <w:r w:rsidRPr="00C257CD">
        <w:t>drive for personal use, with access restricted to the specific staf</w:t>
      </w:r>
      <w:r w:rsidR="00A32A66" w:rsidRPr="00C257CD">
        <w:t xml:space="preserve">f member. Records relating to </w:t>
      </w:r>
      <w:r w:rsidR="00A32A66" w:rsidRPr="00C257CD">
        <w:rPr>
          <w:b/>
        </w:rPr>
        <w:t>[i</w:t>
      </w:r>
      <w:r w:rsidRPr="00C257CD">
        <w:rPr>
          <w:b/>
        </w:rPr>
        <w:t>nsert organisation name]</w:t>
      </w:r>
      <w:r w:rsidRPr="00C257CD">
        <w:t xml:space="preserve"> operations are not </w:t>
      </w:r>
      <w:r w:rsidR="00A36B12" w:rsidRPr="00C257CD">
        <w:t xml:space="preserve">to be maintained in individual </w:t>
      </w:r>
      <w:r w:rsidRPr="00C257CD">
        <w:t xml:space="preserve">drives. </w:t>
      </w:r>
    </w:p>
    <w:p w14:paraId="634E097D" w14:textId="77777777" w:rsidR="00A36B12" w:rsidRPr="00C257CD" w:rsidRDefault="00A36B12" w:rsidP="00AA509C"/>
    <w:p w14:paraId="7F346075" w14:textId="310EA131" w:rsidR="001A667A" w:rsidRPr="00C257CD" w:rsidRDefault="001A667A" w:rsidP="00BD5409">
      <w:pPr>
        <w:pStyle w:val="BodyText2"/>
        <w:rPr>
          <w:b/>
          <w:bCs/>
          <w:iCs/>
        </w:rPr>
      </w:pPr>
      <w:r w:rsidRPr="00C257CD">
        <w:rPr>
          <w:b/>
          <w:bCs/>
          <w:iCs/>
        </w:rPr>
        <w:sym w:font="Wingdings 2" w:char="F023"/>
      </w:r>
      <w:r w:rsidRPr="00C257CD">
        <w:rPr>
          <w:b/>
          <w:bCs/>
          <w:iCs/>
        </w:rPr>
        <w:t>Note</w:t>
      </w:r>
      <w:r w:rsidR="00BD5409" w:rsidRPr="00C257CD">
        <w:rPr>
          <w:b/>
          <w:bCs/>
          <w:iCs/>
        </w:rPr>
        <w:t>*</w:t>
      </w:r>
    </w:p>
    <w:p w14:paraId="45029185" w14:textId="4FA173AE" w:rsidR="001A667A" w:rsidRPr="00C257CD" w:rsidRDefault="00A36B12" w:rsidP="001A667A">
      <w:pPr>
        <w:pStyle w:val="BodyText2"/>
      </w:pPr>
      <w:r w:rsidRPr="00C257CD">
        <w:t xml:space="preserve">Organisations are </w:t>
      </w:r>
      <w:r w:rsidR="00830F92" w:rsidRPr="00C257CD">
        <w:t xml:space="preserve">advised </w:t>
      </w:r>
      <w:r w:rsidRPr="00C257CD">
        <w:t>to delete</w:t>
      </w:r>
      <w:r w:rsidR="001A667A" w:rsidRPr="00C257CD">
        <w:t>/amend</w:t>
      </w:r>
      <w:r w:rsidR="00827CF6" w:rsidRPr="00C257CD">
        <w:t>/adapt</w:t>
      </w:r>
      <w:r w:rsidRPr="00C257CD">
        <w:t xml:space="preserve"> the </w:t>
      </w:r>
      <w:r w:rsidR="004133C5" w:rsidRPr="00C257CD">
        <w:t>above statement</w:t>
      </w:r>
      <w:r w:rsidR="00830F92" w:rsidRPr="00C257CD">
        <w:t>,</w:t>
      </w:r>
      <w:r w:rsidR="004133C5" w:rsidRPr="00C257CD">
        <w:t xml:space="preserve"> </w:t>
      </w:r>
      <w:r w:rsidR="00827CF6" w:rsidRPr="00C257CD">
        <w:t>based on their internal I</w:t>
      </w:r>
      <w:r w:rsidR="00A1627C" w:rsidRPr="00C257CD">
        <w:t>C</w:t>
      </w:r>
      <w:r w:rsidR="00827CF6" w:rsidRPr="00C257CD">
        <w:t xml:space="preserve">T arrangements and equipment. In some cases, staff members have access to the same files and </w:t>
      </w:r>
      <w:r w:rsidR="001A667A" w:rsidRPr="00C257CD">
        <w:t>senior staff members are provided with individual and privates drives</w:t>
      </w:r>
      <w:r w:rsidR="00830F92" w:rsidRPr="00C257CD">
        <w:t>,</w:t>
      </w:r>
      <w:r w:rsidR="001A667A" w:rsidRPr="00C257CD">
        <w:t xml:space="preserve"> according to the type of information they are managing. </w:t>
      </w:r>
    </w:p>
    <w:p w14:paraId="7112B2A4" w14:textId="77777777" w:rsidR="00553136" w:rsidRPr="00C257CD" w:rsidRDefault="00553136" w:rsidP="001A667A">
      <w:pPr>
        <w:pStyle w:val="BodyText2"/>
      </w:pPr>
    </w:p>
    <w:p w14:paraId="6773723B" w14:textId="17A2C7F4" w:rsidR="00553136" w:rsidRPr="00C257CD" w:rsidRDefault="0064279D" w:rsidP="00553136">
      <w:pPr>
        <w:pStyle w:val="BodyText2"/>
        <w:keepNext/>
        <w:rPr>
          <w:bCs/>
          <w:iCs/>
        </w:rPr>
      </w:pPr>
      <w:r w:rsidRPr="00C257CD">
        <w:rPr>
          <w:bCs/>
          <w:iCs/>
        </w:rPr>
        <w:t>Organisations using cloud storage need to consider if the collection, transfer, processing, storage and security / protection of personal data aligns with the Australian Privacy Principles.</w:t>
      </w:r>
      <w:r w:rsidR="00D7039E" w:rsidRPr="00C257CD">
        <w:rPr>
          <w:bCs/>
          <w:iCs/>
        </w:rPr>
        <w:t xml:space="preserve"> For more information </w:t>
      </w:r>
      <w:r w:rsidR="00C90B17" w:rsidRPr="00C257CD">
        <w:rPr>
          <w:bCs/>
          <w:iCs/>
        </w:rPr>
        <w:t>refer to</w:t>
      </w:r>
      <w:r w:rsidR="00D7039E" w:rsidRPr="00C257CD">
        <w:rPr>
          <w:bCs/>
          <w:iCs/>
        </w:rPr>
        <w:t xml:space="preserve"> the </w:t>
      </w:r>
      <w:r w:rsidR="00D7039E" w:rsidRPr="00C257CD">
        <w:t>Commonwealth of Australia (Digital Transformation Agency), Secure Cloud Strategy, 2017</w:t>
      </w:r>
      <w:r w:rsidR="00C90B17" w:rsidRPr="00C257CD">
        <w:t>.</w:t>
      </w:r>
    </w:p>
    <w:p w14:paraId="52F22A2F" w14:textId="77777777" w:rsidR="00553136" w:rsidRPr="00C257CD" w:rsidRDefault="00553136" w:rsidP="00553136">
      <w:pPr>
        <w:pStyle w:val="BodyText2"/>
        <w:keepNext/>
        <w:rPr>
          <w:bCs/>
          <w:iCs/>
        </w:rPr>
      </w:pPr>
    </w:p>
    <w:p w14:paraId="2F49245E" w14:textId="77777777" w:rsidR="00553136" w:rsidRPr="00C257CD" w:rsidRDefault="00553136" w:rsidP="00553136">
      <w:pPr>
        <w:pStyle w:val="BodyText2"/>
        <w:rPr>
          <w:bCs/>
          <w:iCs/>
        </w:rPr>
      </w:pPr>
      <w:r w:rsidRPr="00C257CD">
        <w:rPr>
          <w:bCs/>
          <w:iCs/>
        </w:rPr>
        <w:t>*Please delete this note before finalising this policy.</w:t>
      </w:r>
    </w:p>
    <w:p w14:paraId="0D6883FB" w14:textId="77777777" w:rsidR="00AA509C" w:rsidRPr="00C257CD" w:rsidRDefault="00AA509C" w:rsidP="00AA509C"/>
    <w:p w14:paraId="7BC46AA3" w14:textId="0F47A1BB" w:rsidR="00A42320" w:rsidRPr="00C257CD" w:rsidRDefault="00BD3208" w:rsidP="00A42320">
      <w:pPr>
        <w:pStyle w:val="Heading2"/>
      </w:pPr>
      <w:bookmarkStart w:id="45" w:name="_Toc522885941"/>
      <w:r w:rsidRPr="00C257CD">
        <w:t>3.4</w:t>
      </w:r>
      <w:r w:rsidRPr="00C257CD">
        <w:tab/>
      </w:r>
      <w:r w:rsidR="00AA509C" w:rsidRPr="00C257CD">
        <w:t>Access and security</w:t>
      </w:r>
      <w:bookmarkEnd w:id="45"/>
    </w:p>
    <w:p w14:paraId="0835CAE3" w14:textId="37AE6D41" w:rsidR="00A42320" w:rsidRPr="00C257CD" w:rsidRDefault="00A42320" w:rsidP="00A42320">
      <w:r w:rsidRPr="00C257CD">
        <w:t>Records are kept secure</w:t>
      </w:r>
      <w:r w:rsidR="00830F92" w:rsidRPr="00C257CD">
        <w:t>,</w:t>
      </w:r>
      <w:r w:rsidRPr="00C257CD">
        <w:t xml:space="preserve"> with staff members having access through their computer log-in account and password. </w:t>
      </w:r>
    </w:p>
    <w:p w14:paraId="6A1284C9" w14:textId="77777777" w:rsidR="00AA509C" w:rsidRPr="00C257CD" w:rsidRDefault="00AA509C" w:rsidP="00AA509C"/>
    <w:p w14:paraId="637CF7DF" w14:textId="3381B3E8" w:rsidR="00AA509C" w:rsidRPr="00C257CD" w:rsidRDefault="00AA509C" w:rsidP="00AA509C">
      <w:r w:rsidRPr="00C257CD">
        <w:t>Board members have access to governance, finance a</w:t>
      </w:r>
      <w:r w:rsidR="00066419" w:rsidRPr="00C257CD">
        <w:t xml:space="preserve">nd compliance records through </w:t>
      </w:r>
      <w:r w:rsidR="00066419" w:rsidRPr="00C257CD">
        <w:rPr>
          <w:b/>
        </w:rPr>
        <w:t>[i</w:t>
      </w:r>
      <w:r w:rsidRPr="00C257CD">
        <w:rPr>
          <w:b/>
        </w:rPr>
        <w:t>nsert organisation name]</w:t>
      </w:r>
      <w:r w:rsidRPr="00C257CD">
        <w:t xml:space="preserve"> Board meetings and specific requests through the CEO</w:t>
      </w:r>
      <w:r w:rsidR="00066419" w:rsidRPr="00C257CD">
        <w:t>/Manager</w:t>
      </w:r>
      <w:r w:rsidRPr="00C257CD">
        <w:t xml:space="preserve">. </w:t>
      </w:r>
    </w:p>
    <w:p w14:paraId="4C3E1295" w14:textId="77777777" w:rsidR="00AA509C" w:rsidRPr="00C257CD" w:rsidRDefault="00AA509C" w:rsidP="00AA509C"/>
    <w:p w14:paraId="045BBF8A" w14:textId="3BC46365" w:rsidR="00AA509C" w:rsidRPr="00C257CD" w:rsidRDefault="00AA509C" w:rsidP="00AA509C">
      <w:r w:rsidRPr="00C257CD">
        <w:t>Student placements</w:t>
      </w:r>
      <w:r w:rsidR="0043628E" w:rsidRPr="00C257CD">
        <w:t xml:space="preserve"> and volunteers</w:t>
      </w:r>
      <w:r w:rsidRPr="00C257CD">
        <w:t xml:space="preserve"> are provided with limited electronic record access through computer log-in. </w:t>
      </w:r>
    </w:p>
    <w:p w14:paraId="4ECFC9B4" w14:textId="77777777" w:rsidR="00AA509C" w:rsidRPr="00C257CD" w:rsidRDefault="00AA509C" w:rsidP="00AA509C"/>
    <w:p w14:paraId="6EAF406F" w14:textId="7AF4A8B0" w:rsidR="00AA509C" w:rsidRPr="00C257CD" w:rsidRDefault="00AA509C" w:rsidP="00AA509C">
      <w:r w:rsidRPr="00C257CD">
        <w:t xml:space="preserve">In order to maintain electronic record security, staff are required to set up an automatic locking screensaver that comes on when users are away from their desk for a set time period. Levels of access to </w:t>
      </w:r>
      <w:r w:rsidRPr="00C257CD">
        <w:rPr>
          <w:b/>
        </w:rPr>
        <w:t>[</w:t>
      </w:r>
      <w:r w:rsidR="00FA64C8" w:rsidRPr="00C257CD">
        <w:rPr>
          <w:b/>
        </w:rPr>
        <w:t>i</w:t>
      </w:r>
      <w:r w:rsidRPr="00C257CD">
        <w:rPr>
          <w:b/>
        </w:rPr>
        <w:t>nsert organisation name]</w:t>
      </w:r>
      <w:r w:rsidRPr="00C257CD">
        <w:t xml:space="preserve">’s electronic records vary, according to position and responsibility of the staff member, as outlined below: </w:t>
      </w:r>
    </w:p>
    <w:p w14:paraId="5447CB26" w14:textId="77777777" w:rsidR="00AA509C" w:rsidRPr="00C257CD" w:rsidRDefault="00AA509C" w:rsidP="00AA509C"/>
    <w:tbl>
      <w:tblPr>
        <w:tblStyle w:val="TableGrid"/>
        <w:tblW w:w="8931" w:type="dxa"/>
        <w:tblInd w:w="108" w:type="dxa"/>
        <w:tblLook w:val="04A0" w:firstRow="1" w:lastRow="0" w:firstColumn="1" w:lastColumn="0" w:noHBand="0" w:noVBand="1"/>
      </w:tblPr>
      <w:tblGrid>
        <w:gridCol w:w="4111"/>
        <w:gridCol w:w="4820"/>
      </w:tblGrid>
      <w:tr w:rsidR="00C257CD" w:rsidRPr="00C257CD" w14:paraId="3DE174EB" w14:textId="77777777" w:rsidTr="00B03109">
        <w:tc>
          <w:tcPr>
            <w:tcW w:w="4111" w:type="dxa"/>
            <w:shd w:val="clear" w:color="auto" w:fill="D9D9D9" w:themeFill="background1" w:themeFillShade="D9"/>
          </w:tcPr>
          <w:p w14:paraId="34F2C4EE" w14:textId="4014573A" w:rsidR="00D73E95" w:rsidRPr="00C257CD" w:rsidRDefault="00AA509C" w:rsidP="00D73E95">
            <w:pPr>
              <w:rPr>
                <w:b/>
              </w:rPr>
            </w:pPr>
            <w:r w:rsidRPr="00C257CD">
              <w:t xml:space="preserve"> </w:t>
            </w:r>
            <w:r w:rsidR="00D73E95" w:rsidRPr="00C257CD">
              <w:rPr>
                <w:b/>
              </w:rPr>
              <w:t xml:space="preserve">Drive </w:t>
            </w:r>
          </w:p>
        </w:tc>
        <w:tc>
          <w:tcPr>
            <w:tcW w:w="4820" w:type="dxa"/>
            <w:shd w:val="clear" w:color="auto" w:fill="D9D9D9" w:themeFill="background1" w:themeFillShade="D9"/>
          </w:tcPr>
          <w:p w14:paraId="60799DA0" w14:textId="5680013F" w:rsidR="00D73E95" w:rsidRPr="00C257CD" w:rsidRDefault="00D73E95" w:rsidP="00CB52BE">
            <w:pPr>
              <w:rPr>
                <w:b/>
              </w:rPr>
            </w:pPr>
            <w:r w:rsidRPr="00C257CD">
              <w:rPr>
                <w:b/>
              </w:rPr>
              <w:t>Access</w:t>
            </w:r>
            <w:r w:rsidR="00B03109" w:rsidRPr="00C257CD">
              <w:rPr>
                <w:b/>
              </w:rPr>
              <w:t xml:space="preserve"> by</w:t>
            </w:r>
          </w:p>
          <w:p w14:paraId="34A0E1AF" w14:textId="77777777" w:rsidR="00D73E95" w:rsidRPr="00C257CD" w:rsidRDefault="00D73E95" w:rsidP="00CB52BE">
            <w:pPr>
              <w:rPr>
                <w:b/>
              </w:rPr>
            </w:pPr>
          </w:p>
        </w:tc>
      </w:tr>
      <w:tr w:rsidR="00C257CD" w:rsidRPr="00C257CD" w14:paraId="52AE14D2" w14:textId="77777777" w:rsidTr="00B03109">
        <w:tc>
          <w:tcPr>
            <w:tcW w:w="4111" w:type="dxa"/>
            <w:shd w:val="clear" w:color="auto" w:fill="FFFFFF" w:themeFill="background1"/>
          </w:tcPr>
          <w:p w14:paraId="0D4F4134" w14:textId="7E39F913" w:rsidR="00D73E95" w:rsidRPr="00C257CD" w:rsidRDefault="00D73E95" w:rsidP="00CB52BE">
            <w:pPr>
              <w:jc w:val="left"/>
              <w:rPr>
                <w:b/>
              </w:rPr>
            </w:pPr>
            <w:r w:rsidRPr="00C257CD">
              <w:rPr>
                <w:b/>
              </w:rPr>
              <w:t xml:space="preserve">[Insert </w:t>
            </w:r>
            <w:r w:rsidR="00B176C5" w:rsidRPr="00C257CD">
              <w:rPr>
                <w:b/>
              </w:rPr>
              <w:t>drive name</w:t>
            </w:r>
            <w:r w:rsidR="00AA388E" w:rsidRPr="00C257CD">
              <w:rPr>
                <w:b/>
              </w:rPr>
              <w:t>:</w:t>
            </w:r>
            <w:r w:rsidR="00B176C5" w:rsidRPr="00C257CD">
              <w:rPr>
                <w:b/>
              </w:rPr>
              <w:t xml:space="preserve"> for </w:t>
            </w:r>
            <w:proofErr w:type="gramStart"/>
            <w:r w:rsidR="00AA388E" w:rsidRPr="00C257CD">
              <w:rPr>
                <w:b/>
              </w:rPr>
              <w:t>example</w:t>
            </w:r>
            <w:proofErr w:type="gramEnd"/>
            <w:r w:rsidR="00AA388E" w:rsidRPr="00C257CD">
              <w:rPr>
                <w:b/>
              </w:rPr>
              <w:t xml:space="preserve"> </w:t>
            </w:r>
            <w:r w:rsidR="00B176C5" w:rsidRPr="00C257CD">
              <w:rPr>
                <w:b/>
              </w:rPr>
              <w:t>general shared, human resources, clients, quality improvement</w:t>
            </w:r>
            <w:r w:rsidRPr="00C257CD">
              <w:rPr>
                <w:b/>
              </w:rPr>
              <w:t>]</w:t>
            </w:r>
          </w:p>
          <w:p w14:paraId="34851599" w14:textId="77777777" w:rsidR="00D73E95" w:rsidRPr="00C257CD" w:rsidRDefault="00D73E95" w:rsidP="00CB52BE">
            <w:pPr>
              <w:jc w:val="left"/>
              <w:rPr>
                <w:b/>
              </w:rPr>
            </w:pPr>
          </w:p>
        </w:tc>
        <w:tc>
          <w:tcPr>
            <w:tcW w:w="4820" w:type="dxa"/>
          </w:tcPr>
          <w:p w14:paraId="709A60C7" w14:textId="48AEF6FD" w:rsidR="00D73E95" w:rsidRPr="00C257CD" w:rsidRDefault="00D73E95" w:rsidP="00B176C5">
            <w:pPr>
              <w:jc w:val="left"/>
              <w:rPr>
                <w:b/>
              </w:rPr>
            </w:pPr>
            <w:r w:rsidRPr="00C257CD">
              <w:rPr>
                <w:b/>
              </w:rPr>
              <w:t xml:space="preserve">[insert </w:t>
            </w:r>
            <w:r w:rsidR="00B176C5" w:rsidRPr="00C257CD">
              <w:rPr>
                <w:b/>
              </w:rPr>
              <w:t>access person</w:t>
            </w:r>
            <w:r w:rsidR="00AA388E" w:rsidRPr="00C257CD">
              <w:rPr>
                <w:b/>
              </w:rPr>
              <w:t>:</w:t>
            </w:r>
            <w:r w:rsidR="00B176C5" w:rsidRPr="00C257CD">
              <w:rPr>
                <w:b/>
              </w:rPr>
              <w:t xml:space="preserve"> for </w:t>
            </w:r>
            <w:proofErr w:type="gramStart"/>
            <w:r w:rsidR="00B176C5" w:rsidRPr="00C257CD">
              <w:rPr>
                <w:b/>
              </w:rPr>
              <w:t>example</w:t>
            </w:r>
            <w:proofErr w:type="gramEnd"/>
            <w:r w:rsidR="00B176C5" w:rsidRPr="00C257CD">
              <w:rPr>
                <w:b/>
              </w:rPr>
              <w:t xml:space="preserve"> all staff, CEO/Manager, finance officer] </w:t>
            </w:r>
          </w:p>
        </w:tc>
      </w:tr>
      <w:tr w:rsidR="00C257CD" w:rsidRPr="00C257CD" w14:paraId="39C5B735" w14:textId="77777777" w:rsidTr="00B03109">
        <w:tc>
          <w:tcPr>
            <w:tcW w:w="4111" w:type="dxa"/>
            <w:shd w:val="clear" w:color="auto" w:fill="FFFFFF" w:themeFill="background1"/>
          </w:tcPr>
          <w:p w14:paraId="51074B67" w14:textId="77777777" w:rsidR="00D73E95" w:rsidRPr="00C257CD" w:rsidRDefault="00B176C5" w:rsidP="00CB52BE">
            <w:pPr>
              <w:jc w:val="left"/>
              <w:rPr>
                <w:b/>
              </w:rPr>
            </w:pPr>
            <w:r w:rsidRPr="00C257CD">
              <w:rPr>
                <w:b/>
              </w:rPr>
              <w:t>Example</w:t>
            </w:r>
          </w:p>
          <w:p w14:paraId="7B61B119" w14:textId="23A7A21B" w:rsidR="00B176C5" w:rsidRPr="00C257CD" w:rsidRDefault="00B176C5" w:rsidP="00CB52BE">
            <w:pPr>
              <w:jc w:val="left"/>
              <w:rPr>
                <w:b/>
              </w:rPr>
            </w:pPr>
            <w:r w:rsidRPr="00C257CD">
              <w:rPr>
                <w:b/>
              </w:rPr>
              <w:t>Human resources</w:t>
            </w:r>
          </w:p>
        </w:tc>
        <w:tc>
          <w:tcPr>
            <w:tcW w:w="4820" w:type="dxa"/>
          </w:tcPr>
          <w:p w14:paraId="11F25DCC" w14:textId="77777777" w:rsidR="00D73E95" w:rsidRPr="00C257CD" w:rsidRDefault="00B176C5" w:rsidP="00CB52BE">
            <w:pPr>
              <w:jc w:val="left"/>
              <w:rPr>
                <w:b/>
              </w:rPr>
            </w:pPr>
            <w:r w:rsidRPr="00C257CD">
              <w:rPr>
                <w:b/>
              </w:rPr>
              <w:t>Example</w:t>
            </w:r>
          </w:p>
          <w:p w14:paraId="6DD4131A" w14:textId="13558722" w:rsidR="00B176C5" w:rsidRPr="00C257CD" w:rsidRDefault="00B176C5" w:rsidP="00CB52BE">
            <w:pPr>
              <w:jc w:val="left"/>
              <w:rPr>
                <w:b/>
              </w:rPr>
            </w:pPr>
            <w:r w:rsidRPr="00C257CD">
              <w:rPr>
                <w:b/>
              </w:rPr>
              <w:t xml:space="preserve">CEO/Manager and </w:t>
            </w:r>
            <w:r w:rsidR="00FA343B" w:rsidRPr="00C257CD">
              <w:rPr>
                <w:b/>
              </w:rPr>
              <w:t>related supervisors</w:t>
            </w:r>
          </w:p>
        </w:tc>
      </w:tr>
      <w:tr w:rsidR="00C257CD" w:rsidRPr="00C257CD" w14:paraId="780B8CBB" w14:textId="77777777" w:rsidTr="00B03109">
        <w:tc>
          <w:tcPr>
            <w:tcW w:w="4111" w:type="dxa"/>
            <w:shd w:val="clear" w:color="auto" w:fill="FFFFFF" w:themeFill="background1"/>
          </w:tcPr>
          <w:p w14:paraId="71122E0A" w14:textId="1A051BC6" w:rsidR="00D73E95" w:rsidRPr="00C257CD" w:rsidRDefault="00D73E95" w:rsidP="00CB52BE">
            <w:pPr>
              <w:jc w:val="left"/>
              <w:rPr>
                <w:b/>
              </w:rPr>
            </w:pPr>
          </w:p>
          <w:p w14:paraId="617D21E7" w14:textId="77777777" w:rsidR="00D73E95" w:rsidRPr="00C257CD" w:rsidRDefault="00D73E95" w:rsidP="00CB52BE">
            <w:pPr>
              <w:jc w:val="left"/>
              <w:rPr>
                <w:b/>
              </w:rPr>
            </w:pPr>
          </w:p>
        </w:tc>
        <w:tc>
          <w:tcPr>
            <w:tcW w:w="4820" w:type="dxa"/>
          </w:tcPr>
          <w:p w14:paraId="188A86E4" w14:textId="77777777" w:rsidR="00D73E95" w:rsidRPr="00C257CD" w:rsidRDefault="00D73E95" w:rsidP="00CB52BE">
            <w:pPr>
              <w:jc w:val="left"/>
              <w:rPr>
                <w:b/>
              </w:rPr>
            </w:pPr>
          </w:p>
        </w:tc>
      </w:tr>
    </w:tbl>
    <w:p w14:paraId="6BD9E31C" w14:textId="77777777" w:rsidR="00A42320" w:rsidRPr="00C257CD" w:rsidRDefault="00A42320" w:rsidP="00AA509C"/>
    <w:p w14:paraId="71A077A7" w14:textId="52124A0E" w:rsidR="00AA509C" w:rsidRPr="00C257CD" w:rsidRDefault="00AA509C" w:rsidP="00AA509C">
      <w:r w:rsidRPr="00C257CD">
        <w:t xml:space="preserve">Stakeholders, visitors, consultants, </w:t>
      </w:r>
      <w:r w:rsidR="00FA343B" w:rsidRPr="00C257CD">
        <w:t>clients and other non-</w:t>
      </w:r>
      <w:r w:rsidRPr="00C257CD">
        <w:t xml:space="preserve">staff </w:t>
      </w:r>
      <w:r w:rsidR="00FA343B" w:rsidRPr="00C257CD">
        <w:t xml:space="preserve">members </w:t>
      </w:r>
      <w:r w:rsidRPr="00C257CD">
        <w:t xml:space="preserve">are not provided with access to </w:t>
      </w:r>
      <w:r w:rsidR="00FA343B" w:rsidRPr="00C257CD">
        <w:t xml:space="preserve">any </w:t>
      </w:r>
      <w:r w:rsidRPr="00C257CD">
        <w:rPr>
          <w:b/>
        </w:rPr>
        <w:t>[</w:t>
      </w:r>
      <w:r w:rsidR="00FA343B" w:rsidRPr="00C257CD">
        <w:rPr>
          <w:b/>
        </w:rPr>
        <w:t>i</w:t>
      </w:r>
      <w:r w:rsidRPr="00C257CD">
        <w:rPr>
          <w:b/>
        </w:rPr>
        <w:t>nsert organisation name]</w:t>
      </w:r>
      <w:r w:rsidRPr="00C257CD">
        <w:t xml:space="preserve"> electronic records unless </w:t>
      </w:r>
      <w:r w:rsidR="00A1627C" w:rsidRPr="00C257CD">
        <w:t>it is</w:t>
      </w:r>
      <w:r w:rsidRPr="00C257CD">
        <w:t xml:space="preserve"> necessary for their work. The CEO</w:t>
      </w:r>
      <w:r w:rsidR="00547D68" w:rsidRPr="00C257CD">
        <w:t>/Manager</w:t>
      </w:r>
      <w:r w:rsidRPr="00C257CD">
        <w:t xml:space="preserve"> make</w:t>
      </w:r>
      <w:r w:rsidR="00A42320" w:rsidRPr="00C257CD">
        <w:t>s</w:t>
      </w:r>
      <w:r w:rsidRPr="00C257CD">
        <w:t xml:space="preserve"> determination on such access as required, ensuring </w:t>
      </w:r>
      <w:r w:rsidR="009C768F" w:rsidRPr="00C257CD">
        <w:t xml:space="preserve">optimum </w:t>
      </w:r>
      <w:r w:rsidRPr="00C257CD">
        <w:t xml:space="preserve">privacy and security levels are maintained. </w:t>
      </w:r>
    </w:p>
    <w:p w14:paraId="36DE69B1" w14:textId="77777777" w:rsidR="00775325" w:rsidRPr="00C257CD" w:rsidRDefault="00775325" w:rsidP="00AA509C"/>
    <w:p w14:paraId="0D8988AA" w14:textId="7FDFB6BE" w:rsidR="00775325" w:rsidRPr="00C257CD" w:rsidRDefault="00775325" w:rsidP="00AA509C">
      <w:r w:rsidRPr="00C257CD">
        <w:t xml:space="preserve">For further details on information managed by specific staff members, please refer to the List of Information Custodians. </w:t>
      </w:r>
      <w:r w:rsidR="00A1627C" w:rsidRPr="00C257CD">
        <w:t xml:space="preserve">For information on deleting or removing staff access see </w:t>
      </w:r>
      <w:r w:rsidR="000D2554" w:rsidRPr="00C257CD">
        <w:t>S</w:t>
      </w:r>
      <w:r w:rsidR="00A1627C" w:rsidRPr="00C257CD">
        <w:t>ection 6.5.</w:t>
      </w:r>
    </w:p>
    <w:p w14:paraId="341B441F" w14:textId="5835BCCC" w:rsidR="00AA509C" w:rsidRPr="00C257CD" w:rsidRDefault="00AA509C" w:rsidP="00AA509C"/>
    <w:p w14:paraId="151115E2" w14:textId="7B461D66" w:rsidR="00AA509C" w:rsidRPr="00C257CD" w:rsidRDefault="00BD3208" w:rsidP="00AA509C">
      <w:pPr>
        <w:pStyle w:val="Heading2"/>
      </w:pPr>
      <w:bookmarkStart w:id="46" w:name="_Toc522885942"/>
      <w:r w:rsidRPr="00C257CD">
        <w:t>3.5</w:t>
      </w:r>
      <w:r w:rsidRPr="00C257CD">
        <w:tab/>
      </w:r>
      <w:r w:rsidR="004B5E86" w:rsidRPr="00C257CD">
        <w:t>Records migration, r</w:t>
      </w:r>
      <w:r w:rsidR="00AA509C" w:rsidRPr="00C257CD">
        <w:t>etention and disposal</w:t>
      </w:r>
      <w:bookmarkEnd w:id="46"/>
    </w:p>
    <w:p w14:paraId="4B81308E" w14:textId="77777777" w:rsidR="00AA509C" w:rsidRPr="00C257CD" w:rsidRDefault="00AA509C" w:rsidP="00AA509C">
      <w:r w:rsidRPr="00C257CD">
        <w:t xml:space="preserve">The retention and disposal of electronic records is to comply with relevant legislation, including: </w:t>
      </w:r>
    </w:p>
    <w:p w14:paraId="06266305" w14:textId="1882D400" w:rsidR="00AA509C" w:rsidRPr="00C257CD" w:rsidRDefault="00AA509C" w:rsidP="00046A83">
      <w:pPr>
        <w:pStyle w:val="ListParagraph"/>
        <w:numPr>
          <w:ilvl w:val="0"/>
          <w:numId w:val="5"/>
        </w:numPr>
      </w:pPr>
      <w:r w:rsidRPr="00C257CD">
        <w:t>Privacy Act 1988 (</w:t>
      </w:r>
      <w:proofErr w:type="spellStart"/>
      <w:r w:rsidRPr="00C257CD">
        <w:t>Cth</w:t>
      </w:r>
      <w:proofErr w:type="spellEnd"/>
      <w:r w:rsidRPr="00C257CD">
        <w:t>)</w:t>
      </w:r>
    </w:p>
    <w:p w14:paraId="09B16EA4" w14:textId="1C783FE5" w:rsidR="00AA509C" w:rsidRPr="00C257CD" w:rsidRDefault="00AA388E" w:rsidP="00046A83">
      <w:pPr>
        <w:pStyle w:val="ListParagraph"/>
        <w:numPr>
          <w:ilvl w:val="0"/>
          <w:numId w:val="5"/>
        </w:numPr>
      </w:pPr>
      <w:r w:rsidRPr="00C257CD">
        <w:t>A New Tax System (</w:t>
      </w:r>
      <w:r w:rsidR="00AA509C" w:rsidRPr="00C257CD">
        <w:t>Goods and Services Tax</w:t>
      </w:r>
      <w:r w:rsidRPr="00C257CD">
        <w:t>)</w:t>
      </w:r>
      <w:r w:rsidR="00AA509C" w:rsidRPr="00C257CD">
        <w:t xml:space="preserve"> Act 1999 (</w:t>
      </w:r>
      <w:proofErr w:type="spellStart"/>
      <w:r w:rsidR="00AA509C" w:rsidRPr="00C257CD">
        <w:t>Cth</w:t>
      </w:r>
      <w:proofErr w:type="spellEnd"/>
      <w:r w:rsidR="00AA509C" w:rsidRPr="00C257CD">
        <w:t>)</w:t>
      </w:r>
    </w:p>
    <w:p w14:paraId="76EE496A" w14:textId="671C7F59" w:rsidR="00AA509C" w:rsidRPr="00C257CD" w:rsidRDefault="00AA509C" w:rsidP="00046A83">
      <w:pPr>
        <w:pStyle w:val="ListParagraph"/>
        <w:numPr>
          <w:ilvl w:val="0"/>
          <w:numId w:val="5"/>
        </w:numPr>
      </w:pPr>
      <w:r w:rsidRPr="00C257CD">
        <w:t xml:space="preserve">Electronic Transactions Act 2000 (NSW) </w:t>
      </w:r>
    </w:p>
    <w:p w14:paraId="2E835E6C" w14:textId="010A8D0C" w:rsidR="00AA509C" w:rsidRPr="00C257CD" w:rsidRDefault="00AA509C" w:rsidP="00046A83">
      <w:pPr>
        <w:pStyle w:val="ListParagraph"/>
        <w:numPr>
          <w:ilvl w:val="0"/>
          <w:numId w:val="5"/>
        </w:numPr>
      </w:pPr>
      <w:r w:rsidRPr="00C257CD">
        <w:t>Fair Work Act 2009 (</w:t>
      </w:r>
      <w:proofErr w:type="spellStart"/>
      <w:r w:rsidRPr="00C257CD">
        <w:t>Cth</w:t>
      </w:r>
      <w:proofErr w:type="spellEnd"/>
      <w:r w:rsidRPr="00C257CD">
        <w:t>)</w:t>
      </w:r>
    </w:p>
    <w:p w14:paraId="1DA1F524" w14:textId="1FFDE6AA" w:rsidR="002210BA" w:rsidRPr="00C257CD" w:rsidRDefault="002210BA" w:rsidP="00CB52BE">
      <w:pPr>
        <w:pStyle w:val="ListParagraph"/>
        <w:numPr>
          <w:ilvl w:val="0"/>
          <w:numId w:val="5"/>
        </w:numPr>
        <w:rPr>
          <w:b/>
        </w:rPr>
      </w:pPr>
      <w:r w:rsidRPr="00C257CD">
        <w:rPr>
          <w:b/>
        </w:rPr>
        <w:t>[Insert other relevant legislation for example your organisational entity, Associations Incorporations Act 2009 (NSW)]</w:t>
      </w:r>
      <w:r w:rsidR="00830F92" w:rsidRPr="00C257CD">
        <w:rPr>
          <w:b/>
        </w:rPr>
        <w:t>.</w:t>
      </w:r>
    </w:p>
    <w:p w14:paraId="17AADC1A" w14:textId="77777777" w:rsidR="002210BA" w:rsidRPr="00C257CD" w:rsidRDefault="002210BA" w:rsidP="002210BA">
      <w:pPr>
        <w:pStyle w:val="ListParagraph"/>
        <w:ind w:left="360"/>
      </w:pPr>
    </w:p>
    <w:p w14:paraId="6343EE33" w14:textId="4472A3BD" w:rsidR="00AA509C" w:rsidRPr="00C257CD" w:rsidRDefault="00AA509C" w:rsidP="00AA509C">
      <w:r w:rsidRPr="00C257CD">
        <w:t xml:space="preserve">Certain corporate records must be retained for </w:t>
      </w:r>
      <w:proofErr w:type="gramStart"/>
      <w:r w:rsidRPr="00C257CD">
        <w:t>a period of time</w:t>
      </w:r>
      <w:proofErr w:type="gramEnd"/>
      <w:r w:rsidRPr="00C257CD">
        <w:t xml:space="preserve"> as identified in relevant legisl</w:t>
      </w:r>
      <w:r w:rsidR="00C422D1" w:rsidRPr="00C257CD">
        <w:t xml:space="preserve">ation and/or as determined by the organisation </w:t>
      </w:r>
      <w:r w:rsidR="00830F92" w:rsidRPr="00C257CD">
        <w:t xml:space="preserve">– </w:t>
      </w:r>
      <w:r w:rsidR="00C422D1" w:rsidRPr="00C257CD">
        <w:t xml:space="preserve">refer to the </w:t>
      </w:r>
      <w:r w:rsidR="00C422D1" w:rsidRPr="00C257CD">
        <w:rPr>
          <w:b/>
        </w:rPr>
        <w:t>[i</w:t>
      </w:r>
      <w:r w:rsidRPr="00C257CD">
        <w:rPr>
          <w:b/>
        </w:rPr>
        <w:t xml:space="preserve">nsert organisation name] </w:t>
      </w:r>
      <w:r w:rsidRPr="00C257CD">
        <w:t>Record Retention and Disposal Schedule.</w:t>
      </w:r>
    </w:p>
    <w:p w14:paraId="7EFC9168" w14:textId="77777777" w:rsidR="004B5E86" w:rsidRPr="00C257CD" w:rsidRDefault="004B5E86" w:rsidP="00AA509C"/>
    <w:p w14:paraId="36D010D2" w14:textId="56BF7BE9" w:rsidR="00A71D70" w:rsidRPr="00C257CD" w:rsidRDefault="00A71D70" w:rsidP="00A71D70">
      <w:pPr>
        <w:rPr>
          <w:rFonts w:cs="Arial"/>
        </w:rPr>
      </w:pPr>
      <w:r w:rsidRPr="00C257CD">
        <w:rPr>
          <w:rFonts w:cs="Arial"/>
        </w:rPr>
        <w:t>The rise in</w:t>
      </w:r>
      <w:r w:rsidR="00A540B6" w:rsidRPr="00C257CD">
        <w:rPr>
          <w:rFonts w:cs="Arial"/>
        </w:rPr>
        <w:t xml:space="preserve"> predominance of electronic communication </w:t>
      </w:r>
      <w:r w:rsidRPr="00C257CD">
        <w:rPr>
          <w:rFonts w:cs="Arial"/>
        </w:rPr>
        <w:t>has elevated</w:t>
      </w:r>
      <w:r w:rsidR="00AD0E5E" w:rsidRPr="00C257CD">
        <w:rPr>
          <w:rFonts w:cs="Arial"/>
        </w:rPr>
        <w:t xml:space="preserve"> email systems</w:t>
      </w:r>
      <w:r w:rsidRPr="00C257CD">
        <w:rPr>
          <w:rFonts w:cs="Arial"/>
        </w:rPr>
        <w:t xml:space="preserve"> </w:t>
      </w:r>
      <w:r w:rsidR="00A540B6" w:rsidRPr="00C257CD">
        <w:rPr>
          <w:rFonts w:cs="Arial"/>
        </w:rPr>
        <w:t xml:space="preserve">to </w:t>
      </w:r>
      <w:r w:rsidRPr="00C257CD">
        <w:rPr>
          <w:rFonts w:cs="Arial"/>
        </w:rPr>
        <w:t xml:space="preserve">a comparable level as </w:t>
      </w:r>
      <w:r w:rsidR="00A540B6" w:rsidRPr="00C257CD">
        <w:rPr>
          <w:rFonts w:cs="Arial"/>
        </w:rPr>
        <w:t>hard copy</w:t>
      </w:r>
      <w:r w:rsidRPr="00C257CD">
        <w:rPr>
          <w:rFonts w:cs="Arial"/>
        </w:rPr>
        <w:t xml:space="preserve"> filing systems. The Email Retention Guide</w:t>
      </w:r>
      <w:r w:rsidR="00304C36" w:rsidRPr="00C257CD">
        <w:rPr>
          <w:rStyle w:val="FootnoteReference"/>
          <w:rFonts w:cs="Arial"/>
        </w:rPr>
        <w:footnoteReference w:id="1"/>
      </w:r>
      <w:r w:rsidRPr="00C257CD">
        <w:rPr>
          <w:rFonts w:cs="Arial"/>
        </w:rPr>
        <w:t xml:space="preserve"> </w:t>
      </w:r>
      <w:r w:rsidR="00AD0E5E" w:rsidRPr="00C257CD">
        <w:rPr>
          <w:rFonts w:cs="Arial"/>
        </w:rPr>
        <w:t>assists</w:t>
      </w:r>
      <w:r w:rsidRPr="00C257CD">
        <w:rPr>
          <w:rFonts w:cs="Arial"/>
        </w:rPr>
        <w:t xml:space="preserve"> </w:t>
      </w:r>
      <w:r w:rsidRPr="00C257CD">
        <w:rPr>
          <w:b/>
        </w:rPr>
        <w:t xml:space="preserve">[insert organisation name] </w:t>
      </w:r>
      <w:r w:rsidRPr="00C257CD">
        <w:t>staff</w:t>
      </w:r>
      <w:r w:rsidRPr="00C257CD">
        <w:rPr>
          <w:b/>
        </w:rPr>
        <w:t xml:space="preserve"> </w:t>
      </w:r>
      <w:r w:rsidRPr="00C257CD">
        <w:rPr>
          <w:rFonts w:cs="Arial"/>
        </w:rPr>
        <w:t>determine what information sent or received by email should be retained</w:t>
      </w:r>
      <w:r w:rsidR="00AD0E5E" w:rsidRPr="00C257CD">
        <w:rPr>
          <w:rFonts w:cs="Arial"/>
        </w:rPr>
        <w:t>,</w:t>
      </w:r>
      <w:r w:rsidRPr="00C257CD">
        <w:rPr>
          <w:rFonts w:cs="Arial"/>
        </w:rPr>
        <w:t xml:space="preserve"> for how long, the broad categories of electronic messages processed by </w:t>
      </w:r>
      <w:r w:rsidRPr="00C257CD">
        <w:rPr>
          <w:b/>
        </w:rPr>
        <w:t xml:space="preserve">[insert organisation name] </w:t>
      </w:r>
      <w:r w:rsidRPr="00C257CD">
        <w:rPr>
          <w:rFonts w:cs="Arial"/>
        </w:rPr>
        <w:t>and sets out the factors to be considered in setting practice guidelines to be adopted in each case.</w:t>
      </w:r>
    </w:p>
    <w:p w14:paraId="44EF9912" w14:textId="77777777" w:rsidR="00A71D70" w:rsidRPr="00C257CD" w:rsidRDefault="00A71D70" w:rsidP="00AA509C"/>
    <w:p w14:paraId="3A63489B" w14:textId="26CE1F2C" w:rsidR="004B5E86" w:rsidRPr="00C257CD" w:rsidRDefault="004B5E86" w:rsidP="00AA509C">
      <w:r w:rsidRPr="00C257CD">
        <w:t xml:space="preserve">In the event that electronic records are required to be retained over a period of time where data/information access and storage technology </w:t>
      </w:r>
      <w:r w:rsidR="00B71ACF" w:rsidRPr="00C257CD">
        <w:t>become</w:t>
      </w:r>
      <w:r w:rsidR="009919EE" w:rsidRPr="00C257CD">
        <w:t>s</w:t>
      </w:r>
      <w:r w:rsidR="00B71ACF" w:rsidRPr="00C257CD">
        <w:t xml:space="preserve"> obsolete</w:t>
      </w:r>
      <w:r w:rsidRPr="00C257CD">
        <w:t xml:space="preserve">, e.g. </w:t>
      </w:r>
      <w:r w:rsidR="00720280" w:rsidRPr="00C257CD">
        <w:t xml:space="preserve">CD’s and </w:t>
      </w:r>
      <w:r w:rsidRPr="00C257CD">
        <w:t xml:space="preserve">CD drives are phased out in favour of </w:t>
      </w:r>
      <w:r w:rsidR="00720280" w:rsidRPr="00C257CD">
        <w:t xml:space="preserve">USB’s and </w:t>
      </w:r>
      <w:r w:rsidRPr="00C257CD">
        <w:t xml:space="preserve">USB drives, </w:t>
      </w:r>
      <w:r w:rsidRPr="00C257CD">
        <w:rPr>
          <w:b/>
        </w:rPr>
        <w:t xml:space="preserve">[insert organisation name] </w:t>
      </w:r>
      <w:r w:rsidR="008219D0" w:rsidRPr="00C257CD">
        <w:t xml:space="preserve">has </w:t>
      </w:r>
      <w:r w:rsidR="00720280" w:rsidRPr="00C257CD">
        <w:t>developed a strategy</w:t>
      </w:r>
      <w:r w:rsidRPr="00C257CD">
        <w:t xml:space="preserve"> </w:t>
      </w:r>
      <w:r w:rsidRPr="00C257CD">
        <w:lastRenderedPageBreak/>
        <w:t>to migrate the records to a</w:t>
      </w:r>
      <w:r w:rsidR="00720280" w:rsidRPr="00C257CD">
        <w:t xml:space="preserve"> suitable medium that renders records readily </w:t>
      </w:r>
      <w:r w:rsidRPr="00C257CD">
        <w:t>accessi</w:t>
      </w:r>
      <w:r w:rsidR="00B71ACF" w:rsidRPr="00C257CD">
        <w:t>ble using</w:t>
      </w:r>
      <w:r w:rsidRPr="00C257CD">
        <w:t xml:space="preserve"> current technology.</w:t>
      </w:r>
      <w:r w:rsidR="008219D0" w:rsidRPr="00C257CD">
        <w:t xml:space="preserve"> Refer to the ICT Plan for further details.</w:t>
      </w:r>
    </w:p>
    <w:p w14:paraId="401602E7" w14:textId="77777777" w:rsidR="00AA509C" w:rsidRPr="00C257CD" w:rsidRDefault="00AA509C" w:rsidP="00AA509C"/>
    <w:p w14:paraId="4F474DC6" w14:textId="77777777" w:rsidR="004B5E86" w:rsidRPr="00C257CD" w:rsidRDefault="004B5E86" w:rsidP="004B5E86">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sidRPr="00C257CD">
        <w:rPr>
          <w:rFonts w:eastAsia="MS Mincho" w:cs="Times New Roman"/>
          <w:b/>
          <w:bCs/>
          <w:i/>
          <w:iCs/>
          <w:sz w:val="20"/>
        </w:rPr>
        <w:sym w:font="Wingdings 2" w:char="F023"/>
      </w:r>
      <w:r w:rsidRPr="00C257CD">
        <w:rPr>
          <w:rFonts w:eastAsia="MS Mincho" w:cs="Times New Roman"/>
          <w:b/>
          <w:bCs/>
          <w:i/>
          <w:iCs/>
          <w:sz w:val="20"/>
        </w:rPr>
        <w:t>Note*</w:t>
      </w:r>
    </w:p>
    <w:p w14:paraId="0319B4BA" w14:textId="3DFB9FD8" w:rsidR="00B71ACF" w:rsidRPr="00C257CD" w:rsidRDefault="004B5E86" w:rsidP="004B5E86">
      <w:pPr>
        <w:pBdr>
          <w:top w:val="single" w:sz="2" w:space="1" w:color="auto"/>
          <w:left w:val="single" w:sz="2" w:space="4" w:color="auto"/>
          <w:bottom w:val="single" w:sz="2" w:space="1" w:color="auto"/>
          <w:right w:val="single" w:sz="2" w:space="4" w:color="auto"/>
        </w:pBdr>
        <w:shd w:val="clear" w:color="auto" w:fill="F3F3F3"/>
        <w:rPr>
          <w:i/>
          <w:sz w:val="20"/>
          <w:szCs w:val="20"/>
        </w:rPr>
      </w:pPr>
      <w:r w:rsidRPr="00C257CD">
        <w:rPr>
          <w:i/>
          <w:sz w:val="20"/>
          <w:szCs w:val="20"/>
        </w:rPr>
        <w:t xml:space="preserve">Records Migration </w:t>
      </w:r>
      <w:r w:rsidR="00B71ACF" w:rsidRPr="00C257CD">
        <w:rPr>
          <w:i/>
          <w:sz w:val="20"/>
          <w:szCs w:val="20"/>
        </w:rPr>
        <w:t>is a process whereby the integrity and accessibility of data, long term, is secured. Data retained in a format tha</w:t>
      </w:r>
      <w:r w:rsidR="00720280" w:rsidRPr="00C257CD">
        <w:rPr>
          <w:i/>
          <w:sz w:val="20"/>
          <w:szCs w:val="20"/>
        </w:rPr>
        <w:t xml:space="preserve">t is no longer accessible with today’s technology could be viewed as </w:t>
      </w:r>
      <w:r w:rsidR="00B71ACF" w:rsidRPr="00C257CD">
        <w:rPr>
          <w:i/>
          <w:sz w:val="20"/>
          <w:szCs w:val="20"/>
        </w:rPr>
        <w:t xml:space="preserve">‘lost’ forever. Examples include: </w:t>
      </w:r>
    </w:p>
    <w:p w14:paraId="01438903" w14:textId="738B5733" w:rsidR="00B71ACF" w:rsidRPr="00C257CD" w:rsidRDefault="00B71ACF" w:rsidP="004B5E86">
      <w:pPr>
        <w:pBdr>
          <w:top w:val="single" w:sz="2" w:space="1" w:color="auto"/>
          <w:left w:val="single" w:sz="2" w:space="4" w:color="auto"/>
          <w:bottom w:val="single" w:sz="2" w:space="1" w:color="auto"/>
          <w:right w:val="single" w:sz="2" w:space="4" w:color="auto"/>
        </w:pBdr>
        <w:shd w:val="clear" w:color="auto" w:fill="F3F3F3"/>
        <w:rPr>
          <w:i/>
          <w:sz w:val="20"/>
          <w:szCs w:val="20"/>
        </w:rPr>
      </w:pPr>
      <w:r w:rsidRPr="00C257CD">
        <w:rPr>
          <w:i/>
          <w:sz w:val="20"/>
          <w:szCs w:val="20"/>
        </w:rPr>
        <w:t xml:space="preserve">-  floppy </w:t>
      </w:r>
      <w:r w:rsidR="00720280" w:rsidRPr="00C257CD">
        <w:rPr>
          <w:i/>
          <w:sz w:val="20"/>
          <w:szCs w:val="20"/>
        </w:rPr>
        <w:t xml:space="preserve">disc </w:t>
      </w:r>
      <w:r w:rsidRPr="00C257CD">
        <w:rPr>
          <w:i/>
          <w:sz w:val="20"/>
          <w:szCs w:val="20"/>
        </w:rPr>
        <w:t>drives as a standard feature on computers were phased out in favour of CD drives</w:t>
      </w:r>
      <w:r w:rsidR="00720280" w:rsidRPr="00C257CD">
        <w:rPr>
          <w:i/>
          <w:sz w:val="20"/>
          <w:szCs w:val="20"/>
        </w:rPr>
        <w:t>;</w:t>
      </w:r>
      <w:r w:rsidRPr="00C257CD">
        <w:rPr>
          <w:i/>
          <w:sz w:val="20"/>
          <w:szCs w:val="20"/>
        </w:rPr>
        <w:t xml:space="preserve"> hence historical data stored on floppy discs is no longer readily accessible </w:t>
      </w:r>
    </w:p>
    <w:p w14:paraId="320EEBCC" w14:textId="3920FDFD" w:rsidR="004B5E86" w:rsidRPr="00C257CD" w:rsidRDefault="00B71ACF" w:rsidP="004B5E86">
      <w:pPr>
        <w:pBdr>
          <w:top w:val="single" w:sz="2" w:space="1" w:color="auto"/>
          <w:left w:val="single" w:sz="2" w:space="4" w:color="auto"/>
          <w:bottom w:val="single" w:sz="2" w:space="1" w:color="auto"/>
          <w:right w:val="single" w:sz="2" w:space="4" w:color="auto"/>
        </w:pBdr>
        <w:shd w:val="clear" w:color="auto" w:fill="F3F3F3"/>
        <w:rPr>
          <w:i/>
          <w:sz w:val="20"/>
          <w:szCs w:val="20"/>
        </w:rPr>
      </w:pPr>
      <w:r w:rsidRPr="00C257CD">
        <w:rPr>
          <w:i/>
          <w:sz w:val="20"/>
          <w:szCs w:val="20"/>
        </w:rPr>
        <w:t xml:space="preserve">- software platforms for recording </w:t>
      </w:r>
      <w:r w:rsidR="00A37F2C" w:rsidRPr="00C257CD">
        <w:rPr>
          <w:i/>
          <w:sz w:val="20"/>
          <w:szCs w:val="20"/>
        </w:rPr>
        <w:t>client data</w:t>
      </w:r>
      <w:r w:rsidR="007C2685" w:rsidRPr="00C257CD">
        <w:rPr>
          <w:i/>
          <w:sz w:val="20"/>
          <w:szCs w:val="20"/>
        </w:rPr>
        <w:t xml:space="preserve">, </w:t>
      </w:r>
      <w:r w:rsidR="00A37F2C" w:rsidRPr="00C257CD">
        <w:rPr>
          <w:i/>
          <w:sz w:val="20"/>
          <w:szCs w:val="20"/>
        </w:rPr>
        <w:t>e.g</w:t>
      </w:r>
      <w:r w:rsidR="00221E3E" w:rsidRPr="00C257CD">
        <w:rPr>
          <w:i/>
          <w:sz w:val="20"/>
          <w:szCs w:val="20"/>
        </w:rPr>
        <w:t xml:space="preserve">. </w:t>
      </w:r>
      <w:r w:rsidR="00A37F2C" w:rsidRPr="00C257CD">
        <w:rPr>
          <w:i/>
          <w:sz w:val="20"/>
          <w:szCs w:val="20"/>
        </w:rPr>
        <w:t xml:space="preserve">your </w:t>
      </w:r>
      <w:r w:rsidRPr="00C257CD">
        <w:rPr>
          <w:i/>
          <w:sz w:val="20"/>
          <w:szCs w:val="20"/>
        </w:rPr>
        <w:t xml:space="preserve">client </w:t>
      </w:r>
      <w:r w:rsidR="00221E3E" w:rsidRPr="00C257CD">
        <w:rPr>
          <w:i/>
          <w:sz w:val="20"/>
          <w:szCs w:val="20"/>
        </w:rPr>
        <w:t>database</w:t>
      </w:r>
      <w:r w:rsidR="00A37F2C" w:rsidRPr="00C257CD">
        <w:rPr>
          <w:i/>
          <w:sz w:val="20"/>
          <w:szCs w:val="20"/>
        </w:rPr>
        <w:t xml:space="preserve"> system,</w:t>
      </w:r>
      <w:r w:rsidRPr="00C257CD">
        <w:rPr>
          <w:i/>
          <w:sz w:val="20"/>
          <w:szCs w:val="20"/>
        </w:rPr>
        <w:t xml:space="preserve"> </w:t>
      </w:r>
      <w:r w:rsidR="00A37F2C" w:rsidRPr="00C257CD">
        <w:rPr>
          <w:i/>
          <w:sz w:val="20"/>
          <w:szCs w:val="20"/>
        </w:rPr>
        <w:t>are</w:t>
      </w:r>
      <w:r w:rsidRPr="00C257CD">
        <w:rPr>
          <w:i/>
          <w:sz w:val="20"/>
          <w:szCs w:val="20"/>
        </w:rPr>
        <w:t xml:space="preserve"> changed in favour of </w:t>
      </w:r>
      <w:r w:rsidR="00221E3E" w:rsidRPr="00C257CD">
        <w:rPr>
          <w:i/>
          <w:sz w:val="20"/>
          <w:szCs w:val="20"/>
        </w:rPr>
        <w:t>a</w:t>
      </w:r>
      <w:r w:rsidR="00A37F2C" w:rsidRPr="00C257CD">
        <w:rPr>
          <w:i/>
          <w:sz w:val="20"/>
          <w:szCs w:val="20"/>
        </w:rPr>
        <w:t>n alternative</w:t>
      </w:r>
      <w:r w:rsidR="00221E3E" w:rsidRPr="00C257CD">
        <w:rPr>
          <w:i/>
          <w:sz w:val="20"/>
          <w:szCs w:val="20"/>
        </w:rPr>
        <w:t xml:space="preserve"> client database </w:t>
      </w:r>
      <w:r w:rsidRPr="00C257CD">
        <w:rPr>
          <w:i/>
          <w:sz w:val="20"/>
          <w:szCs w:val="20"/>
        </w:rPr>
        <w:t>package</w:t>
      </w:r>
      <w:r w:rsidR="00221E3E" w:rsidRPr="00C257CD">
        <w:rPr>
          <w:i/>
          <w:sz w:val="20"/>
          <w:szCs w:val="20"/>
        </w:rPr>
        <w:t>,</w:t>
      </w:r>
      <w:r w:rsidRPr="00C257CD">
        <w:rPr>
          <w:i/>
          <w:sz w:val="20"/>
          <w:szCs w:val="20"/>
        </w:rPr>
        <w:t xml:space="preserve"> with minimal meshing and transference </w:t>
      </w:r>
      <w:r w:rsidR="007C2685" w:rsidRPr="00C257CD">
        <w:rPr>
          <w:i/>
          <w:sz w:val="20"/>
          <w:szCs w:val="20"/>
        </w:rPr>
        <w:t>of data</w:t>
      </w:r>
    </w:p>
    <w:p w14:paraId="0178C123" w14:textId="77777777" w:rsidR="004B5E86" w:rsidRPr="00C257CD" w:rsidRDefault="004B5E86" w:rsidP="004B5E86">
      <w:pPr>
        <w:pBdr>
          <w:top w:val="single" w:sz="2" w:space="1" w:color="auto"/>
          <w:left w:val="single" w:sz="2" w:space="4" w:color="auto"/>
          <w:bottom w:val="single" w:sz="2" w:space="1" w:color="auto"/>
          <w:right w:val="single" w:sz="2" w:space="4" w:color="auto"/>
        </w:pBdr>
        <w:shd w:val="clear" w:color="auto" w:fill="F3F3F3"/>
        <w:rPr>
          <w:i/>
          <w:sz w:val="20"/>
          <w:szCs w:val="20"/>
        </w:rPr>
      </w:pPr>
    </w:p>
    <w:p w14:paraId="09284F6F" w14:textId="238140B5" w:rsidR="007C2685" w:rsidRPr="00C257CD" w:rsidRDefault="007C2685" w:rsidP="004B5E86">
      <w:pPr>
        <w:pBdr>
          <w:top w:val="single" w:sz="2" w:space="1" w:color="auto"/>
          <w:left w:val="single" w:sz="2" w:space="4" w:color="auto"/>
          <w:bottom w:val="single" w:sz="2" w:space="1" w:color="auto"/>
          <w:right w:val="single" w:sz="2" w:space="4" w:color="auto"/>
        </w:pBdr>
        <w:shd w:val="clear" w:color="auto" w:fill="F3F3F3"/>
        <w:rPr>
          <w:i/>
          <w:sz w:val="20"/>
          <w:szCs w:val="20"/>
        </w:rPr>
      </w:pPr>
      <w:r w:rsidRPr="00C257CD">
        <w:rPr>
          <w:i/>
          <w:sz w:val="20"/>
          <w:szCs w:val="20"/>
        </w:rPr>
        <w:t>General guidance on records migration can be found at the NSW State Archives and Records website.</w:t>
      </w:r>
    </w:p>
    <w:p w14:paraId="7B3C3806" w14:textId="77777777" w:rsidR="007C2685" w:rsidRPr="00C257CD" w:rsidRDefault="007C2685" w:rsidP="00663ED7">
      <w:pPr>
        <w:pBdr>
          <w:top w:val="single" w:sz="2" w:space="1" w:color="auto"/>
          <w:left w:val="single" w:sz="2" w:space="4" w:color="auto"/>
          <w:bottom w:val="single" w:sz="2" w:space="1" w:color="auto"/>
          <w:right w:val="single" w:sz="2" w:space="4" w:color="auto"/>
        </w:pBdr>
        <w:shd w:val="clear" w:color="auto" w:fill="F3F3F3"/>
        <w:rPr>
          <w:rFonts w:eastAsia="MS Mincho" w:cs="Times New Roman"/>
          <w:i/>
          <w:sz w:val="20"/>
          <w:szCs w:val="20"/>
        </w:rPr>
      </w:pPr>
    </w:p>
    <w:p w14:paraId="6CEFD75C" w14:textId="095AE47F" w:rsidR="004B5E86" w:rsidRPr="00C257CD" w:rsidRDefault="004B5E86" w:rsidP="00663ED7">
      <w:pPr>
        <w:pBdr>
          <w:top w:val="single" w:sz="2" w:space="1" w:color="auto"/>
          <w:left w:val="single" w:sz="2" w:space="4" w:color="auto"/>
          <w:bottom w:val="single" w:sz="2" w:space="1" w:color="auto"/>
          <w:right w:val="single" w:sz="2" w:space="4" w:color="auto"/>
        </w:pBdr>
        <w:shd w:val="clear" w:color="auto" w:fill="F3F3F3"/>
        <w:rPr>
          <w:rFonts w:eastAsia="MS Mincho" w:cs="Times New Roman"/>
        </w:rPr>
      </w:pPr>
      <w:r w:rsidRPr="00C257CD">
        <w:rPr>
          <w:rFonts w:eastAsia="MS Mincho" w:cs="Times New Roman"/>
          <w:i/>
          <w:sz w:val="20"/>
          <w:szCs w:val="20"/>
        </w:rPr>
        <w:t>*Please delete note before finalising this policy.</w:t>
      </w:r>
    </w:p>
    <w:p w14:paraId="4825E06E" w14:textId="77777777" w:rsidR="004B5E86" w:rsidRPr="00C257CD" w:rsidRDefault="004B5E86" w:rsidP="00663ED7">
      <w:pPr>
        <w:pBdr>
          <w:top w:val="single" w:sz="2" w:space="1" w:color="auto"/>
          <w:left w:val="single" w:sz="2" w:space="4" w:color="auto"/>
          <w:bottom w:val="single" w:sz="2" w:space="1" w:color="auto"/>
          <w:right w:val="single" w:sz="2" w:space="4" w:color="auto"/>
        </w:pBdr>
        <w:shd w:val="clear" w:color="auto" w:fill="F3F3F3"/>
        <w:rPr>
          <w:rFonts w:eastAsia="MS Mincho" w:cs="Times New Roman"/>
          <w:i/>
          <w:sz w:val="20"/>
          <w:szCs w:val="20"/>
        </w:rPr>
      </w:pPr>
    </w:p>
    <w:p w14:paraId="701FA71D" w14:textId="77777777" w:rsidR="004B5E86" w:rsidRPr="00C257CD" w:rsidRDefault="004B5E86" w:rsidP="00AA509C"/>
    <w:p w14:paraId="277A3E32" w14:textId="77777777" w:rsidR="00AA509C" w:rsidRPr="00C257CD" w:rsidRDefault="00AA509C" w:rsidP="00AA509C">
      <w:r w:rsidRPr="00C257CD">
        <w:t xml:space="preserve">Secure disposal of electronic records may include the following activities: </w:t>
      </w:r>
    </w:p>
    <w:p w14:paraId="17B0DBAF" w14:textId="4973A1BC" w:rsidR="00AA509C" w:rsidRPr="00C257CD" w:rsidRDefault="00AA509C" w:rsidP="00046A83">
      <w:pPr>
        <w:pStyle w:val="ListParagraph"/>
        <w:numPr>
          <w:ilvl w:val="0"/>
          <w:numId w:val="5"/>
        </w:numPr>
      </w:pPr>
      <w:r w:rsidRPr="00C257CD">
        <w:t>Wiping content from electronic medium</w:t>
      </w:r>
    </w:p>
    <w:p w14:paraId="76E8820B" w14:textId="04E5731D" w:rsidR="00AA509C" w:rsidRPr="00C257CD" w:rsidRDefault="00AA509C" w:rsidP="00046A83">
      <w:pPr>
        <w:pStyle w:val="ListParagraph"/>
        <w:numPr>
          <w:ilvl w:val="0"/>
          <w:numId w:val="5"/>
        </w:numPr>
      </w:pPr>
      <w:r w:rsidRPr="00C257CD">
        <w:t>Physical destruction of electronic medium</w:t>
      </w:r>
    </w:p>
    <w:p w14:paraId="50D1C60C" w14:textId="6A5F8EF4" w:rsidR="00AA509C" w:rsidRPr="00C257CD" w:rsidRDefault="00AA509C" w:rsidP="00046A83">
      <w:pPr>
        <w:pStyle w:val="ListParagraph"/>
        <w:numPr>
          <w:ilvl w:val="0"/>
          <w:numId w:val="5"/>
        </w:numPr>
      </w:pPr>
      <w:r w:rsidRPr="00C257CD">
        <w:t>Physical removal and destruc</w:t>
      </w:r>
      <w:r w:rsidR="005A302F" w:rsidRPr="00C257CD">
        <w:t>tion by registered contractors</w:t>
      </w:r>
    </w:p>
    <w:p w14:paraId="672AA742" w14:textId="06A68CF7" w:rsidR="005A302F" w:rsidRPr="00C257CD" w:rsidRDefault="005A302F" w:rsidP="005F41D5">
      <w:pPr>
        <w:pStyle w:val="ListParagraph"/>
        <w:numPr>
          <w:ilvl w:val="0"/>
          <w:numId w:val="5"/>
        </w:numPr>
        <w:rPr>
          <w:b/>
        </w:rPr>
      </w:pPr>
      <w:r w:rsidRPr="00C257CD">
        <w:rPr>
          <w:b/>
        </w:rPr>
        <w:t>[</w:t>
      </w:r>
      <w:r w:rsidR="008C4013" w:rsidRPr="00C257CD">
        <w:rPr>
          <w:b/>
        </w:rPr>
        <w:t>Insert</w:t>
      </w:r>
      <w:r w:rsidRPr="00C257CD">
        <w:rPr>
          <w:b/>
        </w:rPr>
        <w:t xml:space="preserve"> other activity].</w:t>
      </w:r>
    </w:p>
    <w:p w14:paraId="1AA7A37D" w14:textId="77777777" w:rsidR="00AA509C" w:rsidRPr="00C257CD" w:rsidRDefault="00AA509C" w:rsidP="00AA509C"/>
    <w:p w14:paraId="2C379FD1" w14:textId="61312BC8" w:rsidR="00AA509C" w:rsidRPr="00C257CD" w:rsidRDefault="00712CD2" w:rsidP="00AA509C">
      <w:r w:rsidRPr="00C257CD">
        <w:t xml:space="preserve">The disposal of </w:t>
      </w:r>
      <w:r w:rsidR="00AA509C" w:rsidRPr="00C257CD">
        <w:t>co</w:t>
      </w:r>
      <w:r w:rsidRPr="00C257CD">
        <w:t xml:space="preserve">rporate records is managed by </w:t>
      </w:r>
      <w:r w:rsidRPr="00C257CD">
        <w:rPr>
          <w:b/>
        </w:rPr>
        <w:t>[i</w:t>
      </w:r>
      <w:r w:rsidR="00AA509C" w:rsidRPr="00C257CD">
        <w:rPr>
          <w:b/>
        </w:rPr>
        <w:t xml:space="preserve">nsert </w:t>
      </w:r>
      <w:r w:rsidRPr="00C257CD">
        <w:rPr>
          <w:b/>
        </w:rPr>
        <w:t>allocated position]</w:t>
      </w:r>
      <w:r w:rsidR="00AA509C" w:rsidRPr="00C257CD">
        <w:t xml:space="preserve">. </w:t>
      </w:r>
    </w:p>
    <w:p w14:paraId="6CFAF19C" w14:textId="77777777" w:rsidR="00AA509C" w:rsidRPr="00C257CD" w:rsidRDefault="00AA509C" w:rsidP="00AA509C"/>
    <w:p w14:paraId="7213E1F5" w14:textId="44C967AD" w:rsidR="00AA509C" w:rsidRPr="00C257CD" w:rsidRDefault="00AA509C" w:rsidP="00AA509C">
      <w:r w:rsidRPr="00C257CD">
        <w:t>The disposal of program</w:t>
      </w:r>
      <w:r w:rsidR="00712CD2" w:rsidRPr="00C257CD">
        <w:t>, services</w:t>
      </w:r>
      <w:r w:rsidRPr="00C257CD">
        <w:t xml:space="preserve"> and project records is mana</w:t>
      </w:r>
      <w:r w:rsidR="00712CD2" w:rsidRPr="00C257CD">
        <w:t xml:space="preserve">ged by </w:t>
      </w:r>
      <w:r w:rsidR="00712CD2" w:rsidRPr="00C257CD">
        <w:rPr>
          <w:b/>
        </w:rPr>
        <w:t>[insert allocated position]</w:t>
      </w:r>
      <w:r w:rsidR="00712CD2" w:rsidRPr="00C257CD">
        <w:t xml:space="preserve">.  </w:t>
      </w:r>
    </w:p>
    <w:p w14:paraId="7FD0709B" w14:textId="77777777" w:rsidR="00AA509C" w:rsidRPr="00C257CD" w:rsidRDefault="00AA509C" w:rsidP="00AA509C"/>
    <w:p w14:paraId="2F772A81" w14:textId="77777777" w:rsidR="001E4D83" w:rsidRPr="00C257CD" w:rsidRDefault="001E4D83" w:rsidP="001E4D83">
      <w:r w:rsidRPr="00C257CD">
        <w:t xml:space="preserve">Documents containing confidential or sensitive information are to be shredded using the organisation shredder located in </w:t>
      </w:r>
      <w:r w:rsidRPr="00C257CD">
        <w:rPr>
          <w:b/>
        </w:rPr>
        <w:t>[insert shredder location].</w:t>
      </w:r>
      <w:r w:rsidRPr="00C257CD">
        <w:t xml:space="preserve"> </w:t>
      </w:r>
    </w:p>
    <w:p w14:paraId="09A668EA" w14:textId="77777777" w:rsidR="001E4D83" w:rsidRPr="00C257CD" w:rsidRDefault="001E4D83" w:rsidP="001E4D83"/>
    <w:p w14:paraId="50138883" w14:textId="77777777" w:rsidR="001E4D83" w:rsidRPr="00C257CD" w:rsidRDefault="001E4D83" w:rsidP="001E4D83">
      <w:r w:rsidRPr="00C257CD">
        <w:t xml:space="preserve">Bulk amounts of documents containing confidential or sensitive information are shredded by </w:t>
      </w:r>
      <w:r w:rsidRPr="00C257CD">
        <w:rPr>
          <w:b/>
        </w:rPr>
        <w:t xml:space="preserve">[insert external contractor, if applicable]. </w:t>
      </w:r>
      <w:r w:rsidRPr="00C257CD">
        <w:t xml:space="preserve">Bulk documents for shredding are placed in </w:t>
      </w:r>
      <w:r w:rsidRPr="00C257CD">
        <w:rPr>
          <w:b/>
        </w:rPr>
        <w:t>[insert secure document disposal equipment e.g. wheelie bin, bag, etc.]</w:t>
      </w:r>
      <w:r w:rsidRPr="00C257CD">
        <w:t xml:space="preserve"> located in the </w:t>
      </w:r>
      <w:r w:rsidRPr="00C257CD">
        <w:rPr>
          <w:b/>
        </w:rPr>
        <w:t>[insert equipment location].</w:t>
      </w:r>
      <w:r w:rsidRPr="00C257CD">
        <w:t xml:space="preserve"> </w:t>
      </w:r>
    </w:p>
    <w:p w14:paraId="1868E993" w14:textId="77777777" w:rsidR="001E4D83" w:rsidRPr="00C257CD" w:rsidRDefault="001E4D83" w:rsidP="001E4D83"/>
    <w:p w14:paraId="0BD57A08" w14:textId="77777777" w:rsidR="001E4D83" w:rsidRPr="00C257CD" w:rsidRDefault="001E4D83" w:rsidP="001E4D83">
      <w:r w:rsidRPr="00C257CD">
        <w:t xml:space="preserve">Once the secure document disposal equipment is full, the contractor is contacted for secure disposal of the contents. </w:t>
      </w:r>
    </w:p>
    <w:p w14:paraId="17B73F47" w14:textId="77777777" w:rsidR="001E4D83" w:rsidRPr="00C257CD" w:rsidRDefault="001E4D83" w:rsidP="001E4D83"/>
    <w:p w14:paraId="6C034D60" w14:textId="77777777" w:rsidR="001E4D83" w:rsidRPr="00C257CD" w:rsidRDefault="001E4D83" w:rsidP="00F9449D">
      <w:pPr>
        <w:pStyle w:val="BodyText2"/>
        <w:rPr>
          <w:b/>
          <w:bCs/>
          <w:iCs/>
        </w:rPr>
      </w:pPr>
      <w:r w:rsidRPr="00C257CD">
        <w:rPr>
          <w:b/>
          <w:bCs/>
          <w:iCs/>
        </w:rPr>
        <w:sym w:font="Wingdings 2" w:char="F023"/>
      </w:r>
      <w:r w:rsidRPr="00C257CD">
        <w:rPr>
          <w:b/>
          <w:bCs/>
          <w:iCs/>
        </w:rPr>
        <w:t>Note*</w:t>
      </w:r>
    </w:p>
    <w:p w14:paraId="55BC39C2" w14:textId="77777777" w:rsidR="001E4D83" w:rsidRPr="00C257CD" w:rsidRDefault="001E4D83" w:rsidP="00F9449D">
      <w:pPr>
        <w:pStyle w:val="BodyText2"/>
      </w:pPr>
      <w:r w:rsidRPr="00C257CD">
        <w:t xml:space="preserve">If your organisation manages a large amount of confidential and sensitive information, make sure the organisation is implementing the most secure system to manage the disposal and destruction of that information. </w:t>
      </w:r>
    </w:p>
    <w:p w14:paraId="3100B83F" w14:textId="77777777" w:rsidR="001E4D83" w:rsidRPr="00C257CD" w:rsidRDefault="001E4D83" w:rsidP="00F9449D">
      <w:pPr>
        <w:pStyle w:val="BodyText2"/>
      </w:pPr>
    </w:p>
    <w:p w14:paraId="03A90A87" w14:textId="77777777" w:rsidR="001E4D83" w:rsidRPr="00C257CD" w:rsidRDefault="001E4D83" w:rsidP="00F9449D">
      <w:pPr>
        <w:pStyle w:val="BodyText2"/>
      </w:pPr>
      <w:r w:rsidRPr="00C257CD">
        <w:t xml:space="preserve">This may include utilising onsite shredders, secure bins, external contractors or </w:t>
      </w:r>
      <w:proofErr w:type="gramStart"/>
      <w:r w:rsidRPr="00C257CD">
        <w:t>others</w:t>
      </w:r>
      <w:proofErr w:type="gramEnd"/>
      <w:r w:rsidRPr="00C257CD">
        <w:t xml:space="preserve"> tools to protect the privacy of the organisation, clients, staff members, volunteers and Board members.</w:t>
      </w:r>
    </w:p>
    <w:p w14:paraId="07059505" w14:textId="77777777" w:rsidR="001E4D83" w:rsidRPr="00C257CD" w:rsidRDefault="001E4D83" w:rsidP="00F9449D">
      <w:pPr>
        <w:pStyle w:val="BodyText2"/>
      </w:pPr>
    </w:p>
    <w:p w14:paraId="39A107BD" w14:textId="4F8D2EB6" w:rsidR="001E4D83" w:rsidRPr="00C257CD" w:rsidRDefault="001E4D83" w:rsidP="00BC6C8D">
      <w:pPr>
        <w:pStyle w:val="BodyText2"/>
      </w:pPr>
      <w:r w:rsidRPr="00C257CD">
        <w:t>*Please delete note before finalising this policy</w:t>
      </w:r>
    </w:p>
    <w:p w14:paraId="75F24A4F" w14:textId="77777777" w:rsidR="00586463" w:rsidRPr="00C257CD" w:rsidRDefault="00586463" w:rsidP="00586463"/>
    <w:p w14:paraId="5A5353DA" w14:textId="6327F0E1" w:rsidR="00AA509C" w:rsidRPr="00C257CD" w:rsidRDefault="006A74B5" w:rsidP="00AA509C">
      <w:pPr>
        <w:pStyle w:val="Heading2"/>
      </w:pPr>
      <w:bookmarkStart w:id="47" w:name="_Toc522885943"/>
      <w:r w:rsidRPr="00C257CD">
        <w:t>3.6</w:t>
      </w:r>
      <w:r w:rsidR="00BD3208" w:rsidRPr="00C257CD">
        <w:tab/>
      </w:r>
      <w:r w:rsidR="00AA509C" w:rsidRPr="00C257CD">
        <w:t>Use and distribution of records, data and information</w:t>
      </w:r>
      <w:bookmarkEnd w:id="47"/>
    </w:p>
    <w:p w14:paraId="1B9AE954" w14:textId="458AA883" w:rsidR="00AA509C" w:rsidRPr="00C257CD" w:rsidRDefault="00AA509C" w:rsidP="00AA509C">
      <w:r w:rsidRPr="00C257CD">
        <w:t>Rec</w:t>
      </w:r>
      <w:r w:rsidR="00280543" w:rsidRPr="00C257CD">
        <w:t xml:space="preserve">ords created and collected by </w:t>
      </w:r>
      <w:r w:rsidR="00280543" w:rsidRPr="00C257CD">
        <w:rPr>
          <w:b/>
        </w:rPr>
        <w:t>[i</w:t>
      </w:r>
      <w:r w:rsidRPr="00C257CD">
        <w:rPr>
          <w:b/>
        </w:rPr>
        <w:t xml:space="preserve">nsert organisation name] </w:t>
      </w:r>
      <w:r w:rsidRPr="00C257CD">
        <w:t>are used only to meet</w:t>
      </w:r>
      <w:r w:rsidR="00280543" w:rsidRPr="00C257CD">
        <w:t xml:space="preserve"> organisational goals and for the purpose they have been created and collected, complying with all </w:t>
      </w:r>
      <w:r w:rsidRPr="00C257CD">
        <w:t>legal requirements.</w:t>
      </w:r>
    </w:p>
    <w:p w14:paraId="20F5FDE8" w14:textId="77777777" w:rsidR="00AA509C" w:rsidRPr="00C257CD" w:rsidRDefault="00AA509C" w:rsidP="00AA509C"/>
    <w:p w14:paraId="181A5E36" w14:textId="38AF2945" w:rsidR="00AA509C" w:rsidRPr="00C257CD" w:rsidRDefault="00AA509C" w:rsidP="00AA509C">
      <w:r w:rsidRPr="00C257CD">
        <w:lastRenderedPageBreak/>
        <w:t xml:space="preserve">Relevant corporate records are distributed externally only for the purposes of demonstrating funding and legislative compliance, and demonstrating transparent organisational processes to </w:t>
      </w:r>
      <w:r w:rsidR="008A12DA" w:rsidRPr="00C257CD">
        <w:t>clients, stakeholders and the broader community.</w:t>
      </w:r>
      <w:r w:rsidRPr="00C257CD">
        <w:t xml:space="preserve"> </w:t>
      </w:r>
    </w:p>
    <w:p w14:paraId="469D088C" w14:textId="77777777" w:rsidR="00AA509C" w:rsidRPr="00C257CD" w:rsidRDefault="00AA509C" w:rsidP="00AA509C"/>
    <w:p w14:paraId="115DAEEA" w14:textId="7D00684B" w:rsidR="00AA509C" w:rsidRPr="00C257CD" w:rsidRDefault="00AA509C" w:rsidP="00AA509C">
      <w:r w:rsidRPr="00C257CD">
        <w:t>Program</w:t>
      </w:r>
      <w:r w:rsidR="006A0841" w:rsidRPr="00C257CD">
        <w:t>, services</w:t>
      </w:r>
      <w:r w:rsidRPr="00C257CD">
        <w:t xml:space="preserve"> and project </w:t>
      </w:r>
      <w:r w:rsidR="006A0841" w:rsidRPr="00C257CD">
        <w:t xml:space="preserve">information is </w:t>
      </w:r>
      <w:r w:rsidRPr="00C257CD">
        <w:t>distributed externally as part of project management</w:t>
      </w:r>
      <w:r w:rsidR="006A0841" w:rsidRPr="00C257CD">
        <w:t xml:space="preserve">/ event management </w:t>
      </w:r>
      <w:r w:rsidR="003B772C" w:rsidRPr="00C257CD">
        <w:t>processes</w:t>
      </w:r>
      <w:r w:rsidR="00830F92" w:rsidRPr="00C257CD">
        <w:t>. F</w:t>
      </w:r>
      <w:r w:rsidR="003B772C" w:rsidRPr="00C257CD">
        <w:t xml:space="preserve">or further information </w:t>
      </w:r>
      <w:r w:rsidRPr="00C257CD">
        <w:t xml:space="preserve">refer to </w:t>
      </w:r>
      <w:r w:rsidR="003B772C" w:rsidRPr="00C257CD">
        <w:t xml:space="preserve">the </w:t>
      </w:r>
      <w:r w:rsidRPr="00C257CD">
        <w:t xml:space="preserve">Program Management Policy. </w:t>
      </w:r>
    </w:p>
    <w:p w14:paraId="520C087F" w14:textId="77777777" w:rsidR="00AA509C" w:rsidRPr="00C257CD" w:rsidRDefault="00AA509C" w:rsidP="00AA509C"/>
    <w:p w14:paraId="7E11CE94" w14:textId="13ADEEE6" w:rsidR="00A35B59" w:rsidRPr="00C257CD" w:rsidRDefault="00AA509C" w:rsidP="00A35B59">
      <w:r w:rsidRPr="00C257CD">
        <w:t xml:space="preserve">In relation to information </w:t>
      </w:r>
      <w:r w:rsidR="005B3B37" w:rsidRPr="00C257CD">
        <w:t xml:space="preserve">that the organisation </w:t>
      </w:r>
      <w:r w:rsidRPr="00C257CD">
        <w:t>may collect relating to individual</w:t>
      </w:r>
      <w:r w:rsidR="00EA1EFE" w:rsidRPr="00C257CD">
        <w:t>s</w:t>
      </w:r>
      <w:r w:rsidRPr="00C257CD">
        <w:t xml:space="preserve">, </w:t>
      </w:r>
      <w:r w:rsidR="005B3B37" w:rsidRPr="00C257CD">
        <w:t xml:space="preserve">please refer to the Privacy and Confidentiality </w:t>
      </w:r>
      <w:r w:rsidR="00DF7095" w:rsidRPr="00C257CD">
        <w:t>S</w:t>
      </w:r>
      <w:r w:rsidR="005B3B37" w:rsidRPr="00C257CD">
        <w:t xml:space="preserve">ection of the </w:t>
      </w:r>
      <w:r w:rsidR="00A35B59" w:rsidRPr="00C257CD">
        <w:rPr>
          <w:b/>
        </w:rPr>
        <w:t>[insert organisation name]</w:t>
      </w:r>
      <w:r w:rsidR="00A35B59" w:rsidRPr="00C257CD">
        <w:t xml:space="preserve"> </w:t>
      </w:r>
      <w:r w:rsidR="005B3B37" w:rsidRPr="00C257CD">
        <w:t>Communications Policy</w:t>
      </w:r>
      <w:r w:rsidR="00A35B59" w:rsidRPr="00C257CD">
        <w:t xml:space="preserve">. </w:t>
      </w:r>
    </w:p>
    <w:p w14:paraId="00175A12" w14:textId="77777777" w:rsidR="00AA509C" w:rsidRPr="00C257CD" w:rsidRDefault="00AA509C" w:rsidP="00AA509C"/>
    <w:p w14:paraId="1AE70A9B" w14:textId="5606DEBD" w:rsidR="00AA509C" w:rsidRPr="00C257CD" w:rsidRDefault="00AA509C" w:rsidP="00AA509C">
      <w:r w:rsidRPr="00C257CD">
        <w:t xml:space="preserve">Disclosure of collated or created records that does not comply with this policy </w:t>
      </w:r>
      <w:r w:rsidR="00921B01" w:rsidRPr="00C257CD">
        <w:t xml:space="preserve">and the Communications Policy </w:t>
      </w:r>
      <w:r w:rsidRPr="00C257CD">
        <w:t xml:space="preserve">and </w:t>
      </w:r>
      <w:r w:rsidR="00921B01" w:rsidRPr="00C257CD">
        <w:t xml:space="preserve">other </w:t>
      </w:r>
      <w:r w:rsidRPr="00C257CD">
        <w:t>relevant legislation may lead to the instigation of disciplinary procedures with the relevant employee</w:t>
      </w:r>
      <w:r w:rsidR="00921B01" w:rsidRPr="00C257CD">
        <w:t>, student, volunteer</w:t>
      </w:r>
      <w:r w:rsidRPr="00C257CD">
        <w:t xml:space="preserve"> or Board member. </w:t>
      </w:r>
    </w:p>
    <w:p w14:paraId="24E916FB" w14:textId="77777777" w:rsidR="00A42320" w:rsidRPr="00C257CD" w:rsidRDefault="00A42320" w:rsidP="00A42320"/>
    <w:p w14:paraId="1D236A89" w14:textId="0E71F546" w:rsidR="00A42320" w:rsidRPr="00C257CD" w:rsidRDefault="00A42320" w:rsidP="00A42320">
      <w:r w:rsidRPr="00C257CD">
        <w:t xml:space="preserve">Re-usable information is made widely available across the organisation to avoid redundancy and duplication of </w:t>
      </w:r>
      <w:proofErr w:type="gramStart"/>
      <w:r w:rsidRPr="00C257CD">
        <w:t>effort, and</w:t>
      </w:r>
      <w:proofErr w:type="gramEnd"/>
      <w:r w:rsidRPr="00C257CD">
        <w:t xml:space="preserve"> is organised and described in a way that makes </w:t>
      </w:r>
      <w:r w:rsidR="00CD40EA" w:rsidRPr="00C257CD">
        <w:t xml:space="preserve">the information </w:t>
      </w:r>
      <w:r w:rsidRPr="00C257CD">
        <w:t>visible and easily re-used.</w:t>
      </w:r>
    </w:p>
    <w:p w14:paraId="72BACAF4" w14:textId="77777777" w:rsidR="00A42320" w:rsidRPr="00C257CD" w:rsidRDefault="00A42320" w:rsidP="00A42320"/>
    <w:p w14:paraId="4DA7BFD0" w14:textId="12B2A587" w:rsidR="00A42320" w:rsidRPr="00C257CD" w:rsidRDefault="00C62B9C" w:rsidP="00C62B9C">
      <w:r w:rsidRPr="00C257CD">
        <w:t xml:space="preserve">Information is shared within and outside the </w:t>
      </w:r>
      <w:r w:rsidR="00830F92" w:rsidRPr="00C257CD">
        <w:t>organisation,</w:t>
      </w:r>
      <w:r w:rsidRPr="00C257CD">
        <w:t xml:space="preserve"> in line with the </w:t>
      </w:r>
      <w:r w:rsidR="00BC6C8D" w:rsidRPr="00C257CD">
        <w:t xml:space="preserve">mechanisms outlined in the </w:t>
      </w:r>
      <w:r w:rsidRPr="00C257CD">
        <w:t xml:space="preserve">Communications Policy. </w:t>
      </w:r>
    </w:p>
    <w:p w14:paraId="6A0A5EAE" w14:textId="77777777" w:rsidR="00AA509C" w:rsidRPr="00C257CD" w:rsidRDefault="00AA509C" w:rsidP="00957316"/>
    <w:p w14:paraId="1E7C724F" w14:textId="77777777" w:rsidR="00C62B9C" w:rsidRPr="00C257CD" w:rsidRDefault="00C62B9C" w:rsidP="00C62B9C">
      <w:pPr>
        <w:pStyle w:val="Heading2"/>
      </w:pPr>
      <w:bookmarkStart w:id="48" w:name="_Toc522885944"/>
      <w:r w:rsidRPr="00C257CD">
        <w:t>3.7</w:t>
      </w:r>
      <w:r w:rsidRPr="00C257CD">
        <w:tab/>
        <w:t>Client information</w:t>
      </w:r>
      <w:bookmarkEnd w:id="48"/>
    </w:p>
    <w:p w14:paraId="2739F633" w14:textId="04A9DCA3" w:rsidR="00C62B9C" w:rsidRPr="00C257CD" w:rsidRDefault="00C62B9C" w:rsidP="00C62B9C">
      <w:r w:rsidRPr="00C257CD">
        <w:rPr>
          <w:b/>
        </w:rPr>
        <w:t>[Insert organisation name</w:t>
      </w:r>
      <w:r w:rsidRPr="00C257CD">
        <w:t xml:space="preserve">] collects and provides information to and about clients through a range of communication mechanisms and acts in accordance with the </w:t>
      </w:r>
      <w:r w:rsidR="00CD78B7" w:rsidRPr="00C257CD">
        <w:t>C</w:t>
      </w:r>
      <w:r w:rsidRPr="00C257CD">
        <w:t xml:space="preserve">ommunications </w:t>
      </w:r>
      <w:r w:rsidR="00CD78B7" w:rsidRPr="00C257CD">
        <w:t>P</w:t>
      </w:r>
      <w:r w:rsidRPr="00C257CD">
        <w:t xml:space="preserve">olicy and the Client </w:t>
      </w:r>
      <w:r w:rsidR="00553136" w:rsidRPr="00C257CD">
        <w:t>Clinical Management Policy</w:t>
      </w:r>
      <w:r w:rsidRPr="00C257CD">
        <w:t xml:space="preserve">. </w:t>
      </w:r>
    </w:p>
    <w:p w14:paraId="75A6D086" w14:textId="77777777" w:rsidR="00C62B9C" w:rsidRPr="00C257CD" w:rsidRDefault="00C62B9C" w:rsidP="00C62B9C"/>
    <w:p w14:paraId="1B9AA842" w14:textId="43D4BE45" w:rsidR="00C62B9C" w:rsidRPr="00C257CD" w:rsidRDefault="00C62B9C" w:rsidP="00C62B9C">
      <w:r w:rsidRPr="00C257CD">
        <w:t xml:space="preserve">Client data is collected using the internal client database as outlined in this policy. </w:t>
      </w:r>
    </w:p>
    <w:p w14:paraId="2A3534E5" w14:textId="77777777" w:rsidR="00C62B9C" w:rsidRPr="00C257CD" w:rsidRDefault="00C62B9C" w:rsidP="00C62B9C"/>
    <w:p w14:paraId="01740F2D" w14:textId="541768BF" w:rsidR="00431B13" w:rsidRPr="00C257CD" w:rsidRDefault="006A74B5">
      <w:pPr>
        <w:pStyle w:val="Heading2"/>
      </w:pPr>
      <w:bookmarkStart w:id="49" w:name="_Toc522885945"/>
      <w:r w:rsidRPr="00C257CD">
        <w:t>3.</w:t>
      </w:r>
      <w:r w:rsidR="00C62B9C" w:rsidRPr="00C257CD">
        <w:t>8</w:t>
      </w:r>
      <w:r w:rsidRPr="00C257CD">
        <w:tab/>
      </w:r>
      <w:r w:rsidR="00784964" w:rsidRPr="00C257CD">
        <w:t xml:space="preserve">The Privacy Act 1988 and </w:t>
      </w:r>
      <w:r w:rsidRPr="00C257CD">
        <w:t>Australian Privacy Principals</w:t>
      </w:r>
      <w:bookmarkEnd w:id="49"/>
    </w:p>
    <w:p w14:paraId="5C76EDF7" w14:textId="77777777" w:rsidR="00431B13" w:rsidRPr="00C257CD" w:rsidRDefault="00431B13" w:rsidP="00663ED7"/>
    <w:p w14:paraId="44B8770C" w14:textId="2B523903" w:rsidR="00CD742C" w:rsidRPr="00C257CD" w:rsidRDefault="00CD742C" w:rsidP="00CD742C">
      <w:pPr>
        <w:rPr>
          <w:b/>
        </w:rPr>
      </w:pPr>
      <w:r w:rsidRPr="00C257CD">
        <w:t xml:space="preserve">This policy </w:t>
      </w:r>
      <w:r w:rsidR="003F59CD" w:rsidRPr="00C257CD">
        <w:t>complies</w:t>
      </w:r>
      <w:r w:rsidRPr="00C257CD">
        <w:t xml:space="preserve"> with the Privacy Act 1988</w:t>
      </w:r>
      <w:r w:rsidR="000D3BF4" w:rsidRPr="00C257CD">
        <w:t>,</w:t>
      </w:r>
      <w:r w:rsidRPr="00C257CD">
        <w:t xml:space="preserve"> including the 13 Australian Privacy Principles (APPs)</w:t>
      </w:r>
      <w:r w:rsidR="003F59CD" w:rsidRPr="00C257CD">
        <w:t>, and outlines</w:t>
      </w:r>
      <w:r w:rsidRPr="00C257CD">
        <w:t xml:space="preserve"> the management of personal information by </w:t>
      </w:r>
      <w:r w:rsidRPr="00C257CD">
        <w:rPr>
          <w:b/>
        </w:rPr>
        <w:t>[insert organisation name]</w:t>
      </w:r>
      <w:r w:rsidR="002622A5" w:rsidRPr="00C257CD">
        <w:rPr>
          <w:b/>
        </w:rPr>
        <w:t>,</w:t>
      </w:r>
      <w:r w:rsidRPr="00C257CD">
        <w:t xml:space="preserve"> including how the organisation collect</w:t>
      </w:r>
      <w:r w:rsidR="000D3BF4" w:rsidRPr="00C257CD">
        <w:t>s</w:t>
      </w:r>
      <w:r w:rsidRPr="00C257CD">
        <w:t>, hold</w:t>
      </w:r>
      <w:r w:rsidR="000D3BF4" w:rsidRPr="00C257CD">
        <w:t>s</w:t>
      </w:r>
      <w:r w:rsidRPr="00C257CD">
        <w:t>, use</w:t>
      </w:r>
      <w:r w:rsidR="000D3BF4" w:rsidRPr="00C257CD">
        <w:t>s</w:t>
      </w:r>
      <w:r w:rsidRPr="00C257CD">
        <w:t xml:space="preserve"> and disclose</w:t>
      </w:r>
      <w:r w:rsidR="000D3BF4" w:rsidRPr="00C257CD">
        <w:t>s</w:t>
      </w:r>
      <w:r w:rsidRPr="00C257CD">
        <w:t xml:space="preserve"> personal information, </w:t>
      </w:r>
      <w:r w:rsidR="00EA187E" w:rsidRPr="00C257CD">
        <w:t xml:space="preserve">including notification of data breaches, </w:t>
      </w:r>
      <w:proofErr w:type="gramStart"/>
      <w:r w:rsidRPr="00C257CD">
        <w:t xml:space="preserve">and </w:t>
      </w:r>
      <w:r w:rsidR="000D3BF4" w:rsidRPr="00C257CD">
        <w:t>also</w:t>
      </w:r>
      <w:proofErr w:type="gramEnd"/>
      <w:r w:rsidR="000D3BF4" w:rsidRPr="00C257CD">
        <w:t xml:space="preserve"> </w:t>
      </w:r>
      <w:r w:rsidRPr="00C257CD">
        <w:t>how individuals can access and seek correction of that information.</w:t>
      </w:r>
    </w:p>
    <w:p w14:paraId="47ADBAFA" w14:textId="77777777" w:rsidR="00CD742C" w:rsidRPr="00C257CD" w:rsidRDefault="00CD742C" w:rsidP="006A74B5"/>
    <w:p w14:paraId="3FB8E53D" w14:textId="37EFE0A0" w:rsidR="006A74B5" w:rsidRPr="00C257CD" w:rsidRDefault="006A74B5" w:rsidP="006A74B5">
      <w:r w:rsidRPr="00C257CD">
        <w:t xml:space="preserve">For the purpose of this policy </w:t>
      </w:r>
      <w:r w:rsidRPr="00C257CD">
        <w:rPr>
          <w:b/>
        </w:rPr>
        <w:t>[insert organisation name]</w:t>
      </w:r>
      <w:r w:rsidRPr="00C257CD">
        <w:t xml:space="preserve"> </w:t>
      </w:r>
      <w:r w:rsidR="00784964" w:rsidRPr="00C257CD">
        <w:t>abides by</w:t>
      </w:r>
      <w:r w:rsidRPr="00C257CD">
        <w:t xml:space="preserve"> the </w:t>
      </w:r>
      <w:r w:rsidR="009E35A3" w:rsidRPr="00C257CD">
        <w:t>Privacy Act 1988</w:t>
      </w:r>
      <w:r w:rsidR="00784964" w:rsidRPr="00C257CD">
        <w:t>,</w:t>
      </w:r>
      <w:r w:rsidR="009E35A3" w:rsidRPr="00C257CD">
        <w:t xml:space="preserve"> </w:t>
      </w:r>
      <w:proofErr w:type="gramStart"/>
      <w:r w:rsidRPr="00C257CD">
        <w:t>taking into account</w:t>
      </w:r>
      <w:proofErr w:type="gramEnd"/>
      <w:r w:rsidRPr="00C257CD">
        <w:t xml:space="preserve"> the following amendments:</w:t>
      </w:r>
    </w:p>
    <w:p w14:paraId="333F31D9" w14:textId="4B91590F" w:rsidR="006A74B5" w:rsidRPr="00C257CD" w:rsidRDefault="006A74B5" w:rsidP="00046A83">
      <w:pPr>
        <w:pStyle w:val="ListParagraph"/>
        <w:numPr>
          <w:ilvl w:val="0"/>
          <w:numId w:val="5"/>
        </w:numPr>
      </w:pPr>
      <w:r w:rsidRPr="00C257CD">
        <w:rPr>
          <w:rStyle w:val="Hyperlink"/>
          <w:color w:val="auto"/>
        </w:rPr>
        <w:t>Federal Circuit Court of Australia (Consequential Amendments) Act 2013</w:t>
      </w:r>
    </w:p>
    <w:p w14:paraId="194390AD" w14:textId="1DE817F4" w:rsidR="00431B13" w:rsidRPr="00C257CD" w:rsidRDefault="006A74B5" w:rsidP="00046A83">
      <w:pPr>
        <w:pStyle w:val="ListParagraph"/>
        <w:numPr>
          <w:ilvl w:val="0"/>
          <w:numId w:val="5"/>
        </w:numPr>
      </w:pPr>
      <w:r w:rsidRPr="00C257CD">
        <w:rPr>
          <w:rStyle w:val="Hyperlink"/>
          <w:color w:val="auto"/>
        </w:rPr>
        <w:t>Privacy Amendment (Enhancing Privacy Protection) Act 2012</w:t>
      </w:r>
      <w:r w:rsidR="00431B13" w:rsidRPr="00C257CD">
        <w:rPr>
          <w:rStyle w:val="Hyperlink"/>
          <w:color w:val="auto"/>
        </w:rPr>
        <w:t>,</w:t>
      </w:r>
      <w:r w:rsidR="00431B13" w:rsidRPr="00C257CD">
        <w:t xml:space="preserve"> and</w:t>
      </w:r>
    </w:p>
    <w:p w14:paraId="226CB0EC" w14:textId="465F2E40" w:rsidR="00431B13" w:rsidRPr="00C257CD" w:rsidRDefault="00431B13">
      <w:pPr>
        <w:pStyle w:val="ListParagraph"/>
        <w:numPr>
          <w:ilvl w:val="0"/>
          <w:numId w:val="5"/>
        </w:numPr>
      </w:pPr>
      <w:r w:rsidRPr="00C257CD">
        <w:t>Privacy Amendment (Notifiable Data Breaches) Act 2017</w:t>
      </w:r>
    </w:p>
    <w:p w14:paraId="34D2B43B" w14:textId="5FDE3E6A" w:rsidR="00F72332" w:rsidRPr="00C257CD" w:rsidRDefault="00784964" w:rsidP="00663ED7">
      <w:pPr>
        <w:pStyle w:val="sobullet"/>
        <w:spacing w:before="240" w:beforeAutospacing="0" w:after="0" w:afterAutospacing="0"/>
        <w:rPr>
          <w:rFonts w:ascii="Arial Narrow" w:hAnsi="Arial Narrow"/>
        </w:rPr>
      </w:pPr>
      <w:r w:rsidRPr="00C257CD">
        <w:rPr>
          <w:rFonts w:ascii="Arial Narrow" w:hAnsi="Arial Narrow"/>
        </w:rPr>
        <w:t>Under the Privacy Amendment (Notifiable Data Breaches) Act 2017, a</w:t>
      </w:r>
      <w:r w:rsidR="00431B13" w:rsidRPr="00C257CD">
        <w:rPr>
          <w:rFonts w:ascii="Arial Narrow" w:hAnsi="Arial Narrow"/>
        </w:rPr>
        <w:t>n eligible data breach happens if:</w:t>
      </w:r>
    </w:p>
    <w:p w14:paraId="3F283486" w14:textId="48B238AF" w:rsidR="00431B13" w:rsidRPr="00C257CD" w:rsidRDefault="00431B13" w:rsidP="00663ED7">
      <w:pPr>
        <w:pStyle w:val="sobullet"/>
        <w:numPr>
          <w:ilvl w:val="0"/>
          <w:numId w:val="29"/>
        </w:numPr>
        <w:spacing w:before="240" w:beforeAutospacing="0" w:after="0" w:afterAutospacing="0"/>
        <w:rPr>
          <w:rFonts w:ascii="Arial Narrow" w:hAnsi="Arial Narrow"/>
        </w:rPr>
      </w:pPr>
      <w:r w:rsidRPr="00C257CD">
        <w:rPr>
          <w:rFonts w:ascii="Arial Narrow" w:hAnsi="Arial Narrow"/>
        </w:rPr>
        <w:t>there is unauthorised access to, unauthorised disclosure of, or loss of, personal information held by an entity; and</w:t>
      </w:r>
    </w:p>
    <w:p w14:paraId="0473DCA3" w14:textId="39FE7E9D" w:rsidR="00431B13" w:rsidRPr="00C257CD" w:rsidRDefault="00431B13" w:rsidP="00663ED7">
      <w:pPr>
        <w:pStyle w:val="sopara"/>
        <w:numPr>
          <w:ilvl w:val="0"/>
          <w:numId w:val="29"/>
        </w:numPr>
        <w:spacing w:before="40" w:beforeAutospacing="0" w:after="0" w:afterAutospacing="0"/>
        <w:rPr>
          <w:rFonts w:ascii="Arial Narrow" w:hAnsi="Arial Narrow"/>
        </w:rPr>
      </w:pPr>
      <w:r w:rsidRPr="00C257CD">
        <w:rPr>
          <w:rFonts w:ascii="Arial Narrow" w:hAnsi="Arial Narrow"/>
        </w:rPr>
        <w:t>the access, disclosure or loss is likely to result in serious harm to any of the individuals to whom the information relates.</w:t>
      </w:r>
    </w:p>
    <w:p w14:paraId="7627E8D7" w14:textId="77777777" w:rsidR="00F72332" w:rsidRPr="00C257CD" w:rsidRDefault="00431B13" w:rsidP="00663ED7">
      <w:pPr>
        <w:pStyle w:val="sobullet"/>
        <w:spacing w:before="240" w:beforeAutospacing="0" w:after="0" w:afterAutospacing="0"/>
        <w:rPr>
          <w:rFonts w:ascii="Arial Narrow" w:hAnsi="Arial Narrow"/>
        </w:rPr>
      </w:pPr>
      <w:r w:rsidRPr="00C257CD">
        <w:rPr>
          <w:rFonts w:ascii="Arial Narrow" w:hAnsi="Arial Narrow"/>
        </w:rPr>
        <w:lastRenderedPageBreak/>
        <w:t>An entity must give a notification if:</w:t>
      </w:r>
    </w:p>
    <w:p w14:paraId="288DDF8A" w14:textId="2668BBB5" w:rsidR="00431B13" w:rsidRPr="00C257CD" w:rsidRDefault="00431B13" w:rsidP="00663ED7">
      <w:pPr>
        <w:pStyle w:val="sobullet"/>
        <w:numPr>
          <w:ilvl w:val="0"/>
          <w:numId w:val="32"/>
        </w:numPr>
        <w:spacing w:before="240" w:beforeAutospacing="0" w:after="0" w:afterAutospacing="0"/>
        <w:rPr>
          <w:rFonts w:ascii="Arial Narrow" w:hAnsi="Arial Narrow"/>
        </w:rPr>
      </w:pPr>
      <w:r w:rsidRPr="00C257CD">
        <w:rPr>
          <w:rFonts w:ascii="Arial Narrow" w:hAnsi="Arial Narrow"/>
        </w:rPr>
        <w:t>it has reasonable grounds to believe that an eligible data breach has happened; or</w:t>
      </w:r>
    </w:p>
    <w:p w14:paraId="65C58B92" w14:textId="1CAFFC24" w:rsidR="00431B13" w:rsidRPr="00C257CD" w:rsidRDefault="00431B13" w:rsidP="00663ED7">
      <w:pPr>
        <w:pStyle w:val="sopara"/>
        <w:numPr>
          <w:ilvl w:val="0"/>
          <w:numId w:val="32"/>
        </w:numPr>
        <w:spacing w:before="40" w:beforeAutospacing="0" w:after="0" w:afterAutospacing="0"/>
        <w:rPr>
          <w:rFonts w:ascii="Arial Narrow" w:hAnsi="Arial Narrow"/>
        </w:rPr>
      </w:pPr>
      <w:r w:rsidRPr="00C257CD">
        <w:rPr>
          <w:rFonts w:ascii="Arial Narrow" w:hAnsi="Arial Narrow"/>
        </w:rPr>
        <w:t>it is directed to do so by the Commissioner.</w:t>
      </w:r>
    </w:p>
    <w:p w14:paraId="1A681FC3" w14:textId="3026C03D" w:rsidR="006A74B5" w:rsidRPr="00C257CD" w:rsidRDefault="006A74B5" w:rsidP="00F72332"/>
    <w:p w14:paraId="72E3BB0A" w14:textId="05A527B4" w:rsidR="00EA187E" w:rsidRPr="00C257CD" w:rsidRDefault="00EA187E" w:rsidP="00F72332">
      <w:r w:rsidRPr="00C257CD">
        <w:t xml:space="preserve">In the event of a data breach at </w:t>
      </w:r>
      <w:r w:rsidRPr="00C257CD">
        <w:rPr>
          <w:b/>
        </w:rPr>
        <w:t>[insert organisation name]</w:t>
      </w:r>
      <w:r w:rsidRPr="00C257CD">
        <w:t>, the CEO/Manager, in consultation with the Board will</w:t>
      </w:r>
      <w:r w:rsidR="00C161B1" w:rsidRPr="00C257CD">
        <w:t xml:space="preserve"> take the following steps</w:t>
      </w:r>
      <w:r w:rsidRPr="00C257CD">
        <w:t>:</w:t>
      </w:r>
    </w:p>
    <w:p w14:paraId="6EF1930A" w14:textId="77777777" w:rsidR="00EA187E" w:rsidRPr="00C257CD" w:rsidRDefault="00EA187E" w:rsidP="00F72332"/>
    <w:p w14:paraId="44A2D42E" w14:textId="16740A71" w:rsidR="00EA187E" w:rsidRPr="00C257CD" w:rsidRDefault="00EA187E" w:rsidP="00663ED7">
      <w:pPr>
        <w:pStyle w:val="ListParagraph"/>
        <w:numPr>
          <w:ilvl w:val="0"/>
          <w:numId w:val="35"/>
        </w:numPr>
      </w:pPr>
      <w:r w:rsidRPr="00C257CD">
        <w:t>Notify the</w:t>
      </w:r>
      <w:r w:rsidR="00663ED7" w:rsidRPr="00C257CD">
        <w:t xml:space="preserve"> agency responsible for the data collection </w:t>
      </w:r>
    </w:p>
    <w:p w14:paraId="084D6468" w14:textId="733A0EA1" w:rsidR="00EA187E" w:rsidRPr="00C257CD" w:rsidRDefault="00EA187E" w:rsidP="00663ED7">
      <w:pPr>
        <w:pStyle w:val="ListParagraph"/>
        <w:numPr>
          <w:ilvl w:val="0"/>
          <w:numId w:val="35"/>
        </w:numPr>
      </w:pPr>
      <w:r w:rsidRPr="00C257CD">
        <w:t>Immediately commence an investigation into how the breach occurred</w:t>
      </w:r>
    </w:p>
    <w:p w14:paraId="3E89ED75" w14:textId="1B2847B8" w:rsidR="00C161B1" w:rsidRPr="00C257CD" w:rsidRDefault="00C161B1" w:rsidP="00C161B1">
      <w:pPr>
        <w:pStyle w:val="ListParagraph"/>
        <w:numPr>
          <w:ilvl w:val="0"/>
          <w:numId w:val="35"/>
        </w:numPr>
      </w:pPr>
      <w:r w:rsidRPr="00C257CD">
        <w:t>Notify the individuals whose personal data was breached</w:t>
      </w:r>
      <w:r w:rsidR="0012265E" w:rsidRPr="00C257CD">
        <w:t xml:space="preserve"> with an explanation of steps being taken to ameliorate the situation</w:t>
      </w:r>
    </w:p>
    <w:p w14:paraId="1C119CBC" w14:textId="5282806B" w:rsidR="00EA187E" w:rsidRPr="00C257CD" w:rsidRDefault="00C161B1" w:rsidP="00663ED7">
      <w:pPr>
        <w:pStyle w:val="ListParagraph"/>
        <w:numPr>
          <w:ilvl w:val="0"/>
          <w:numId w:val="35"/>
        </w:numPr>
      </w:pPr>
      <w:r w:rsidRPr="00C257CD">
        <w:t xml:space="preserve">Depending </w:t>
      </w:r>
      <w:r w:rsidR="00F85120" w:rsidRPr="00C257CD">
        <w:t>on the severity</w:t>
      </w:r>
      <w:r w:rsidR="00A14B3A" w:rsidRPr="00C257CD">
        <w:t xml:space="preserve"> and/or nature</w:t>
      </w:r>
      <w:r w:rsidR="00F85120" w:rsidRPr="00C257CD">
        <w:t xml:space="preserve"> of the data breach, determine</w:t>
      </w:r>
      <w:r w:rsidR="00EA187E" w:rsidRPr="00C257CD">
        <w:t xml:space="preserve"> </w:t>
      </w:r>
      <w:r w:rsidR="00F85120" w:rsidRPr="00C257CD">
        <w:t xml:space="preserve">the need for implementation of </w:t>
      </w:r>
      <w:r w:rsidR="00F85120" w:rsidRPr="00C257CD">
        <w:rPr>
          <w:b/>
        </w:rPr>
        <w:t>[insert organisation name]</w:t>
      </w:r>
      <w:r w:rsidR="00F85120" w:rsidRPr="00C257CD">
        <w:t xml:space="preserve">’s Crisis Communications Plan, Media Releases to reassure the </w:t>
      </w:r>
      <w:r w:rsidRPr="00C257CD">
        <w:t xml:space="preserve">wider </w:t>
      </w:r>
      <w:r w:rsidR="00F85120" w:rsidRPr="00C257CD">
        <w:t xml:space="preserve">public, etc. - see </w:t>
      </w:r>
      <w:r w:rsidR="00F25AE4" w:rsidRPr="00C257CD">
        <w:t>section 4.5</w:t>
      </w:r>
      <w:r w:rsidR="00F85120" w:rsidRPr="00C257CD">
        <w:t xml:space="preserve"> of the Communications </w:t>
      </w:r>
      <w:r w:rsidR="00F25AE4" w:rsidRPr="00C257CD">
        <w:t>Policy</w:t>
      </w:r>
      <w:r w:rsidR="00F85120" w:rsidRPr="00C257CD">
        <w:t xml:space="preserve"> for m</w:t>
      </w:r>
      <w:r w:rsidR="00F25AE4" w:rsidRPr="00C257CD">
        <w:t>ore in</w:t>
      </w:r>
      <w:r w:rsidR="00F85120" w:rsidRPr="00C257CD">
        <w:t>formation</w:t>
      </w:r>
    </w:p>
    <w:p w14:paraId="49456C51" w14:textId="125CE995" w:rsidR="00EA187E" w:rsidRPr="00C257CD" w:rsidRDefault="00A14B3A" w:rsidP="00663ED7">
      <w:pPr>
        <w:pStyle w:val="ListParagraph"/>
        <w:numPr>
          <w:ilvl w:val="0"/>
          <w:numId w:val="35"/>
        </w:numPr>
      </w:pPr>
      <w:r w:rsidRPr="00C257CD">
        <w:t>Determine best course of corrective action, implement it and monitor to ensure that the event does not recur</w:t>
      </w:r>
    </w:p>
    <w:p w14:paraId="6EACB9E9" w14:textId="77777777" w:rsidR="006A74B5" w:rsidRPr="00C257CD" w:rsidRDefault="006A74B5" w:rsidP="006A74B5"/>
    <w:p w14:paraId="736504CC" w14:textId="77777777" w:rsidR="006A74B5" w:rsidRPr="00C257CD" w:rsidRDefault="006A74B5" w:rsidP="00663ED7">
      <w:pPr>
        <w:pStyle w:val="BodyText2"/>
        <w:pBdr>
          <w:top w:val="single" w:sz="4" w:space="1" w:color="auto"/>
          <w:left w:val="single" w:sz="4" w:space="4" w:color="auto"/>
          <w:bottom w:val="single" w:sz="4" w:space="1" w:color="auto"/>
          <w:right w:val="single" w:sz="4" w:space="4" w:color="auto"/>
        </w:pBdr>
        <w:rPr>
          <w:b/>
          <w:bCs/>
          <w:iCs/>
        </w:rPr>
      </w:pPr>
      <w:r w:rsidRPr="00C257CD">
        <w:rPr>
          <w:b/>
          <w:bCs/>
          <w:iCs/>
        </w:rPr>
        <w:sym w:font="Wingdings 2" w:char="F023"/>
      </w:r>
      <w:r w:rsidRPr="00C257CD">
        <w:rPr>
          <w:b/>
          <w:bCs/>
          <w:iCs/>
        </w:rPr>
        <w:t>Note*</w:t>
      </w:r>
    </w:p>
    <w:p w14:paraId="5C80E3D3" w14:textId="388FA56E" w:rsidR="009E35A3" w:rsidRPr="00C257CD" w:rsidRDefault="009E35A3" w:rsidP="00663ED7">
      <w:pPr>
        <w:pStyle w:val="BodyText2"/>
        <w:pBdr>
          <w:top w:val="single" w:sz="4" w:space="1" w:color="auto"/>
          <w:left w:val="single" w:sz="4" w:space="4" w:color="auto"/>
          <w:bottom w:val="single" w:sz="4" w:space="1" w:color="auto"/>
          <w:right w:val="single" w:sz="4" w:space="4" w:color="auto"/>
        </w:pBdr>
      </w:pPr>
      <w:r w:rsidRPr="00C257CD">
        <w:t xml:space="preserve">In 2014, the </w:t>
      </w:r>
      <w:r w:rsidR="006A74B5" w:rsidRPr="00C257CD">
        <w:t>Australian Privacy Principles (APPs) replaced the National Privacy Principles (NPPs) that previously applied to</w:t>
      </w:r>
      <w:r w:rsidRPr="00C257CD">
        <w:t xml:space="preserve"> organisations in the regulation of handling of personal information</w:t>
      </w:r>
      <w:r w:rsidR="006A74B5" w:rsidRPr="00C257CD">
        <w:t xml:space="preserve">. </w:t>
      </w:r>
    </w:p>
    <w:p w14:paraId="2646AD31" w14:textId="3E521B1F" w:rsidR="009E35A3" w:rsidRPr="00C257CD" w:rsidRDefault="009E35A3" w:rsidP="00663ED7">
      <w:pPr>
        <w:pStyle w:val="BodyText2"/>
        <w:pBdr>
          <w:top w:val="single" w:sz="4" w:space="1" w:color="auto"/>
          <w:left w:val="single" w:sz="4" w:space="4" w:color="auto"/>
          <w:bottom w:val="single" w:sz="4" w:space="1" w:color="auto"/>
          <w:right w:val="single" w:sz="4" w:space="4" w:color="auto"/>
        </w:pBdr>
      </w:pPr>
    </w:p>
    <w:p w14:paraId="46B0CC1C" w14:textId="77777777" w:rsidR="009E35A3" w:rsidRPr="00C257CD" w:rsidRDefault="009E35A3" w:rsidP="00663ED7">
      <w:pPr>
        <w:pStyle w:val="BodyText2"/>
        <w:pBdr>
          <w:top w:val="single" w:sz="4" w:space="1" w:color="auto"/>
          <w:left w:val="single" w:sz="4" w:space="4" w:color="auto"/>
          <w:bottom w:val="single" w:sz="4" w:space="1" w:color="auto"/>
          <w:right w:val="single" w:sz="4" w:space="4" w:color="auto"/>
        </w:pBdr>
      </w:pPr>
      <w:r w:rsidRPr="00C257CD">
        <w:t>There are thirteen Australian Privacy Principles (APPs) and they are divided into five parts:</w:t>
      </w:r>
    </w:p>
    <w:p w14:paraId="07931B6D" w14:textId="77777777" w:rsidR="009E35A3" w:rsidRPr="00C257CD" w:rsidRDefault="009E35A3" w:rsidP="00663ED7">
      <w:pPr>
        <w:pStyle w:val="BodyText2"/>
        <w:pBdr>
          <w:top w:val="single" w:sz="4" w:space="1" w:color="auto"/>
          <w:left w:val="single" w:sz="4" w:space="4" w:color="auto"/>
          <w:bottom w:val="single" w:sz="4" w:space="1" w:color="auto"/>
          <w:right w:val="single" w:sz="4" w:space="4" w:color="auto"/>
        </w:pBdr>
      </w:pPr>
      <w:r w:rsidRPr="00C257CD">
        <w:t>Part 1 - Consideration of personal information privacy</w:t>
      </w:r>
    </w:p>
    <w:p w14:paraId="318FE27D" w14:textId="77777777" w:rsidR="009E35A3" w:rsidRPr="00C257CD" w:rsidRDefault="009E35A3" w:rsidP="00663ED7">
      <w:pPr>
        <w:pStyle w:val="BodyText2"/>
        <w:pBdr>
          <w:top w:val="single" w:sz="4" w:space="1" w:color="auto"/>
          <w:left w:val="single" w:sz="4" w:space="4" w:color="auto"/>
          <w:bottom w:val="single" w:sz="4" w:space="1" w:color="auto"/>
          <w:right w:val="single" w:sz="4" w:space="4" w:color="auto"/>
        </w:pBdr>
        <w:ind w:firstLine="720"/>
      </w:pPr>
      <w:r w:rsidRPr="00C257CD">
        <w:rPr>
          <w:i w:val="0"/>
        </w:rPr>
        <w:t>APP 1 - open and transparent management of personal information</w:t>
      </w:r>
    </w:p>
    <w:p w14:paraId="77F0B098" w14:textId="77777777" w:rsidR="009E35A3" w:rsidRPr="00C257CD" w:rsidRDefault="009E35A3" w:rsidP="00663ED7">
      <w:pPr>
        <w:pStyle w:val="BodyText2"/>
        <w:pBdr>
          <w:top w:val="single" w:sz="4" w:space="1" w:color="auto"/>
          <w:left w:val="single" w:sz="4" w:space="4" w:color="auto"/>
          <w:bottom w:val="single" w:sz="4" w:space="1" w:color="auto"/>
          <w:right w:val="single" w:sz="4" w:space="4" w:color="auto"/>
        </w:pBdr>
        <w:ind w:firstLine="720"/>
      </w:pPr>
      <w:r w:rsidRPr="00C257CD">
        <w:rPr>
          <w:i w:val="0"/>
        </w:rPr>
        <w:t>APP 2 - anonymity and pseudonymity</w:t>
      </w:r>
    </w:p>
    <w:p w14:paraId="67B3B998" w14:textId="77777777" w:rsidR="009E35A3" w:rsidRPr="00C257CD" w:rsidRDefault="009E35A3" w:rsidP="00663ED7">
      <w:pPr>
        <w:pStyle w:val="BodyText2"/>
        <w:pBdr>
          <w:top w:val="single" w:sz="4" w:space="1" w:color="auto"/>
          <w:left w:val="single" w:sz="4" w:space="4" w:color="auto"/>
          <w:bottom w:val="single" w:sz="4" w:space="1" w:color="auto"/>
          <w:right w:val="single" w:sz="4" w:space="4" w:color="auto"/>
        </w:pBdr>
      </w:pPr>
      <w:r w:rsidRPr="00C257CD">
        <w:t>Part 2 - Collection of personal information</w:t>
      </w:r>
    </w:p>
    <w:p w14:paraId="74E3D827" w14:textId="77777777" w:rsidR="009E35A3" w:rsidRPr="00C257CD" w:rsidRDefault="009E35A3" w:rsidP="00663ED7">
      <w:pPr>
        <w:pStyle w:val="BodyText2"/>
        <w:pBdr>
          <w:top w:val="single" w:sz="4" w:space="1" w:color="auto"/>
          <w:left w:val="single" w:sz="4" w:space="4" w:color="auto"/>
          <w:bottom w:val="single" w:sz="4" w:space="1" w:color="auto"/>
          <w:right w:val="single" w:sz="4" w:space="4" w:color="auto"/>
        </w:pBdr>
        <w:ind w:firstLine="720"/>
      </w:pPr>
      <w:r w:rsidRPr="00C257CD">
        <w:rPr>
          <w:i w:val="0"/>
        </w:rPr>
        <w:t>APP 3 - collection of solicited personal information</w:t>
      </w:r>
    </w:p>
    <w:p w14:paraId="63E84B80" w14:textId="77777777" w:rsidR="009E35A3" w:rsidRPr="00C257CD" w:rsidRDefault="009E35A3" w:rsidP="00663ED7">
      <w:pPr>
        <w:pStyle w:val="BodyText2"/>
        <w:pBdr>
          <w:top w:val="single" w:sz="4" w:space="1" w:color="auto"/>
          <w:left w:val="single" w:sz="4" w:space="4" w:color="auto"/>
          <w:bottom w:val="single" w:sz="4" w:space="1" w:color="auto"/>
          <w:right w:val="single" w:sz="4" w:space="4" w:color="auto"/>
        </w:pBdr>
        <w:ind w:firstLine="720"/>
      </w:pPr>
      <w:r w:rsidRPr="00C257CD">
        <w:rPr>
          <w:i w:val="0"/>
        </w:rPr>
        <w:t>APP 4 - dealing with unsolicited personal information</w:t>
      </w:r>
    </w:p>
    <w:p w14:paraId="61A546BD" w14:textId="77777777" w:rsidR="009E35A3" w:rsidRPr="00C257CD" w:rsidRDefault="009E35A3" w:rsidP="00663ED7">
      <w:pPr>
        <w:pStyle w:val="BodyText2"/>
        <w:pBdr>
          <w:top w:val="single" w:sz="4" w:space="1" w:color="auto"/>
          <w:left w:val="single" w:sz="4" w:space="4" w:color="auto"/>
          <w:bottom w:val="single" w:sz="4" w:space="1" w:color="auto"/>
          <w:right w:val="single" w:sz="4" w:space="4" w:color="auto"/>
        </w:pBdr>
        <w:ind w:firstLine="720"/>
      </w:pPr>
      <w:r w:rsidRPr="00C257CD">
        <w:rPr>
          <w:i w:val="0"/>
        </w:rPr>
        <w:t>APP 5 - notification of the collection of personal information</w:t>
      </w:r>
    </w:p>
    <w:p w14:paraId="1C97A750" w14:textId="77777777" w:rsidR="009E35A3" w:rsidRPr="00C257CD" w:rsidRDefault="009E35A3" w:rsidP="00663ED7">
      <w:pPr>
        <w:pStyle w:val="BodyText2"/>
        <w:pBdr>
          <w:top w:val="single" w:sz="4" w:space="1" w:color="auto"/>
          <w:left w:val="single" w:sz="4" w:space="4" w:color="auto"/>
          <w:bottom w:val="single" w:sz="4" w:space="1" w:color="auto"/>
          <w:right w:val="single" w:sz="4" w:space="4" w:color="auto"/>
        </w:pBdr>
      </w:pPr>
      <w:r w:rsidRPr="00C257CD">
        <w:t>Part 3 - Dealing with personal information</w:t>
      </w:r>
    </w:p>
    <w:p w14:paraId="00FA7C10" w14:textId="77777777" w:rsidR="009E35A3" w:rsidRPr="00C257CD" w:rsidRDefault="009E35A3" w:rsidP="00663ED7">
      <w:pPr>
        <w:pStyle w:val="BodyText2"/>
        <w:pBdr>
          <w:top w:val="single" w:sz="4" w:space="1" w:color="auto"/>
          <w:left w:val="single" w:sz="4" w:space="4" w:color="auto"/>
          <w:bottom w:val="single" w:sz="4" w:space="1" w:color="auto"/>
          <w:right w:val="single" w:sz="4" w:space="4" w:color="auto"/>
        </w:pBdr>
        <w:ind w:firstLine="720"/>
      </w:pPr>
      <w:r w:rsidRPr="00C257CD">
        <w:rPr>
          <w:i w:val="0"/>
        </w:rPr>
        <w:t>APP 6 - use or disclosure of personal information</w:t>
      </w:r>
    </w:p>
    <w:p w14:paraId="247616AE" w14:textId="77777777" w:rsidR="009E35A3" w:rsidRPr="00C257CD" w:rsidRDefault="009E35A3" w:rsidP="00663ED7">
      <w:pPr>
        <w:pStyle w:val="BodyText2"/>
        <w:pBdr>
          <w:top w:val="single" w:sz="4" w:space="1" w:color="auto"/>
          <w:left w:val="single" w:sz="4" w:space="4" w:color="auto"/>
          <w:bottom w:val="single" w:sz="4" w:space="1" w:color="auto"/>
          <w:right w:val="single" w:sz="4" w:space="4" w:color="auto"/>
        </w:pBdr>
        <w:ind w:firstLine="720"/>
      </w:pPr>
      <w:r w:rsidRPr="00C257CD">
        <w:rPr>
          <w:i w:val="0"/>
        </w:rPr>
        <w:t>APP 7- direct marketing</w:t>
      </w:r>
    </w:p>
    <w:p w14:paraId="6150D2C6" w14:textId="77777777" w:rsidR="009E35A3" w:rsidRPr="00C257CD" w:rsidRDefault="009E35A3" w:rsidP="00663ED7">
      <w:pPr>
        <w:pStyle w:val="BodyText2"/>
        <w:pBdr>
          <w:top w:val="single" w:sz="4" w:space="1" w:color="auto"/>
          <w:left w:val="single" w:sz="4" w:space="4" w:color="auto"/>
          <w:bottom w:val="single" w:sz="4" w:space="1" w:color="auto"/>
          <w:right w:val="single" w:sz="4" w:space="4" w:color="auto"/>
        </w:pBdr>
        <w:ind w:firstLine="720"/>
      </w:pPr>
      <w:r w:rsidRPr="00C257CD">
        <w:rPr>
          <w:i w:val="0"/>
        </w:rPr>
        <w:t>APP 8 - cross-border disclosure of personal information</w:t>
      </w:r>
    </w:p>
    <w:p w14:paraId="74B2D8CB" w14:textId="77777777" w:rsidR="009E35A3" w:rsidRPr="00C257CD" w:rsidRDefault="009E35A3" w:rsidP="00663ED7">
      <w:pPr>
        <w:pStyle w:val="BodyText2"/>
        <w:pBdr>
          <w:top w:val="single" w:sz="4" w:space="1" w:color="auto"/>
          <w:left w:val="single" w:sz="4" w:space="4" w:color="auto"/>
          <w:bottom w:val="single" w:sz="4" w:space="1" w:color="auto"/>
          <w:right w:val="single" w:sz="4" w:space="4" w:color="auto"/>
        </w:pBdr>
        <w:ind w:firstLine="720"/>
      </w:pPr>
      <w:r w:rsidRPr="00C257CD">
        <w:rPr>
          <w:i w:val="0"/>
        </w:rPr>
        <w:t>APP 9 - adoption, use or disclosure of government-related identifiers</w:t>
      </w:r>
    </w:p>
    <w:p w14:paraId="0C33EA9F" w14:textId="77777777" w:rsidR="009E35A3" w:rsidRPr="00C257CD" w:rsidRDefault="009E35A3" w:rsidP="00663ED7">
      <w:pPr>
        <w:pStyle w:val="BodyText2"/>
        <w:pBdr>
          <w:top w:val="single" w:sz="4" w:space="1" w:color="auto"/>
          <w:left w:val="single" w:sz="4" w:space="4" w:color="auto"/>
          <w:bottom w:val="single" w:sz="4" w:space="1" w:color="auto"/>
          <w:right w:val="single" w:sz="4" w:space="4" w:color="auto"/>
        </w:pBdr>
      </w:pPr>
      <w:r w:rsidRPr="00C257CD">
        <w:t>Part 4 - Integrity of personal information</w:t>
      </w:r>
    </w:p>
    <w:p w14:paraId="3EBC8771" w14:textId="77777777" w:rsidR="009E35A3" w:rsidRPr="00C257CD" w:rsidRDefault="009E35A3" w:rsidP="00663ED7">
      <w:pPr>
        <w:pStyle w:val="BodyText2"/>
        <w:pBdr>
          <w:top w:val="single" w:sz="4" w:space="1" w:color="auto"/>
          <w:left w:val="single" w:sz="4" w:space="4" w:color="auto"/>
          <w:bottom w:val="single" w:sz="4" w:space="1" w:color="auto"/>
          <w:right w:val="single" w:sz="4" w:space="4" w:color="auto"/>
        </w:pBdr>
        <w:ind w:firstLine="720"/>
      </w:pPr>
      <w:r w:rsidRPr="00C257CD">
        <w:rPr>
          <w:i w:val="0"/>
        </w:rPr>
        <w:t>APP 10 - quality of personal information</w:t>
      </w:r>
    </w:p>
    <w:p w14:paraId="61A4BDEF" w14:textId="77777777" w:rsidR="009E35A3" w:rsidRPr="00C257CD" w:rsidRDefault="009E35A3" w:rsidP="00663ED7">
      <w:pPr>
        <w:pStyle w:val="BodyText2"/>
        <w:pBdr>
          <w:top w:val="single" w:sz="4" w:space="1" w:color="auto"/>
          <w:left w:val="single" w:sz="4" w:space="4" w:color="auto"/>
          <w:bottom w:val="single" w:sz="4" w:space="1" w:color="auto"/>
          <w:right w:val="single" w:sz="4" w:space="4" w:color="auto"/>
        </w:pBdr>
        <w:ind w:firstLine="720"/>
      </w:pPr>
      <w:r w:rsidRPr="00C257CD">
        <w:rPr>
          <w:i w:val="0"/>
        </w:rPr>
        <w:t>APP 11 - security of personal information</w:t>
      </w:r>
    </w:p>
    <w:p w14:paraId="08176965" w14:textId="77777777" w:rsidR="009E35A3" w:rsidRPr="00C257CD" w:rsidRDefault="009E35A3" w:rsidP="00663ED7">
      <w:pPr>
        <w:pStyle w:val="BodyText2"/>
        <w:pBdr>
          <w:top w:val="single" w:sz="4" w:space="1" w:color="auto"/>
          <w:left w:val="single" w:sz="4" w:space="4" w:color="auto"/>
          <w:bottom w:val="single" w:sz="4" w:space="1" w:color="auto"/>
          <w:right w:val="single" w:sz="4" w:space="4" w:color="auto"/>
        </w:pBdr>
      </w:pPr>
      <w:r w:rsidRPr="00C257CD">
        <w:t>Part 5 - Access to, and correction of, personal information</w:t>
      </w:r>
    </w:p>
    <w:p w14:paraId="05330CEE" w14:textId="77777777" w:rsidR="009E35A3" w:rsidRPr="00C257CD" w:rsidRDefault="009E35A3" w:rsidP="00663ED7">
      <w:pPr>
        <w:pStyle w:val="BodyText2"/>
        <w:pBdr>
          <w:top w:val="single" w:sz="4" w:space="1" w:color="auto"/>
          <w:left w:val="single" w:sz="4" w:space="4" w:color="auto"/>
          <w:bottom w:val="single" w:sz="4" w:space="1" w:color="auto"/>
          <w:right w:val="single" w:sz="4" w:space="4" w:color="auto"/>
        </w:pBdr>
      </w:pPr>
      <w:r w:rsidRPr="00C257CD">
        <w:rPr>
          <w:i w:val="0"/>
        </w:rPr>
        <w:tab/>
        <w:t>APP 12 - access to personal information</w:t>
      </w:r>
    </w:p>
    <w:p w14:paraId="1283B3A5" w14:textId="77777777" w:rsidR="009E35A3" w:rsidRPr="00C257CD" w:rsidRDefault="009E35A3" w:rsidP="00663ED7">
      <w:pPr>
        <w:pStyle w:val="BodyText2"/>
        <w:pBdr>
          <w:top w:val="single" w:sz="4" w:space="1" w:color="auto"/>
          <w:left w:val="single" w:sz="4" w:space="4" w:color="auto"/>
          <w:bottom w:val="single" w:sz="4" w:space="1" w:color="auto"/>
          <w:right w:val="single" w:sz="4" w:space="4" w:color="auto"/>
        </w:pBdr>
        <w:ind w:firstLine="720"/>
      </w:pPr>
      <w:r w:rsidRPr="00C257CD">
        <w:rPr>
          <w:i w:val="0"/>
        </w:rPr>
        <w:t>APP 13 - correction of personal information.</w:t>
      </w:r>
    </w:p>
    <w:p w14:paraId="7F06E5F4" w14:textId="77777777" w:rsidR="009E35A3" w:rsidRPr="00C257CD" w:rsidRDefault="009E35A3" w:rsidP="00663ED7">
      <w:pPr>
        <w:pStyle w:val="BodyText2"/>
        <w:pBdr>
          <w:top w:val="single" w:sz="4" w:space="1" w:color="auto"/>
          <w:left w:val="single" w:sz="4" w:space="4" w:color="auto"/>
          <w:bottom w:val="single" w:sz="4" w:space="1" w:color="auto"/>
          <w:right w:val="single" w:sz="4" w:space="4" w:color="auto"/>
        </w:pBdr>
      </w:pPr>
    </w:p>
    <w:p w14:paraId="41A00BD8" w14:textId="03B28A40" w:rsidR="009E35A3" w:rsidRPr="00C257CD" w:rsidRDefault="009E35A3" w:rsidP="009E35A3">
      <w:pPr>
        <w:pStyle w:val="BodyText2"/>
        <w:pBdr>
          <w:top w:val="single" w:sz="4" w:space="1" w:color="auto"/>
          <w:left w:val="single" w:sz="4" w:space="4" w:color="auto"/>
          <w:bottom w:val="single" w:sz="4" w:space="1" w:color="auto"/>
          <w:right w:val="single" w:sz="4" w:space="4" w:color="auto"/>
        </w:pBdr>
      </w:pPr>
      <w:r w:rsidRPr="00C257CD">
        <w:t>For more information about the new 13 Australian Privacy Principles (APPs,) refer to</w:t>
      </w:r>
      <w:r w:rsidR="00C257CD" w:rsidRPr="00C257CD">
        <w:t xml:space="preserve"> the OAIC website.</w:t>
      </w:r>
      <w:r w:rsidRPr="00C257CD">
        <w:t xml:space="preserve"> </w:t>
      </w:r>
    </w:p>
    <w:p w14:paraId="33F34758" w14:textId="77777777" w:rsidR="009E35A3" w:rsidRPr="00C257CD" w:rsidRDefault="009E35A3" w:rsidP="00663ED7">
      <w:pPr>
        <w:pStyle w:val="BodyText2"/>
        <w:pBdr>
          <w:top w:val="single" w:sz="4" w:space="1" w:color="auto"/>
          <w:left w:val="single" w:sz="4" w:space="4" w:color="auto"/>
          <w:bottom w:val="single" w:sz="4" w:space="1" w:color="auto"/>
          <w:right w:val="single" w:sz="4" w:space="4" w:color="auto"/>
        </w:pBdr>
      </w:pPr>
    </w:p>
    <w:p w14:paraId="0575E858" w14:textId="356C2376" w:rsidR="006A74B5" w:rsidRPr="00C257CD" w:rsidRDefault="006A74B5" w:rsidP="00663ED7">
      <w:pPr>
        <w:pStyle w:val="BodyText2"/>
        <w:pBdr>
          <w:top w:val="single" w:sz="4" w:space="1" w:color="auto"/>
          <w:left w:val="single" w:sz="4" w:space="4" w:color="auto"/>
          <w:bottom w:val="single" w:sz="4" w:space="1" w:color="auto"/>
          <w:right w:val="single" w:sz="4" w:space="4" w:color="auto"/>
        </w:pBdr>
      </w:pPr>
      <w:r w:rsidRPr="00C257CD">
        <w:t>To find more information about your organisation</w:t>
      </w:r>
      <w:r w:rsidR="000D3BF4" w:rsidRPr="00C257CD">
        <w:t>’s</w:t>
      </w:r>
      <w:r w:rsidRPr="00C257CD">
        <w:t xml:space="preserve"> responsibility under the new Privacy Act 1988 refer to </w:t>
      </w:r>
      <w:r w:rsidR="00C257CD" w:rsidRPr="00C257CD">
        <w:t xml:space="preserve">the OAIC website. </w:t>
      </w:r>
    </w:p>
    <w:p w14:paraId="175F308B" w14:textId="77777777" w:rsidR="006A74B5" w:rsidRPr="00C257CD" w:rsidRDefault="006A74B5" w:rsidP="00663ED7">
      <w:pPr>
        <w:pStyle w:val="BodyText2"/>
        <w:pBdr>
          <w:top w:val="single" w:sz="4" w:space="1" w:color="auto"/>
          <w:left w:val="single" w:sz="4" w:space="4" w:color="auto"/>
          <w:bottom w:val="single" w:sz="4" w:space="1" w:color="auto"/>
          <w:right w:val="single" w:sz="4" w:space="4" w:color="auto"/>
        </w:pBdr>
      </w:pPr>
    </w:p>
    <w:p w14:paraId="39D5FD4B" w14:textId="77777777" w:rsidR="006A74B5" w:rsidRPr="00C257CD" w:rsidRDefault="006A74B5" w:rsidP="00663ED7">
      <w:pPr>
        <w:pStyle w:val="BodyText2"/>
        <w:pBdr>
          <w:top w:val="single" w:sz="4" w:space="1" w:color="auto"/>
          <w:left w:val="single" w:sz="4" w:space="4" w:color="auto"/>
          <w:bottom w:val="single" w:sz="4" w:space="1" w:color="auto"/>
          <w:right w:val="single" w:sz="4" w:space="4" w:color="auto"/>
        </w:pBdr>
      </w:pPr>
      <w:r w:rsidRPr="00C257CD">
        <w:t xml:space="preserve"> *Please delete note before finalising this policy.</w:t>
      </w:r>
    </w:p>
    <w:p w14:paraId="6162F3F2" w14:textId="77777777" w:rsidR="006A74B5" w:rsidRPr="00C257CD" w:rsidRDefault="006A74B5" w:rsidP="006A74B5"/>
    <w:p w14:paraId="01E2DB5B" w14:textId="7DA03C8E" w:rsidR="00026098" w:rsidRPr="00C257CD" w:rsidRDefault="00CD742C" w:rsidP="00026098">
      <w:r w:rsidRPr="00C257CD">
        <w:t xml:space="preserve">For further information on how </w:t>
      </w:r>
      <w:r w:rsidRPr="00C257CD">
        <w:rPr>
          <w:b/>
        </w:rPr>
        <w:t>[insert organisation name]</w:t>
      </w:r>
      <w:r w:rsidRPr="00C257CD">
        <w:t xml:space="preserve"> manages privacy</w:t>
      </w:r>
      <w:r w:rsidR="000D3BF4" w:rsidRPr="00C257CD">
        <w:t>,</w:t>
      </w:r>
      <w:r w:rsidRPr="00C257CD">
        <w:t xml:space="preserve"> refer to the Privacy and Confidentiality </w:t>
      </w:r>
      <w:r w:rsidR="00DF7095" w:rsidRPr="00C257CD">
        <w:t>S</w:t>
      </w:r>
      <w:r w:rsidRPr="00C257CD">
        <w:t>ection of the Communications Policy.</w:t>
      </w:r>
      <w:r w:rsidR="00026098" w:rsidRPr="00C257CD">
        <w:br w:type="page"/>
      </w:r>
    </w:p>
    <w:p w14:paraId="7C61A97B" w14:textId="77777777" w:rsidR="00670DCB" w:rsidRPr="00C257CD" w:rsidRDefault="00670DCB" w:rsidP="00670DCB">
      <w:pPr>
        <w:pStyle w:val="Heading1"/>
      </w:pPr>
    </w:p>
    <w:p w14:paraId="3F5F40FC" w14:textId="77777777" w:rsidR="00670DCB" w:rsidRPr="00C257CD" w:rsidRDefault="00670DCB" w:rsidP="00670DCB">
      <w:pPr>
        <w:pStyle w:val="Heading1"/>
      </w:pPr>
      <w:bookmarkStart w:id="50" w:name="_Toc522885946"/>
      <w:r w:rsidRPr="00C257CD">
        <w:t>SECTION 4:</w:t>
      </w:r>
      <w:r w:rsidRPr="00C257CD">
        <w:tab/>
        <w:t>PURCHASING OF ICT EQUIPMENT, SOFTWARE AND SERVICES</w:t>
      </w:r>
      <w:bookmarkEnd w:id="50"/>
      <w:r w:rsidRPr="00C257CD">
        <w:t xml:space="preserve"> </w:t>
      </w:r>
    </w:p>
    <w:p w14:paraId="072528F3" w14:textId="77777777" w:rsidR="00183D04" w:rsidRPr="00C257CD" w:rsidRDefault="00183D04" w:rsidP="00183D04">
      <w:pPr>
        <w:rPr>
          <w:b/>
          <w:highlight w:val="yellow"/>
        </w:rPr>
      </w:pPr>
    </w:p>
    <w:p w14:paraId="6A473665" w14:textId="7C06D2B0" w:rsidR="009E206E" w:rsidRPr="00C257CD" w:rsidRDefault="009E206E" w:rsidP="009E206E">
      <w:r w:rsidRPr="00C257CD">
        <w:rPr>
          <w:b/>
        </w:rPr>
        <w:t>[Insert organisation name]</w:t>
      </w:r>
      <w:r w:rsidRPr="00C257CD">
        <w:t xml:space="preserve"> encourages the appropriate and timely acquisition of ICT equipment to support the organisation’s operations</w:t>
      </w:r>
      <w:r w:rsidR="001E11B8" w:rsidRPr="00C257CD">
        <w:t>,</w:t>
      </w:r>
      <w:r w:rsidRPr="00C257CD">
        <w:t xml:space="preserve"> including research, programs, services and activities. </w:t>
      </w:r>
    </w:p>
    <w:p w14:paraId="5D6E4483" w14:textId="77777777" w:rsidR="009E206E" w:rsidRPr="00C257CD" w:rsidRDefault="009E206E" w:rsidP="00183D04"/>
    <w:p w14:paraId="23EA2481" w14:textId="074015AA" w:rsidR="00183D04" w:rsidRPr="00C257CD" w:rsidRDefault="00183D04" w:rsidP="00183D04">
      <w:r w:rsidRPr="00C257CD">
        <w:t>This section</w:t>
      </w:r>
      <w:r w:rsidR="00D14189" w:rsidRPr="00C257CD">
        <w:t xml:space="preserve"> provides guidance to</w:t>
      </w:r>
      <w:r w:rsidRPr="00C257CD">
        <w:t xml:space="preserve"> </w:t>
      </w:r>
      <w:r w:rsidRPr="00C257CD">
        <w:rPr>
          <w:b/>
        </w:rPr>
        <w:t>[insert organisation name]</w:t>
      </w:r>
      <w:r w:rsidRPr="00C257CD">
        <w:t xml:space="preserve"> </w:t>
      </w:r>
      <w:r w:rsidR="00D14189" w:rsidRPr="00C257CD">
        <w:t>in purchasing ICT equipment, software and ICT services</w:t>
      </w:r>
      <w:r w:rsidR="009E206E" w:rsidRPr="00C257CD">
        <w:t xml:space="preserve"> to suit the organisation</w:t>
      </w:r>
      <w:r w:rsidR="001E11B8" w:rsidRPr="00C257CD">
        <w:t>’s</w:t>
      </w:r>
      <w:r w:rsidR="009E206E" w:rsidRPr="00C257CD">
        <w:t xml:space="preserve"> needs</w:t>
      </w:r>
      <w:r w:rsidR="00D14189" w:rsidRPr="00C257CD">
        <w:t xml:space="preserve">. </w:t>
      </w:r>
    </w:p>
    <w:p w14:paraId="68872DB8" w14:textId="77777777" w:rsidR="00183D04" w:rsidRPr="00C257CD" w:rsidRDefault="00183D04" w:rsidP="00183D04">
      <w:pPr>
        <w:rPr>
          <w:highlight w:val="yellow"/>
        </w:rPr>
      </w:pPr>
    </w:p>
    <w:p w14:paraId="5BD27057" w14:textId="4B467B7C" w:rsidR="00183D04" w:rsidRPr="00C257CD" w:rsidRDefault="00183D04" w:rsidP="00183D04">
      <w:r w:rsidRPr="00C257CD">
        <w:t>The organisation ensur</w:t>
      </w:r>
      <w:r w:rsidR="0015678D" w:rsidRPr="00C257CD">
        <w:t xml:space="preserve">es </w:t>
      </w:r>
      <w:r w:rsidRPr="00C257CD">
        <w:t xml:space="preserve">that </w:t>
      </w:r>
      <w:r w:rsidR="0015678D" w:rsidRPr="00C257CD">
        <w:t xml:space="preserve">all ICT equipment, software and services are </w:t>
      </w:r>
      <w:r w:rsidRPr="00C257CD">
        <w:t xml:space="preserve">used </w:t>
      </w:r>
      <w:r w:rsidR="002E211C" w:rsidRPr="00C257CD">
        <w:t xml:space="preserve">and disposed of </w:t>
      </w:r>
      <w:r w:rsidRPr="00C257CD">
        <w:t>in</w:t>
      </w:r>
      <w:r w:rsidR="000F3971" w:rsidRPr="00C257CD">
        <w:t xml:space="preserve"> </w:t>
      </w:r>
      <w:r w:rsidRPr="00C257CD">
        <w:t xml:space="preserve">an ethical and responsible manner and recognises the need to be consistent, cautious and thorough in the way that </w:t>
      </w:r>
      <w:r w:rsidR="0015678D" w:rsidRPr="00C257CD">
        <w:t>these tools support the organisation’s operations.</w:t>
      </w:r>
      <w:r w:rsidRPr="00C257CD">
        <w:t xml:space="preserve">  </w:t>
      </w:r>
    </w:p>
    <w:p w14:paraId="70B8611B" w14:textId="77777777" w:rsidR="0015678D" w:rsidRPr="00C257CD" w:rsidRDefault="0015678D" w:rsidP="00183D04"/>
    <w:p w14:paraId="3F790FB4" w14:textId="408BDAD2" w:rsidR="00183D04" w:rsidRPr="00C257CD" w:rsidRDefault="00183D04" w:rsidP="00183D04">
      <w:r w:rsidRPr="00C257CD">
        <w:t>This section ensures that</w:t>
      </w:r>
      <w:r w:rsidR="00681E76" w:rsidRPr="00C257CD">
        <w:t>:</w:t>
      </w:r>
      <w:r w:rsidRPr="00C257CD">
        <w:t xml:space="preserve"> </w:t>
      </w:r>
    </w:p>
    <w:p w14:paraId="100CE2DF" w14:textId="50568FBE" w:rsidR="00AE4ABE" w:rsidRPr="00C257CD" w:rsidRDefault="00183D04" w:rsidP="00046A83">
      <w:pPr>
        <w:pStyle w:val="ListParagraph"/>
        <w:numPr>
          <w:ilvl w:val="0"/>
          <w:numId w:val="5"/>
        </w:numPr>
      </w:pPr>
      <w:r w:rsidRPr="00C257CD">
        <w:rPr>
          <w:b/>
          <w:bCs/>
        </w:rPr>
        <w:t>[</w:t>
      </w:r>
      <w:r w:rsidR="00681E76" w:rsidRPr="00C257CD">
        <w:rPr>
          <w:b/>
          <w:bCs/>
        </w:rPr>
        <w:t>Insert</w:t>
      </w:r>
      <w:r w:rsidRPr="00C257CD">
        <w:rPr>
          <w:b/>
          <w:bCs/>
        </w:rPr>
        <w:t xml:space="preserve"> organisation name]</w:t>
      </w:r>
      <w:r w:rsidRPr="00C257CD">
        <w:t xml:space="preserve"> provides </w:t>
      </w:r>
      <w:r w:rsidR="00F9449D" w:rsidRPr="00C257CD">
        <w:t xml:space="preserve">quality, reliable and up-to-date </w:t>
      </w:r>
      <w:r w:rsidR="002F09D4" w:rsidRPr="00C257CD">
        <w:t xml:space="preserve">equipment </w:t>
      </w:r>
      <w:r w:rsidR="00AE4ABE" w:rsidRPr="00C257CD">
        <w:t>and software</w:t>
      </w:r>
      <w:r w:rsidR="002F09D4" w:rsidRPr="00C257CD">
        <w:t xml:space="preserve"> </w:t>
      </w:r>
      <w:r w:rsidR="00AE4ABE" w:rsidRPr="00C257CD">
        <w:t xml:space="preserve">to its employees in order to provide quality services. </w:t>
      </w:r>
    </w:p>
    <w:p w14:paraId="225C403D" w14:textId="478FC4D6" w:rsidR="00183D04" w:rsidRPr="00C257CD" w:rsidRDefault="00B82F8A" w:rsidP="00046A83">
      <w:pPr>
        <w:pStyle w:val="ListParagraph"/>
        <w:numPr>
          <w:ilvl w:val="0"/>
          <w:numId w:val="5"/>
        </w:numPr>
      </w:pPr>
      <w:r w:rsidRPr="00C257CD">
        <w:t>The organisation compl</w:t>
      </w:r>
      <w:r w:rsidR="004F774D" w:rsidRPr="00C257CD">
        <w:t>ies</w:t>
      </w:r>
      <w:r w:rsidR="00183D04" w:rsidRPr="00C257CD">
        <w:t xml:space="preserve"> with both legislative requirements and ethical obligations</w:t>
      </w:r>
      <w:r w:rsidRPr="00C257CD">
        <w:t xml:space="preserve"> in the </w:t>
      </w:r>
      <w:r w:rsidR="003520B9" w:rsidRPr="00C257CD">
        <w:t xml:space="preserve">purchase and </w:t>
      </w:r>
      <w:r w:rsidRPr="00C257CD">
        <w:t>use of equipment, licen</w:t>
      </w:r>
      <w:r w:rsidR="004F774D" w:rsidRPr="00C257CD">
        <w:t>c</w:t>
      </w:r>
      <w:r w:rsidRPr="00C257CD">
        <w:t>es and other ICT supportive services</w:t>
      </w:r>
      <w:r w:rsidR="00183D04" w:rsidRPr="00C257CD">
        <w:t>.</w:t>
      </w:r>
    </w:p>
    <w:p w14:paraId="48192174" w14:textId="54BE59FE" w:rsidR="00183D04" w:rsidRPr="00C257CD" w:rsidRDefault="003520B9" w:rsidP="00046A83">
      <w:pPr>
        <w:pStyle w:val="ListParagraph"/>
        <w:numPr>
          <w:ilvl w:val="0"/>
          <w:numId w:val="5"/>
        </w:numPr>
      </w:pPr>
      <w:r w:rsidRPr="00C257CD">
        <w:t xml:space="preserve">All staff, </w:t>
      </w:r>
      <w:r w:rsidR="00183D04" w:rsidRPr="00C257CD">
        <w:t xml:space="preserve">Board </w:t>
      </w:r>
      <w:r w:rsidRPr="00C257CD">
        <w:t xml:space="preserve">members, students and volunteers </w:t>
      </w:r>
      <w:r w:rsidR="00183D04" w:rsidRPr="00C257CD">
        <w:t xml:space="preserve">understand their responsibilities in relation to </w:t>
      </w:r>
      <w:r w:rsidRPr="00C257CD">
        <w:t xml:space="preserve">purchasing ICT equipment. </w:t>
      </w:r>
    </w:p>
    <w:p w14:paraId="107B3C45" w14:textId="77777777" w:rsidR="00D23E9A" w:rsidRPr="00C257CD" w:rsidRDefault="00D23E9A" w:rsidP="00670DCB"/>
    <w:p w14:paraId="52FB7A77" w14:textId="34CD659B" w:rsidR="00670DCB" w:rsidRPr="00C257CD" w:rsidRDefault="00670DCB" w:rsidP="00670DCB">
      <w:pPr>
        <w:pStyle w:val="Heading2"/>
      </w:pPr>
      <w:bookmarkStart w:id="51" w:name="_Toc522885947"/>
      <w:r w:rsidRPr="00C257CD">
        <w:t>4.1</w:t>
      </w:r>
      <w:r w:rsidRPr="00C257CD">
        <w:tab/>
      </w:r>
      <w:r w:rsidR="00CB52BE" w:rsidRPr="00C257CD">
        <w:t>ICT tools</w:t>
      </w:r>
      <w:bookmarkEnd w:id="51"/>
      <w:r w:rsidR="00CB52BE" w:rsidRPr="00C257CD">
        <w:t xml:space="preserve"> </w:t>
      </w:r>
    </w:p>
    <w:p w14:paraId="46BFAA19" w14:textId="4BD50634" w:rsidR="00CB52BE" w:rsidRPr="00C257CD" w:rsidRDefault="00CB52BE" w:rsidP="00670DCB">
      <w:r w:rsidRPr="00C257CD">
        <w:t xml:space="preserve">As defined in </w:t>
      </w:r>
      <w:r w:rsidR="00DF7095" w:rsidRPr="00C257CD">
        <w:t>S</w:t>
      </w:r>
      <w:r w:rsidRPr="00C257CD">
        <w:t xml:space="preserve">ection 1.3 of this policy, </w:t>
      </w:r>
      <w:r w:rsidRPr="00C257CD">
        <w:rPr>
          <w:b/>
        </w:rPr>
        <w:t>[insert organisation name]</w:t>
      </w:r>
      <w:r w:rsidR="0033439A" w:rsidRPr="00C257CD">
        <w:t xml:space="preserve"> identif</w:t>
      </w:r>
      <w:r w:rsidR="00674E46" w:rsidRPr="00C257CD">
        <w:t>ies</w:t>
      </w:r>
      <w:r w:rsidRPr="00C257CD">
        <w:t xml:space="preserve"> different types of ICT tools</w:t>
      </w:r>
      <w:r w:rsidR="00674E46" w:rsidRPr="00C257CD">
        <w:t>;</w:t>
      </w:r>
      <w:r w:rsidRPr="00C257CD">
        <w:t xml:space="preserve"> this include</w:t>
      </w:r>
      <w:r w:rsidR="00530EE1" w:rsidRPr="00C257CD">
        <w:t>s</w:t>
      </w:r>
      <w:r w:rsidRPr="00C257CD">
        <w:t>:</w:t>
      </w:r>
    </w:p>
    <w:p w14:paraId="7E47F17A" w14:textId="4C59B9FA" w:rsidR="00670DCB" w:rsidRPr="00C257CD" w:rsidRDefault="006B16FF" w:rsidP="00046A83">
      <w:pPr>
        <w:pStyle w:val="ListParagraph"/>
        <w:numPr>
          <w:ilvl w:val="0"/>
          <w:numId w:val="5"/>
        </w:numPr>
      </w:pPr>
      <w:r w:rsidRPr="00C257CD">
        <w:rPr>
          <w:b/>
        </w:rPr>
        <w:t>ICT equipment:</w:t>
      </w:r>
      <w:r w:rsidRPr="00C257CD">
        <w:t xml:space="preserve"> electronic hardware items that include</w:t>
      </w:r>
      <w:r w:rsidR="00670DCB" w:rsidRPr="00C257CD">
        <w:t xml:space="preserve"> computers, tablets, printers, multi-function copiers, mobile/smart phones, cameras, and data projectors. </w:t>
      </w:r>
    </w:p>
    <w:p w14:paraId="3BC593D7" w14:textId="7F49837B" w:rsidR="006B16FF" w:rsidRPr="00C257CD" w:rsidRDefault="006B16FF" w:rsidP="00046A83">
      <w:pPr>
        <w:pStyle w:val="ListParagraph"/>
        <w:numPr>
          <w:ilvl w:val="0"/>
          <w:numId w:val="5"/>
        </w:numPr>
      </w:pPr>
      <w:r w:rsidRPr="00C257CD">
        <w:rPr>
          <w:b/>
        </w:rPr>
        <w:t>ICT software:</w:t>
      </w:r>
      <w:r w:rsidR="00674E46" w:rsidRPr="00C257CD">
        <w:t xml:space="preserve"> </w:t>
      </w:r>
      <w:r w:rsidRPr="00C257CD">
        <w:t xml:space="preserve">electronic software items that include </w:t>
      </w:r>
      <w:r w:rsidR="00E1615A" w:rsidRPr="00C257CD">
        <w:t>programs, operative systems</w:t>
      </w:r>
      <w:r w:rsidR="004A4B44" w:rsidRPr="00C257CD">
        <w:t xml:space="preserve">, </w:t>
      </w:r>
      <w:r w:rsidR="00F9449D" w:rsidRPr="00C257CD">
        <w:t>data</w:t>
      </w:r>
      <w:r w:rsidR="004A4B44" w:rsidRPr="00C257CD">
        <w:t xml:space="preserve"> management systems</w:t>
      </w:r>
      <w:r w:rsidR="00E1615A" w:rsidRPr="00C257CD">
        <w:t xml:space="preserve"> and antivirus</w:t>
      </w:r>
      <w:r w:rsidR="00CD40EA" w:rsidRPr="00C257CD">
        <w:t xml:space="preserve"> software programs</w:t>
      </w:r>
      <w:r w:rsidR="004A4B44" w:rsidRPr="00C257CD">
        <w:t>.</w:t>
      </w:r>
      <w:r w:rsidR="00E1615A" w:rsidRPr="00C257CD">
        <w:t xml:space="preserve"> </w:t>
      </w:r>
    </w:p>
    <w:p w14:paraId="57E306AE" w14:textId="3B8437C0" w:rsidR="006B16FF" w:rsidRPr="00C257CD" w:rsidRDefault="006B16FF" w:rsidP="00046A83">
      <w:pPr>
        <w:pStyle w:val="ListParagraph"/>
        <w:numPr>
          <w:ilvl w:val="0"/>
          <w:numId w:val="5"/>
        </w:numPr>
      </w:pPr>
      <w:r w:rsidRPr="00C257CD">
        <w:rPr>
          <w:b/>
        </w:rPr>
        <w:t>ICT services:</w:t>
      </w:r>
      <w:r w:rsidRPr="00C257CD">
        <w:t xml:space="preserve"> include internet services, web hosting, phone services, website development, and IT support.</w:t>
      </w:r>
    </w:p>
    <w:p w14:paraId="706E4D1C" w14:textId="77777777" w:rsidR="00670DCB" w:rsidRPr="00C257CD" w:rsidRDefault="00670DCB" w:rsidP="00670DCB"/>
    <w:p w14:paraId="529122D5" w14:textId="77777777" w:rsidR="00670DCB" w:rsidRPr="00C257CD" w:rsidRDefault="00670DCB" w:rsidP="00670DCB">
      <w:pPr>
        <w:pStyle w:val="Heading2"/>
      </w:pPr>
      <w:bookmarkStart w:id="52" w:name="_Toc522885948"/>
      <w:r w:rsidRPr="00C257CD">
        <w:t>4.2</w:t>
      </w:r>
      <w:r w:rsidRPr="00C257CD">
        <w:tab/>
        <w:t>ICT purchasing or acquisition principles</w:t>
      </w:r>
      <w:bookmarkEnd w:id="52"/>
    </w:p>
    <w:p w14:paraId="24F2225E" w14:textId="77777777" w:rsidR="00670DCB" w:rsidRPr="00C257CD" w:rsidRDefault="00670DCB" w:rsidP="00670DCB">
      <w:r w:rsidRPr="00C257CD">
        <w:t>The general principle underpinning this policy is that ICT purchases are made for a valid reason, in an approved way, and in alignment with the ICT Strategy.</w:t>
      </w:r>
    </w:p>
    <w:p w14:paraId="781D3395" w14:textId="77777777" w:rsidR="00670DCB" w:rsidRPr="00C257CD" w:rsidRDefault="00670DCB" w:rsidP="00670DCB"/>
    <w:p w14:paraId="1350C741" w14:textId="2951ED38" w:rsidR="00670DCB" w:rsidRPr="00C257CD" w:rsidRDefault="00670DCB" w:rsidP="00670DCB">
      <w:r w:rsidRPr="00C257CD">
        <w:rPr>
          <w:b/>
        </w:rPr>
        <w:t>[Insert organisation name]</w:t>
      </w:r>
      <w:r w:rsidRPr="00C257CD">
        <w:t xml:space="preserve"> is committed to purchasing the most </w:t>
      </w:r>
      <w:r w:rsidR="00ED1F3E" w:rsidRPr="00C257CD">
        <w:t>cost-effective</w:t>
      </w:r>
      <w:r w:rsidRPr="00C257CD">
        <w:t xml:space="preserve"> ICT goods and services primarily </w:t>
      </w:r>
      <w:proofErr w:type="gramStart"/>
      <w:r w:rsidRPr="00C257CD">
        <w:t>with regard to</w:t>
      </w:r>
      <w:proofErr w:type="gramEnd"/>
      <w:r w:rsidRPr="00C257CD">
        <w:t xml:space="preserve"> price, but also relating to quality, reliability, service, delivery and efficiency. This may mean, for example, that a slightly higher priced item or service might be chosen if it is from a supplier that has proven to be reliable in the past.</w:t>
      </w:r>
    </w:p>
    <w:p w14:paraId="5DA0E2C9" w14:textId="77777777" w:rsidR="007641D3" w:rsidRPr="00C257CD" w:rsidRDefault="007641D3" w:rsidP="00670DCB"/>
    <w:p w14:paraId="0DF588CA" w14:textId="72967953" w:rsidR="00670DCB" w:rsidRPr="00C257CD" w:rsidRDefault="00670DCB" w:rsidP="00670DCB">
      <w:r w:rsidRPr="00C257CD">
        <w:rPr>
          <w:b/>
        </w:rPr>
        <w:t>[Insert organisation name]</w:t>
      </w:r>
      <w:r w:rsidRPr="00C257CD">
        <w:t xml:space="preserve"> has a commitment to consider environmental </w:t>
      </w:r>
      <w:r w:rsidR="009A4FF2" w:rsidRPr="00C257CD">
        <w:t xml:space="preserve">and ethical manufacturing </w:t>
      </w:r>
      <w:r w:rsidRPr="00C257CD">
        <w:t>issues wherever possible.</w:t>
      </w:r>
    </w:p>
    <w:p w14:paraId="7308AE2F" w14:textId="77777777" w:rsidR="00EA324D" w:rsidRPr="00C257CD" w:rsidRDefault="00EA324D" w:rsidP="00670DCB"/>
    <w:p w14:paraId="0DA16B68" w14:textId="461590E2" w:rsidR="00670DCB" w:rsidRPr="00C257CD" w:rsidRDefault="00670DCB" w:rsidP="00670DCB">
      <w:pPr>
        <w:pStyle w:val="Heading2"/>
      </w:pPr>
      <w:bookmarkStart w:id="53" w:name="_Toc522885949"/>
      <w:r w:rsidRPr="00C257CD">
        <w:lastRenderedPageBreak/>
        <w:t>4.3</w:t>
      </w:r>
      <w:r w:rsidRPr="00C257CD">
        <w:tab/>
        <w:t xml:space="preserve">ICT purchasing by the </w:t>
      </w:r>
      <w:r w:rsidR="001D7980" w:rsidRPr="00C257CD">
        <w:t>[insert IT allocation position]</w:t>
      </w:r>
      <w:bookmarkEnd w:id="53"/>
      <w:r w:rsidR="001D7980" w:rsidRPr="00C257CD">
        <w:t xml:space="preserve"> </w:t>
      </w:r>
    </w:p>
    <w:p w14:paraId="5EC39D0F" w14:textId="2EBB7EEE" w:rsidR="00670DCB" w:rsidRPr="00C257CD" w:rsidRDefault="00670DCB" w:rsidP="00670DCB">
      <w:r w:rsidRPr="00C257CD">
        <w:t xml:space="preserve">Where the </w:t>
      </w:r>
      <w:r w:rsidR="001D7980" w:rsidRPr="00C257CD">
        <w:rPr>
          <w:b/>
        </w:rPr>
        <w:t xml:space="preserve">[insert IT allocated position] </w:t>
      </w:r>
      <w:r w:rsidRPr="00C257CD">
        <w:t xml:space="preserve">determines that new ICT equipment, software or services are required as part of the maintenance of current ICT infrastructure, or to further the implementation of </w:t>
      </w:r>
      <w:r w:rsidR="005205ED" w:rsidRPr="00C257CD">
        <w:t>the organisation</w:t>
      </w:r>
      <w:r w:rsidRPr="00C257CD">
        <w:t xml:space="preserve">’s ICT Strategy, the </w:t>
      </w:r>
      <w:r w:rsidR="00571C31" w:rsidRPr="00C257CD">
        <w:t xml:space="preserve">following </w:t>
      </w:r>
      <w:r w:rsidRPr="00C257CD">
        <w:t xml:space="preserve">procedures </w:t>
      </w:r>
      <w:r w:rsidR="00571C31" w:rsidRPr="00C257CD">
        <w:t>are u</w:t>
      </w:r>
      <w:r w:rsidR="00FE37C7" w:rsidRPr="00C257CD">
        <w:t>tili</w:t>
      </w:r>
      <w:r w:rsidR="00571C31" w:rsidRPr="00C257CD">
        <w:t>sed:</w:t>
      </w:r>
    </w:p>
    <w:p w14:paraId="116D1F25" w14:textId="77777777" w:rsidR="00670DCB" w:rsidRPr="00C257CD" w:rsidRDefault="00670DCB" w:rsidP="00670DCB"/>
    <w:p w14:paraId="225087FD" w14:textId="6FDC3154" w:rsidR="00670DCB" w:rsidRPr="00C257CD" w:rsidRDefault="00571C31" w:rsidP="00046A83">
      <w:pPr>
        <w:pStyle w:val="ListParagraph"/>
        <w:numPr>
          <w:ilvl w:val="0"/>
          <w:numId w:val="5"/>
        </w:numPr>
      </w:pPr>
      <w:r w:rsidRPr="00C257CD">
        <w:t xml:space="preserve">The </w:t>
      </w:r>
      <w:r w:rsidRPr="00C257CD">
        <w:rPr>
          <w:b/>
        </w:rPr>
        <w:t xml:space="preserve">[insert IT allocated position] </w:t>
      </w:r>
      <w:r w:rsidR="00670DCB" w:rsidRPr="00C257CD">
        <w:t>sources the item, keeping in mind</w:t>
      </w:r>
      <w:r w:rsidR="005205ED" w:rsidRPr="00C257CD">
        <w:t xml:space="preserve"> the organisation</w:t>
      </w:r>
      <w:r w:rsidR="00670DCB" w:rsidRPr="00C257CD">
        <w:t>’s purchasing principles</w:t>
      </w:r>
      <w:r w:rsidR="00EF7C51" w:rsidRPr="00C257CD">
        <w:t>.</w:t>
      </w:r>
    </w:p>
    <w:p w14:paraId="067DBB92" w14:textId="5C4453C9" w:rsidR="00670DCB" w:rsidRPr="00C257CD" w:rsidRDefault="00670DCB" w:rsidP="00046A83">
      <w:pPr>
        <w:pStyle w:val="ListParagraph"/>
        <w:numPr>
          <w:ilvl w:val="0"/>
          <w:numId w:val="5"/>
        </w:numPr>
      </w:pPr>
      <w:r w:rsidRPr="00C257CD">
        <w:t>There is no need to source three quotes UNLESS funding for the item is coming from a funding agreement which specifies that quotes must be s</w:t>
      </w:r>
      <w:r w:rsidR="00EF7C51" w:rsidRPr="00C257CD">
        <w:t>ourced for purchasing of assets.</w:t>
      </w:r>
    </w:p>
    <w:p w14:paraId="20918E88" w14:textId="1ECEBCF4" w:rsidR="00670DCB" w:rsidRPr="00C257CD" w:rsidRDefault="005205ED" w:rsidP="00046A83">
      <w:pPr>
        <w:pStyle w:val="ListParagraph"/>
        <w:numPr>
          <w:ilvl w:val="0"/>
          <w:numId w:val="5"/>
        </w:numPr>
      </w:pPr>
      <w:r w:rsidRPr="00C257CD">
        <w:t xml:space="preserve">The </w:t>
      </w:r>
      <w:r w:rsidRPr="00C257CD">
        <w:rPr>
          <w:b/>
        </w:rPr>
        <w:t>[</w:t>
      </w:r>
      <w:r w:rsidR="002834DD" w:rsidRPr="00C257CD">
        <w:rPr>
          <w:b/>
        </w:rPr>
        <w:t xml:space="preserve">insert IT allocated position] </w:t>
      </w:r>
      <w:r w:rsidR="00CD40EA" w:rsidRPr="00C257CD">
        <w:t>collects relevant information</w:t>
      </w:r>
      <w:r w:rsidR="00670DCB" w:rsidRPr="00C257CD">
        <w:t xml:space="preserve"> about the item and the quote/</w:t>
      </w:r>
      <w:proofErr w:type="gramStart"/>
      <w:r w:rsidR="00670DCB" w:rsidRPr="00C257CD">
        <w:t xml:space="preserve">s, </w:t>
      </w:r>
      <w:r w:rsidR="00CD40EA" w:rsidRPr="00C257CD">
        <w:t>and</w:t>
      </w:r>
      <w:proofErr w:type="gramEnd"/>
      <w:r w:rsidR="00CD40EA" w:rsidRPr="00C257CD">
        <w:t xml:space="preserve"> presents these </w:t>
      </w:r>
      <w:r w:rsidR="00670DCB" w:rsidRPr="00C257CD">
        <w:t>to the CEO</w:t>
      </w:r>
      <w:r w:rsidR="002834DD" w:rsidRPr="00C257CD">
        <w:t>/Manager</w:t>
      </w:r>
      <w:r w:rsidR="00670DCB" w:rsidRPr="00C257CD">
        <w:t xml:space="preserve"> for approval</w:t>
      </w:r>
      <w:r w:rsidR="00EF7C51" w:rsidRPr="00C257CD">
        <w:t>.</w:t>
      </w:r>
    </w:p>
    <w:p w14:paraId="0B15BD9E" w14:textId="2D298E34" w:rsidR="00670DCB" w:rsidRPr="00C257CD" w:rsidRDefault="00571C31" w:rsidP="00046A83">
      <w:pPr>
        <w:pStyle w:val="ListParagraph"/>
        <w:numPr>
          <w:ilvl w:val="0"/>
          <w:numId w:val="5"/>
        </w:numPr>
      </w:pPr>
      <w:r w:rsidRPr="00C257CD">
        <w:t xml:space="preserve">Once approval is given, the </w:t>
      </w:r>
      <w:r w:rsidR="005205ED" w:rsidRPr="00C257CD">
        <w:rPr>
          <w:b/>
        </w:rPr>
        <w:t>[insert IT allocated position]</w:t>
      </w:r>
      <w:r w:rsidRPr="00C257CD">
        <w:t xml:space="preserve"> </w:t>
      </w:r>
      <w:r w:rsidR="00670DCB" w:rsidRPr="00C257CD">
        <w:t>can place the order</w:t>
      </w:r>
      <w:r w:rsidR="00EF7C51" w:rsidRPr="00C257CD">
        <w:t>.</w:t>
      </w:r>
      <w:r w:rsidR="00670DCB" w:rsidRPr="00C257CD">
        <w:t xml:space="preserve"> </w:t>
      </w:r>
    </w:p>
    <w:p w14:paraId="5C181171" w14:textId="2E4130EA" w:rsidR="00670DCB" w:rsidRPr="00C257CD" w:rsidRDefault="00571C31" w:rsidP="00046A83">
      <w:pPr>
        <w:pStyle w:val="ListParagraph"/>
        <w:numPr>
          <w:ilvl w:val="0"/>
          <w:numId w:val="5"/>
        </w:numPr>
      </w:pPr>
      <w:r w:rsidRPr="00C257CD">
        <w:t xml:space="preserve">The </w:t>
      </w:r>
      <w:r w:rsidR="005205ED" w:rsidRPr="00C257CD">
        <w:rPr>
          <w:b/>
        </w:rPr>
        <w:t>[insert IT allocated position]</w:t>
      </w:r>
      <w:r w:rsidR="005205ED" w:rsidRPr="00C257CD">
        <w:t xml:space="preserve"> </w:t>
      </w:r>
      <w:r w:rsidR="00670DCB" w:rsidRPr="00C257CD">
        <w:t>can arrange to pay using the</w:t>
      </w:r>
      <w:r w:rsidRPr="00C257CD">
        <w:t xml:space="preserve"> assigned organisation’s credit </w:t>
      </w:r>
      <w:proofErr w:type="gramStart"/>
      <w:r w:rsidRPr="00C257CD">
        <w:t>card</w:t>
      </w:r>
      <w:r w:rsidR="00670DCB" w:rsidRPr="00C257CD">
        <w:t>, or</w:t>
      </w:r>
      <w:proofErr w:type="gramEnd"/>
      <w:r w:rsidR="00670DCB" w:rsidRPr="00C257CD">
        <w:t xml:space="preserve"> will request the supplier that it be payable on invoice</w:t>
      </w:r>
      <w:r w:rsidR="00EF7C51" w:rsidRPr="00C257CD">
        <w:t>.</w:t>
      </w:r>
    </w:p>
    <w:p w14:paraId="2261FAFD" w14:textId="02F1D5A0" w:rsidR="00670DCB" w:rsidRPr="00C257CD" w:rsidRDefault="00670DCB" w:rsidP="00046A83">
      <w:pPr>
        <w:pStyle w:val="ListParagraph"/>
        <w:numPr>
          <w:ilvl w:val="0"/>
          <w:numId w:val="5"/>
        </w:numPr>
      </w:pPr>
      <w:r w:rsidRPr="00C257CD">
        <w:t xml:space="preserve">Once the </w:t>
      </w:r>
      <w:r w:rsidR="00571C31" w:rsidRPr="00C257CD">
        <w:t xml:space="preserve">invoice has been received, the </w:t>
      </w:r>
      <w:r w:rsidR="005205ED" w:rsidRPr="00C257CD">
        <w:rPr>
          <w:b/>
        </w:rPr>
        <w:t>[insert IT allocated position]</w:t>
      </w:r>
      <w:r w:rsidR="005205ED" w:rsidRPr="00C257CD">
        <w:t xml:space="preserve"> </w:t>
      </w:r>
      <w:r w:rsidRPr="00C257CD">
        <w:t xml:space="preserve">completes </w:t>
      </w:r>
      <w:r w:rsidR="00571C31" w:rsidRPr="00C257CD">
        <w:t xml:space="preserve">the organisation’s </w:t>
      </w:r>
      <w:r w:rsidRPr="00C257CD">
        <w:t xml:space="preserve">Supplier Claim Form, attaches the </w:t>
      </w:r>
      <w:r w:rsidR="007D4B99" w:rsidRPr="00C257CD">
        <w:t>T</w:t>
      </w:r>
      <w:r w:rsidRPr="00C257CD">
        <w:t xml:space="preserve">ax </w:t>
      </w:r>
      <w:r w:rsidR="007D4B99" w:rsidRPr="00C257CD">
        <w:t>I</w:t>
      </w:r>
      <w:r w:rsidRPr="00C257CD">
        <w:t xml:space="preserve">nvoice, receipt, and or contract, then forwards the paperwork to the </w:t>
      </w:r>
      <w:r w:rsidR="00571C31" w:rsidRPr="00C257CD">
        <w:rPr>
          <w:b/>
        </w:rPr>
        <w:t>[insert allocated staff member, for example financial or administration o</w:t>
      </w:r>
      <w:r w:rsidRPr="00C257CD">
        <w:rPr>
          <w:b/>
        </w:rPr>
        <w:t>fficer</w:t>
      </w:r>
      <w:r w:rsidR="00571C31" w:rsidRPr="00C257CD">
        <w:rPr>
          <w:b/>
        </w:rPr>
        <w:t>]</w:t>
      </w:r>
      <w:r w:rsidR="00EF7C51" w:rsidRPr="00C257CD">
        <w:rPr>
          <w:b/>
        </w:rPr>
        <w:t>.</w:t>
      </w:r>
    </w:p>
    <w:p w14:paraId="23E674B5" w14:textId="3C7299D4" w:rsidR="00670DCB" w:rsidRPr="00C257CD" w:rsidRDefault="00670DCB" w:rsidP="00046A83">
      <w:pPr>
        <w:pStyle w:val="ListParagraph"/>
        <w:numPr>
          <w:ilvl w:val="0"/>
          <w:numId w:val="5"/>
        </w:numPr>
      </w:pPr>
      <w:r w:rsidRPr="00C257CD">
        <w:t xml:space="preserve">When the item is delivered or the service commences, it is the responsibility of the </w:t>
      </w:r>
      <w:r w:rsidR="005205ED" w:rsidRPr="00C257CD">
        <w:rPr>
          <w:b/>
        </w:rPr>
        <w:t>[insert IT allocated position]</w:t>
      </w:r>
      <w:r w:rsidRPr="00C257CD">
        <w:t xml:space="preserve"> to ensure that it matches the order or the contract</w:t>
      </w:r>
      <w:r w:rsidR="008F34F3" w:rsidRPr="00C257CD">
        <w:t xml:space="preserve"> and that it is in </w:t>
      </w:r>
      <w:r w:rsidR="00DB0378" w:rsidRPr="00C257CD">
        <w:t xml:space="preserve">perfect </w:t>
      </w:r>
      <w:r w:rsidR="008F34F3" w:rsidRPr="00C257CD">
        <w:t>working order as per the product and technical specifications</w:t>
      </w:r>
      <w:r w:rsidRPr="00C257CD">
        <w:t>. Any disputes should be referred to the CEO</w:t>
      </w:r>
      <w:r w:rsidR="00571C31" w:rsidRPr="00C257CD">
        <w:t>/</w:t>
      </w:r>
      <w:r w:rsidR="005D6314" w:rsidRPr="00C257CD">
        <w:t>Manager</w:t>
      </w:r>
      <w:r w:rsidRPr="00C257CD">
        <w:t xml:space="preserve">. </w:t>
      </w:r>
      <w:r w:rsidR="005205ED" w:rsidRPr="00C257CD">
        <w:rPr>
          <w:b/>
        </w:rPr>
        <w:t>[</w:t>
      </w:r>
      <w:r w:rsidR="005D6314" w:rsidRPr="00C257CD">
        <w:rPr>
          <w:b/>
        </w:rPr>
        <w:t>I</w:t>
      </w:r>
      <w:r w:rsidR="005205ED" w:rsidRPr="00C257CD">
        <w:rPr>
          <w:b/>
        </w:rPr>
        <w:t>nsert IT allocated position]</w:t>
      </w:r>
      <w:r w:rsidR="005205ED" w:rsidRPr="00C257CD">
        <w:t xml:space="preserve"> </w:t>
      </w:r>
      <w:r w:rsidRPr="00C257CD">
        <w:t>is responsible for entering the item into the asset register.</w:t>
      </w:r>
    </w:p>
    <w:p w14:paraId="5B181174" w14:textId="77777777" w:rsidR="00670DCB" w:rsidRPr="00C257CD" w:rsidRDefault="00670DCB" w:rsidP="00670DCB"/>
    <w:p w14:paraId="456276D7" w14:textId="05031D4B" w:rsidR="00670DCB" w:rsidRPr="00C257CD" w:rsidRDefault="00670DCB" w:rsidP="00670DCB">
      <w:pPr>
        <w:pStyle w:val="Heading2"/>
      </w:pPr>
      <w:bookmarkStart w:id="54" w:name="_Toc522885950"/>
      <w:r w:rsidRPr="00C257CD">
        <w:t>4.4</w:t>
      </w:r>
      <w:r w:rsidR="005D6314" w:rsidRPr="00C257CD">
        <w:tab/>
        <w:t xml:space="preserve">No </w:t>
      </w:r>
      <w:r w:rsidRPr="00C257CD">
        <w:t>approval</w:t>
      </w:r>
      <w:r w:rsidR="005D6314" w:rsidRPr="00C257CD">
        <w:t xml:space="preserve"> required</w:t>
      </w:r>
      <w:bookmarkEnd w:id="54"/>
    </w:p>
    <w:p w14:paraId="62C1CEB8" w14:textId="65C352A9" w:rsidR="00670DCB" w:rsidRPr="00C257CD" w:rsidRDefault="005D6314" w:rsidP="00670DCB">
      <w:r w:rsidRPr="00C257CD">
        <w:t xml:space="preserve">The </w:t>
      </w:r>
      <w:r w:rsidRPr="00C257CD">
        <w:rPr>
          <w:b/>
        </w:rPr>
        <w:t xml:space="preserve">[insert IT allocated position] </w:t>
      </w:r>
      <w:r w:rsidR="00670DCB" w:rsidRPr="00C257CD">
        <w:t>is not required to seek approval from the CEO</w:t>
      </w:r>
      <w:r w:rsidRPr="00C257CD">
        <w:t>/Manager</w:t>
      </w:r>
      <w:r w:rsidR="00670DCB" w:rsidRPr="00C257CD">
        <w:t xml:space="preserve"> in relation to the following:</w:t>
      </w:r>
    </w:p>
    <w:p w14:paraId="4024562A" w14:textId="4BB4EC23" w:rsidR="00670DCB" w:rsidRPr="00C257CD" w:rsidRDefault="00670DCB" w:rsidP="00046A83">
      <w:pPr>
        <w:pStyle w:val="ListParagraph"/>
        <w:numPr>
          <w:ilvl w:val="0"/>
          <w:numId w:val="5"/>
        </w:numPr>
      </w:pPr>
      <w:r w:rsidRPr="00C257CD">
        <w:t xml:space="preserve">Renewal of domain names </w:t>
      </w:r>
    </w:p>
    <w:p w14:paraId="4D0A639F" w14:textId="44409CF0" w:rsidR="00670DCB" w:rsidRPr="00C257CD" w:rsidRDefault="00670DCB" w:rsidP="00046A83">
      <w:pPr>
        <w:pStyle w:val="ListParagraph"/>
        <w:numPr>
          <w:ilvl w:val="0"/>
          <w:numId w:val="5"/>
        </w:numPr>
      </w:pPr>
      <w:r w:rsidRPr="00C257CD">
        <w:t xml:space="preserve">Renewal or upgrades of anti-virus </w:t>
      </w:r>
      <w:r w:rsidR="00CD40EA" w:rsidRPr="00C257CD">
        <w:t xml:space="preserve">software </w:t>
      </w:r>
      <w:r w:rsidRPr="00C257CD">
        <w:t>and other security software</w:t>
      </w:r>
    </w:p>
    <w:p w14:paraId="229CA6DA" w14:textId="22E374AE" w:rsidR="00670DCB" w:rsidRPr="00C257CD" w:rsidRDefault="00670DCB" w:rsidP="00046A83">
      <w:pPr>
        <w:pStyle w:val="ListParagraph"/>
        <w:numPr>
          <w:ilvl w:val="0"/>
          <w:numId w:val="5"/>
        </w:numPr>
      </w:pPr>
      <w:r w:rsidRPr="00C257CD">
        <w:t>Renew</w:t>
      </w:r>
      <w:r w:rsidR="005547F0" w:rsidRPr="00C257CD">
        <w:t>al of</w:t>
      </w:r>
      <w:r w:rsidRPr="00C257CD">
        <w:t xml:space="preserve"> a service contract which is substantially the same as the original one</w:t>
      </w:r>
      <w:r w:rsidR="005547F0" w:rsidRPr="00C257CD">
        <w:t>,</w:t>
      </w:r>
      <w:r w:rsidRPr="00C257CD">
        <w:t xml:space="preserve"> in terms of price and service provision</w:t>
      </w:r>
    </w:p>
    <w:p w14:paraId="6EB9B5BC" w14:textId="4E5EBBA2" w:rsidR="00670DCB" w:rsidRPr="00C257CD" w:rsidRDefault="00670DCB" w:rsidP="00046A83">
      <w:pPr>
        <w:pStyle w:val="ListParagraph"/>
        <w:numPr>
          <w:ilvl w:val="0"/>
          <w:numId w:val="5"/>
        </w:numPr>
      </w:pPr>
      <w:r w:rsidRPr="00C257CD">
        <w:t xml:space="preserve">Purchasing low-value </w:t>
      </w:r>
      <w:r w:rsidR="005D6314" w:rsidRPr="00C257CD">
        <w:rPr>
          <w:b/>
        </w:rPr>
        <w:t>[insert maximum $ amount, for example &lt;</w:t>
      </w:r>
      <w:r w:rsidR="00B63373" w:rsidRPr="00C257CD">
        <w:rPr>
          <w:b/>
        </w:rPr>
        <w:t>$</w:t>
      </w:r>
      <w:r w:rsidR="005D6314" w:rsidRPr="00C257CD">
        <w:rPr>
          <w:b/>
        </w:rPr>
        <w:t>100]</w:t>
      </w:r>
      <w:r w:rsidRPr="00C257CD">
        <w:t xml:space="preserve"> accessories</w:t>
      </w:r>
    </w:p>
    <w:p w14:paraId="657DE481" w14:textId="39A43632" w:rsidR="00670DCB" w:rsidRPr="00C257CD" w:rsidRDefault="00670DCB" w:rsidP="00046A83">
      <w:pPr>
        <w:pStyle w:val="ListParagraph"/>
        <w:numPr>
          <w:ilvl w:val="0"/>
          <w:numId w:val="5"/>
        </w:numPr>
      </w:pPr>
      <w:r w:rsidRPr="00C257CD">
        <w:t>Purchasing equipment, software or services to meet an urgent, critical business need</w:t>
      </w:r>
      <w:r w:rsidR="005547F0" w:rsidRPr="00C257CD">
        <w:t>;</w:t>
      </w:r>
      <w:r w:rsidRPr="00C257CD">
        <w:t xml:space="preserve"> for example</w:t>
      </w:r>
      <w:r w:rsidR="005547F0" w:rsidRPr="00C257CD">
        <w:t>, equipment designed</w:t>
      </w:r>
      <w:r w:rsidRPr="00C257CD">
        <w:t xml:space="preserve"> to troubleshoot serious IT problems.</w:t>
      </w:r>
    </w:p>
    <w:p w14:paraId="29B428C4" w14:textId="77777777" w:rsidR="00670DCB" w:rsidRPr="00C257CD" w:rsidRDefault="00670DCB" w:rsidP="00670DCB"/>
    <w:p w14:paraId="7F8CC35D" w14:textId="29EBFC94" w:rsidR="00670DCB" w:rsidRPr="00C257CD" w:rsidRDefault="00670DCB" w:rsidP="00670DCB">
      <w:r w:rsidRPr="00C257CD">
        <w:t xml:space="preserve">For all these situations, the </w:t>
      </w:r>
      <w:r w:rsidR="005D6314" w:rsidRPr="00C257CD">
        <w:rPr>
          <w:b/>
        </w:rPr>
        <w:t xml:space="preserve">[insert IT allocated position] </w:t>
      </w:r>
      <w:r w:rsidRPr="00C257CD">
        <w:t xml:space="preserve">must provide receipts/invoices, the Supplier Claim Form, and all other relevant documentation to the </w:t>
      </w:r>
      <w:r w:rsidR="005D6314" w:rsidRPr="00C257CD">
        <w:rPr>
          <w:b/>
        </w:rPr>
        <w:t>[insert allocated staff member, for example financial or administration officer]</w:t>
      </w:r>
      <w:r w:rsidR="005D6314" w:rsidRPr="00C257CD">
        <w:t xml:space="preserve"> </w:t>
      </w:r>
      <w:r w:rsidRPr="00C257CD">
        <w:t>for processing.</w:t>
      </w:r>
    </w:p>
    <w:p w14:paraId="562FB0A8" w14:textId="77777777" w:rsidR="00670DCB" w:rsidRPr="00C257CD" w:rsidRDefault="00670DCB" w:rsidP="00670DCB"/>
    <w:p w14:paraId="7E991031" w14:textId="0AE0CC32" w:rsidR="00670DCB" w:rsidRPr="00C257CD" w:rsidRDefault="00670DCB" w:rsidP="00670DCB">
      <w:r w:rsidRPr="00C257CD">
        <w:t xml:space="preserve">In relation to expenditure over </w:t>
      </w:r>
      <w:r w:rsidR="00B63373" w:rsidRPr="00C257CD">
        <w:t xml:space="preserve">the maximum amount of </w:t>
      </w:r>
      <w:r w:rsidR="00B63373" w:rsidRPr="00C257CD">
        <w:rPr>
          <w:b/>
        </w:rPr>
        <w:t>[insert amount</w:t>
      </w:r>
      <w:r w:rsidR="00DB0378" w:rsidRPr="00C257CD">
        <w:rPr>
          <w:b/>
        </w:rPr>
        <w:t>,</w:t>
      </w:r>
      <w:r w:rsidR="00B63373" w:rsidRPr="00C257CD">
        <w:rPr>
          <w:b/>
        </w:rPr>
        <w:t xml:space="preserve"> for example $</w:t>
      </w:r>
      <w:r w:rsidRPr="00C257CD">
        <w:rPr>
          <w:b/>
        </w:rPr>
        <w:t>100</w:t>
      </w:r>
      <w:r w:rsidR="00B63373" w:rsidRPr="00C257CD">
        <w:rPr>
          <w:b/>
        </w:rPr>
        <w:t>]</w:t>
      </w:r>
      <w:r w:rsidRPr="00C257CD">
        <w:rPr>
          <w:b/>
        </w:rPr>
        <w:t xml:space="preserve"> </w:t>
      </w:r>
      <w:r w:rsidRPr="00C257CD">
        <w:t>to fix urgent problems, once the imm</w:t>
      </w:r>
      <w:r w:rsidR="00B63373" w:rsidRPr="00C257CD">
        <w:t>ediate problem is resolved</w:t>
      </w:r>
      <w:r w:rsidR="00DB0378" w:rsidRPr="00C257CD">
        <w:t>,</w:t>
      </w:r>
      <w:r w:rsidR="00B63373" w:rsidRPr="00C257CD">
        <w:t xml:space="preserve"> the </w:t>
      </w:r>
      <w:r w:rsidR="002275AE" w:rsidRPr="00C257CD">
        <w:rPr>
          <w:b/>
        </w:rPr>
        <w:t xml:space="preserve">[insert IT allocated position] </w:t>
      </w:r>
      <w:r w:rsidRPr="00C257CD">
        <w:t>should provide an explanation of why usual purchasing procedures could not be followed</w:t>
      </w:r>
      <w:r w:rsidR="00533F52">
        <w:t xml:space="preserve"> </w:t>
      </w:r>
      <w:r w:rsidRPr="00C257CD">
        <w:t>and seek retrospective approval from the CEO</w:t>
      </w:r>
      <w:r w:rsidR="00B63373" w:rsidRPr="00C257CD">
        <w:t>/Manager</w:t>
      </w:r>
      <w:r w:rsidRPr="00C257CD">
        <w:t xml:space="preserve">. </w:t>
      </w:r>
    </w:p>
    <w:p w14:paraId="510F2EF8" w14:textId="77777777" w:rsidR="00670DCB" w:rsidRPr="00C257CD" w:rsidRDefault="00670DCB" w:rsidP="00670DCB"/>
    <w:p w14:paraId="4E89D402" w14:textId="71F5C8F9" w:rsidR="00670DCB" w:rsidRPr="00C257CD" w:rsidRDefault="00670DCB" w:rsidP="00670DCB">
      <w:pPr>
        <w:pStyle w:val="Heading2"/>
      </w:pPr>
      <w:bookmarkStart w:id="55" w:name="_Toc522885951"/>
      <w:r w:rsidRPr="00C257CD">
        <w:t>4.5</w:t>
      </w:r>
      <w:r w:rsidRPr="00C257CD">
        <w:tab/>
      </w:r>
      <w:r w:rsidR="00AD0C96" w:rsidRPr="00C257CD">
        <w:t>Staff members</w:t>
      </w:r>
      <w:r w:rsidR="00DB0378" w:rsidRPr="00C257CD">
        <w:t>’</w:t>
      </w:r>
      <w:r w:rsidR="00AD0C96" w:rsidRPr="00C257CD">
        <w:t xml:space="preserve"> p</w:t>
      </w:r>
      <w:r w:rsidRPr="00C257CD">
        <w:t>urchase</w:t>
      </w:r>
      <w:r w:rsidR="00AD0C96" w:rsidRPr="00C257CD">
        <w:t xml:space="preserve"> of</w:t>
      </w:r>
      <w:r w:rsidRPr="00C257CD">
        <w:t xml:space="preserve"> ICT equipment, software or services</w:t>
      </w:r>
      <w:bookmarkEnd w:id="55"/>
    </w:p>
    <w:p w14:paraId="7A45EE79" w14:textId="7BBB9268" w:rsidR="00670DCB" w:rsidRPr="00C257CD" w:rsidRDefault="00670DCB" w:rsidP="00670DCB">
      <w:r w:rsidRPr="00C257CD">
        <w:t>The following procedure is t</w:t>
      </w:r>
      <w:r w:rsidR="00D70DC5" w:rsidRPr="00C257CD">
        <w:t xml:space="preserve">o be followed by staff members, </w:t>
      </w:r>
      <w:r w:rsidRPr="00C257CD">
        <w:t xml:space="preserve">other than the </w:t>
      </w:r>
      <w:r w:rsidR="002275AE" w:rsidRPr="00C257CD">
        <w:rPr>
          <w:b/>
        </w:rPr>
        <w:t>[insert IT allocated position]</w:t>
      </w:r>
      <w:r w:rsidRPr="00C257CD">
        <w:t xml:space="preserve"> when they wish to purchase ICT equipment, software or services required for their project or other work:</w:t>
      </w:r>
    </w:p>
    <w:p w14:paraId="4899083B" w14:textId="7DD172C2" w:rsidR="00670DCB" w:rsidRPr="00C257CD" w:rsidRDefault="00670DCB" w:rsidP="00046A83">
      <w:pPr>
        <w:pStyle w:val="ListParagraph"/>
        <w:numPr>
          <w:ilvl w:val="0"/>
          <w:numId w:val="5"/>
        </w:numPr>
      </w:pPr>
      <w:r w:rsidRPr="00C257CD">
        <w:lastRenderedPageBreak/>
        <w:t>Staff identify what item they need, and why</w:t>
      </w:r>
      <w:r w:rsidR="00CD40EA" w:rsidRPr="00C257CD">
        <w:t xml:space="preserve"> they need it</w:t>
      </w:r>
      <w:r w:rsidRPr="00C257CD">
        <w:t>, given the requirements of their project responsibility, the budget for their project, as well as</w:t>
      </w:r>
      <w:r w:rsidR="00D70DC5" w:rsidRPr="00C257CD">
        <w:t xml:space="preserve"> their alignment with the organisation</w:t>
      </w:r>
      <w:r w:rsidRPr="00C257CD">
        <w:t>’s ICT Strategy</w:t>
      </w:r>
      <w:r w:rsidR="00E61561" w:rsidRPr="00C257CD">
        <w:t>.</w:t>
      </w:r>
      <w:r w:rsidRPr="00C257CD">
        <w:t xml:space="preserve"> </w:t>
      </w:r>
    </w:p>
    <w:p w14:paraId="31DD8EB5" w14:textId="258640F3" w:rsidR="00670DCB" w:rsidRPr="00C257CD" w:rsidRDefault="00670DCB" w:rsidP="00046A83">
      <w:pPr>
        <w:pStyle w:val="ListParagraph"/>
        <w:numPr>
          <w:ilvl w:val="0"/>
          <w:numId w:val="5"/>
        </w:numPr>
      </w:pPr>
      <w:r w:rsidRPr="00C257CD">
        <w:t>The staff member checks the relevant funding agreement</w:t>
      </w:r>
      <w:r w:rsidR="00D70DC5" w:rsidRPr="00C257CD">
        <w:t xml:space="preserve"> (if </w:t>
      </w:r>
      <w:r w:rsidR="00CD40EA" w:rsidRPr="00C257CD">
        <w:t>appropriate</w:t>
      </w:r>
      <w:r w:rsidR="00D70DC5" w:rsidRPr="00C257CD">
        <w:t>)</w:t>
      </w:r>
      <w:r w:rsidRPr="00C257CD">
        <w:t xml:space="preserve"> to determine whether they </w:t>
      </w:r>
      <w:r w:rsidR="00CD40EA" w:rsidRPr="00C257CD">
        <w:t xml:space="preserve">need </w:t>
      </w:r>
      <w:r w:rsidRPr="00C257CD">
        <w:t>to seek quotes before purchasing any items with the project funds</w:t>
      </w:r>
      <w:r w:rsidR="00E61561" w:rsidRPr="00C257CD">
        <w:t>.</w:t>
      </w:r>
    </w:p>
    <w:p w14:paraId="1BB89657" w14:textId="6BBFF387" w:rsidR="00670DCB" w:rsidRPr="00C257CD" w:rsidRDefault="00670DCB" w:rsidP="00046A83">
      <w:pPr>
        <w:pStyle w:val="ListParagraph"/>
        <w:numPr>
          <w:ilvl w:val="0"/>
          <w:numId w:val="5"/>
        </w:numPr>
      </w:pPr>
      <w:r w:rsidRPr="00C257CD">
        <w:t xml:space="preserve">Staff members seek approval for the purchase from their </w:t>
      </w:r>
      <w:r w:rsidR="00D70DC5" w:rsidRPr="00C257CD">
        <w:t>manager/direct supervisor</w:t>
      </w:r>
      <w:r w:rsidRPr="00C257CD">
        <w:t>, outlining the reasons for their request</w:t>
      </w:r>
      <w:r w:rsidR="00D15D02" w:rsidRPr="00C257CD">
        <w:t>;</w:t>
      </w:r>
      <w:r w:rsidRPr="00C257CD">
        <w:t xml:space="preserve"> if possible</w:t>
      </w:r>
      <w:r w:rsidR="00D15D02" w:rsidRPr="00C257CD">
        <w:t>, they forward this request</w:t>
      </w:r>
      <w:r w:rsidRPr="00C257CD">
        <w:t xml:space="preserve"> by email</w:t>
      </w:r>
      <w:r w:rsidR="00E61561" w:rsidRPr="00C257CD">
        <w:t>.</w:t>
      </w:r>
      <w:r w:rsidRPr="00C257CD">
        <w:t xml:space="preserve"> </w:t>
      </w:r>
    </w:p>
    <w:p w14:paraId="136C4041" w14:textId="76918527" w:rsidR="00670DCB" w:rsidRPr="00C257CD" w:rsidRDefault="00D70DC5" w:rsidP="00046A83">
      <w:pPr>
        <w:pStyle w:val="ListParagraph"/>
        <w:numPr>
          <w:ilvl w:val="0"/>
          <w:numId w:val="5"/>
        </w:numPr>
      </w:pPr>
      <w:r w:rsidRPr="00C257CD">
        <w:t xml:space="preserve">Manager/direct supervisor </w:t>
      </w:r>
      <w:r w:rsidR="00670DCB" w:rsidRPr="00C257CD">
        <w:t>discuss</w:t>
      </w:r>
      <w:r w:rsidR="00CA2EE4" w:rsidRPr="00C257CD">
        <w:t>es</w:t>
      </w:r>
      <w:r w:rsidR="00670DCB" w:rsidRPr="00C257CD">
        <w:t xml:space="preserve"> the request with the staff member, then </w:t>
      </w:r>
      <w:proofErr w:type="gramStart"/>
      <w:r w:rsidR="00670DCB" w:rsidRPr="00C257CD">
        <w:t>make</w:t>
      </w:r>
      <w:r w:rsidR="00CA2EE4" w:rsidRPr="00C257CD">
        <w:t>s</w:t>
      </w:r>
      <w:r w:rsidR="00670DCB" w:rsidRPr="00C257CD">
        <w:t xml:space="preserve"> a decision</w:t>
      </w:r>
      <w:proofErr w:type="gramEnd"/>
      <w:r w:rsidR="00670DCB" w:rsidRPr="00C257CD">
        <w:t xml:space="preserve"> based on the needs of the project and of th</w:t>
      </w:r>
      <w:r w:rsidR="00F551EC" w:rsidRPr="00C257CD">
        <w:t>e staff member, the budget, and</w:t>
      </w:r>
      <w:r w:rsidRPr="00C257CD">
        <w:t xml:space="preserve"> </w:t>
      </w:r>
      <w:r w:rsidR="00670DCB" w:rsidRPr="00C257CD">
        <w:t>ICT Strategy</w:t>
      </w:r>
      <w:r w:rsidR="00E61561" w:rsidRPr="00C257CD">
        <w:t>.</w:t>
      </w:r>
    </w:p>
    <w:p w14:paraId="3AE9BD61" w14:textId="2A856A23" w:rsidR="00670DCB" w:rsidRPr="00C257CD" w:rsidRDefault="00670DCB" w:rsidP="00046A83">
      <w:pPr>
        <w:pStyle w:val="ListParagraph"/>
        <w:numPr>
          <w:ilvl w:val="0"/>
          <w:numId w:val="5"/>
        </w:numPr>
      </w:pPr>
      <w:r w:rsidRPr="00C257CD">
        <w:t>The manager should notify the staff member of their decision, if possible by email</w:t>
      </w:r>
      <w:r w:rsidR="00E61561" w:rsidRPr="00C257CD">
        <w:t>.</w:t>
      </w:r>
    </w:p>
    <w:p w14:paraId="3412FBD2" w14:textId="5B45863F" w:rsidR="00670DCB" w:rsidRPr="00C257CD" w:rsidRDefault="00670DCB" w:rsidP="00046A83">
      <w:pPr>
        <w:pStyle w:val="ListParagraph"/>
        <w:numPr>
          <w:ilvl w:val="0"/>
          <w:numId w:val="5"/>
        </w:numPr>
      </w:pPr>
      <w:r w:rsidRPr="00C257CD">
        <w:t>If approved, the sta</w:t>
      </w:r>
      <w:r w:rsidR="0098608D" w:rsidRPr="00C257CD">
        <w:t xml:space="preserve">ff member should forward the </w:t>
      </w:r>
      <w:r w:rsidR="002275AE" w:rsidRPr="00C257CD">
        <w:rPr>
          <w:b/>
        </w:rPr>
        <w:t>[insert IT allocated position]</w:t>
      </w:r>
      <w:r w:rsidRPr="00C257CD">
        <w:t xml:space="preserve"> their request, their manager’s approval, and advice as to whether quotes are required under the funding agreement</w:t>
      </w:r>
      <w:r w:rsidR="00E61561" w:rsidRPr="00C257CD">
        <w:t>.</w:t>
      </w:r>
    </w:p>
    <w:p w14:paraId="57536900" w14:textId="153C0E4F" w:rsidR="00670DCB" w:rsidRPr="00C257CD" w:rsidRDefault="00F551EC" w:rsidP="00046A83">
      <w:pPr>
        <w:pStyle w:val="ListParagraph"/>
        <w:numPr>
          <w:ilvl w:val="0"/>
          <w:numId w:val="5"/>
        </w:numPr>
      </w:pPr>
      <w:r w:rsidRPr="00C257CD">
        <w:t xml:space="preserve">The </w:t>
      </w:r>
      <w:r w:rsidR="002275AE" w:rsidRPr="00C257CD">
        <w:rPr>
          <w:b/>
        </w:rPr>
        <w:t>[insert IT allocated position]</w:t>
      </w:r>
      <w:r w:rsidRPr="00C257CD">
        <w:rPr>
          <w:b/>
        </w:rPr>
        <w:t xml:space="preserve"> </w:t>
      </w:r>
      <w:r w:rsidR="00670DCB" w:rsidRPr="00C257CD">
        <w:t xml:space="preserve">or the staff member should source appropriate item/s, keeping in mind </w:t>
      </w:r>
      <w:r w:rsidRPr="00C257CD">
        <w:t>the organisation</w:t>
      </w:r>
      <w:r w:rsidR="00670DCB" w:rsidRPr="00C257CD">
        <w:t>’s purchasing principles, and then decide what item should be purchased</w:t>
      </w:r>
      <w:r w:rsidR="00E61561" w:rsidRPr="00C257CD">
        <w:t>.</w:t>
      </w:r>
    </w:p>
    <w:p w14:paraId="35F00A4E" w14:textId="3DEE7A4E" w:rsidR="00670DCB" w:rsidRPr="00C257CD" w:rsidRDefault="00F551EC" w:rsidP="00046A83">
      <w:pPr>
        <w:pStyle w:val="ListParagraph"/>
        <w:numPr>
          <w:ilvl w:val="0"/>
          <w:numId w:val="5"/>
        </w:numPr>
      </w:pPr>
      <w:r w:rsidRPr="00C257CD">
        <w:t xml:space="preserve">The </w:t>
      </w:r>
      <w:r w:rsidR="002275AE" w:rsidRPr="00C257CD">
        <w:rPr>
          <w:b/>
        </w:rPr>
        <w:t>[insert IT allocated position</w:t>
      </w:r>
      <w:r w:rsidR="003716B4" w:rsidRPr="00C257CD">
        <w:rPr>
          <w:b/>
        </w:rPr>
        <w:t xml:space="preserve">] </w:t>
      </w:r>
      <w:r w:rsidR="003716B4" w:rsidRPr="00C257CD">
        <w:t>should</w:t>
      </w:r>
      <w:r w:rsidR="00670DCB" w:rsidRPr="00C257CD">
        <w:t xml:space="preserve"> then</w:t>
      </w:r>
      <w:r w:rsidRPr="00C257CD">
        <w:t xml:space="preserve"> follow the procedure set out in </w:t>
      </w:r>
      <w:r w:rsidR="007C504B" w:rsidRPr="00C257CD">
        <w:t>S</w:t>
      </w:r>
      <w:r w:rsidRPr="00C257CD">
        <w:t>ection</w:t>
      </w:r>
      <w:r w:rsidR="00670DCB" w:rsidRPr="00C257CD">
        <w:t xml:space="preserve"> 4.3</w:t>
      </w:r>
      <w:r w:rsidRPr="00C257CD">
        <w:t xml:space="preserve"> of this policy, </w:t>
      </w:r>
      <w:r w:rsidR="00670DCB" w:rsidRPr="00C257CD">
        <w:t>to get approval from the CEO</w:t>
      </w:r>
      <w:r w:rsidRPr="00C257CD">
        <w:t>/Manager</w:t>
      </w:r>
      <w:r w:rsidR="00670DCB" w:rsidRPr="00C257CD">
        <w:t xml:space="preserve"> and submit paperwork to the </w:t>
      </w:r>
      <w:r w:rsidR="00B63373" w:rsidRPr="00C257CD">
        <w:rPr>
          <w:b/>
        </w:rPr>
        <w:t>[insert allocated staff member, for example financial or administration officer]</w:t>
      </w:r>
      <w:r w:rsidR="00670DCB" w:rsidRPr="00C257CD">
        <w:t>.</w:t>
      </w:r>
    </w:p>
    <w:p w14:paraId="54C81BFD" w14:textId="77777777" w:rsidR="00670DCB" w:rsidRPr="00C257CD" w:rsidRDefault="00670DCB" w:rsidP="00670DCB"/>
    <w:p w14:paraId="1BE6A7F5" w14:textId="1B136E02" w:rsidR="00670DCB" w:rsidRPr="00C257CD" w:rsidRDefault="00670DCB" w:rsidP="00670DCB">
      <w:r w:rsidRPr="00C257CD">
        <w:t>In urgent situations, a staff member can purchase an I</w:t>
      </w:r>
      <w:r w:rsidR="00AD0C96" w:rsidRPr="00C257CD">
        <w:t xml:space="preserve">CT item without involving the </w:t>
      </w:r>
      <w:r w:rsidR="002275AE" w:rsidRPr="00C257CD">
        <w:rPr>
          <w:b/>
        </w:rPr>
        <w:t>[insert IT allocated position</w:t>
      </w:r>
      <w:r w:rsidR="003716B4" w:rsidRPr="00C257CD">
        <w:rPr>
          <w:b/>
        </w:rPr>
        <w:t xml:space="preserve">] </w:t>
      </w:r>
      <w:r w:rsidR="003716B4" w:rsidRPr="00C257CD">
        <w:t>if</w:t>
      </w:r>
      <w:r w:rsidRPr="00C257CD">
        <w:t xml:space="preserve"> they have approval from their manager</w:t>
      </w:r>
      <w:r w:rsidR="003716B4" w:rsidRPr="00C257CD">
        <w:t>/direct supervisor</w:t>
      </w:r>
      <w:r w:rsidRPr="00C257CD">
        <w:t xml:space="preserve">. After this purchase is made, they must supply the </w:t>
      </w:r>
      <w:r w:rsidR="002275AE" w:rsidRPr="00C257CD">
        <w:rPr>
          <w:b/>
        </w:rPr>
        <w:t xml:space="preserve">[insert IT allocated position] </w:t>
      </w:r>
      <w:r w:rsidRPr="00C257CD">
        <w:t>with a copy of all documentation</w:t>
      </w:r>
      <w:r w:rsidR="00CA2EE4" w:rsidRPr="00C257CD">
        <w:t>,</w:t>
      </w:r>
      <w:r w:rsidRPr="00C257CD">
        <w:t xml:space="preserve"> including the </w:t>
      </w:r>
      <w:r w:rsidR="00CA2EE4" w:rsidRPr="00C257CD">
        <w:t>T</w:t>
      </w:r>
      <w:r w:rsidRPr="00C257CD">
        <w:t xml:space="preserve">ax </w:t>
      </w:r>
      <w:r w:rsidR="00CA2EE4" w:rsidRPr="00C257CD">
        <w:t>I</w:t>
      </w:r>
      <w:r w:rsidRPr="00C257CD">
        <w:t xml:space="preserve">nvoice, so the details can be entered into the ICT </w:t>
      </w:r>
      <w:r w:rsidR="00812C07" w:rsidRPr="00C257CD">
        <w:t>E</w:t>
      </w:r>
      <w:r w:rsidRPr="00C257CD">
        <w:t xml:space="preserve">quipment </w:t>
      </w:r>
      <w:r w:rsidR="00812C07" w:rsidRPr="00C257CD">
        <w:t>D</w:t>
      </w:r>
      <w:r w:rsidRPr="00C257CD">
        <w:t>atabase</w:t>
      </w:r>
      <w:r w:rsidR="00812C07" w:rsidRPr="00C257CD">
        <w:t xml:space="preserve"> </w:t>
      </w:r>
      <w:r w:rsidR="003716B4" w:rsidRPr="00C257CD">
        <w:t>/</w:t>
      </w:r>
      <w:r w:rsidR="00812C07" w:rsidRPr="00C257CD">
        <w:t xml:space="preserve"> </w:t>
      </w:r>
      <w:r w:rsidR="003716B4" w:rsidRPr="00C257CD">
        <w:t>records</w:t>
      </w:r>
      <w:r w:rsidRPr="00C257CD">
        <w:t xml:space="preserve">. The staff member is then responsible for providing the Supplier Claim Form and other relevant documents to the </w:t>
      </w:r>
      <w:r w:rsidR="003716B4" w:rsidRPr="00C257CD">
        <w:rPr>
          <w:b/>
        </w:rPr>
        <w:t>[insert allocated staff member, for example financial or administration officer]</w:t>
      </w:r>
      <w:r w:rsidRPr="00C257CD">
        <w:t>.</w:t>
      </w:r>
    </w:p>
    <w:p w14:paraId="7AC61CD2" w14:textId="77777777" w:rsidR="00670DCB" w:rsidRPr="00C257CD" w:rsidRDefault="00670DCB" w:rsidP="00670DCB"/>
    <w:p w14:paraId="1D4C94AF" w14:textId="77777777" w:rsidR="00670DCB" w:rsidRPr="00C257CD" w:rsidRDefault="00670DCB" w:rsidP="00670DCB">
      <w:pPr>
        <w:pStyle w:val="Heading2"/>
      </w:pPr>
      <w:bookmarkStart w:id="56" w:name="_Toc522885952"/>
      <w:r w:rsidRPr="00C257CD">
        <w:t>4.6</w:t>
      </w:r>
      <w:r w:rsidRPr="00C257CD">
        <w:tab/>
        <w:t>Recording of ICT equipment, software and services</w:t>
      </w:r>
      <w:bookmarkEnd w:id="56"/>
    </w:p>
    <w:p w14:paraId="386B72E0" w14:textId="3A872BAF" w:rsidR="00670DCB" w:rsidRPr="00C257CD" w:rsidRDefault="002275AE" w:rsidP="00670DCB">
      <w:r w:rsidRPr="00C257CD">
        <w:rPr>
          <w:b/>
        </w:rPr>
        <w:t>[</w:t>
      </w:r>
      <w:r w:rsidR="005B5DC6" w:rsidRPr="00C257CD">
        <w:rPr>
          <w:b/>
        </w:rPr>
        <w:t>I</w:t>
      </w:r>
      <w:r w:rsidRPr="00C257CD">
        <w:rPr>
          <w:b/>
        </w:rPr>
        <w:t xml:space="preserve">nsert IT allocated position] </w:t>
      </w:r>
      <w:r w:rsidR="00670DCB" w:rsidRPr="00C257CD">
        <w:t xml:space="preserve">records all new equipment, software and ICT services in an </w:t>
      </w:r>
      <w:r w:rsidR="00CA2EE4" w:rsidRPr="00C257CD">
        <w:t>E</w:t>
      </w:r>
      <w:r w:rsidR="00670DCB" w:rsidRPr="00C257CD">
        <w:t xml:space="preserve">xcel spreadsheet/database titled </w:t>
      </w:r>
      <w:r w:rsidR="00BD4C6E" w:rsidRPr="00C257CD">
        <w:t xml:space="preserve">ICT </w:t>
      </w:r>
      <w:r w:rsidR="00FD2BE6" w:rsidRPr="00C257CD">
        <w:t>Equipment</w:t>
      </w:r>
      <w:r w:rsidR="00BD4C6E" w:rsidRPr="00C257CD">
        <w:t xml:space="preserve"> Database</w:t>
      </w:r>
      <w:r w:rsidR="00BD4C6E" w:rsidRPr="00C257CD">
        <w:rPr>
          <w:b/>
        </w:rPr>
        <w:t>.</w:t>
      </w:r>
    </w:p>
    <w:p w14:paraId="0D22C748" w14:textId="77777777" w:rsidR="00670DCB" w:rsidRPr="00C257CD" w:rsidRDefault="00670DCB" w:rsidP="00670DCB"/>
    <w:p w14:paraId="2A794DC5" w14:textId="4A9CF76B" w:rsidR="00670DCB" w:rsidRPr="00C257CD" w:rsidRDefault="00670DCB" w:rsidP="00E61561">
      <w:r w:rsidRPr="00C257CD">
        <w:t>Information record</w:t>
      </w:r>
      <w:r w:rsidR="00E61561" w:rsidRPr="00C257CD">
        <w:t>ed in this spreadsheet includes information on p</w:t>
      </w:r>
      <w:r w:rsidRPr="00C257CD">
        <w:t>urchase date</w:t>
      </w:r>
      <w:r w:rsidR="00E61561" w:rsidRPr="00C257CD">
        <w:t>, price, s</w:t>
      </w:r>
      <w:r w:rsidRPr="00C257CD">
        <w:t>erial or other identification number</w:t>
      </w:r>
      <w:r w:rsidR="00E61561" w:rsidRPr="00C257CD">
        <w:t>, s</w:t>
      </w:r>
      <w:r w:rsidRPr="00C257CD">
        <w:t>upplier/service provider</w:t>
      </w:r>
      <w:r w:rsidR="00E61561" w:rsidRPr="00C257CD">
        <w:t xml:space="preserve"> details, p</w:t>
      </w:r>
      <w:r w:rsidRPr="00C257CD">
        <w:t>hysical location (e.g. which desk or staff member has it)</w:t>
      </w:r>
      <w:r w:rsidR="00CA2EE4" w:rsidRPr="00C257CD">
        <w:t>. F</w:t>
      </w:r>
      <w:r w:rsidRPr="00C257CD">
        <w:t>or software, the</w:t>
      </w:r>
      <w:r w:rsidR="00CA2EE4" w:rsidRPr="00C257CD">
        <w:t xml:space="preserve"> information includes the </w:t>
      </w:r>
      <w:r w:rsidRPr="00C257CD">
        <w:t>number and expiry dates of licen</w:t>
      </w:r>
      <w:r w:rsidR="00CA2EE4" w:rsidRPr="00C257CD">
        <w:t>c</w:t>
      </w:r>
      <w:r w:rsidRPr="00C257CD">
        <w:t>es</w:t>
      </w:r>
      <w:r w:rsidR="00E61561" w:rsidRPr="00C257CD">
        <w:t xml:space="preserve"> and f</w:t>
      </w:r>
      <w:r w:rsidRPr="00C257CD">
        <w:t xml:space="preserve">or ICT services, </w:t>
      </w:r>
      <w:r w:rsidR="00CA2EE4" w:rsidRPr="00C257CD">
        <w:t xml:space="preserve">and </w:t>
      </w:r>
      <w:r w:rsidRPr="00C257CD">
        <w:t xml:space="preserve">the start and end dates of the contract. </w:t>
      </w:r>
    </w:p>
    <w:p w14:paraId="0AA947DA" w14:textId="77777777" w:rsidR="00670DCB" w:rsidRPr="00C257CD" w:rsidRDefault="00670DCB" w:rsidP="00670DCB"/>
    <w:p w14:paraId="1B361C09" w14:textId="02CC9D57" w:rsidR="00670DCB" w:rsidRPr="00C257CD" w:rsidRDefault="0018655A" w:rsidP="00670DCB">
      <w:r w:rsidRPr="00C257CD">
        <w:t xml:space="preserve">The </w:t>
      </w:r>
      <w:r w:rsidR="002275AE" w:rsidRPr="00C257CD">
        <w:rPr>
          <w:b/>
        </w:rPr>
        <w:t>[insert IT allocated position</w:t>
      </w:r>
      <w:r w:rsidRPr="00C257CD">
        <w:rPr>
          <w:b/>
        </w:rPr>
        <w:t xml:space="preserve">] </w:t>
      </w:r>
      <w:r w:rsidRPr="00C257CD">
        <w:t>will</w:t>
      </w:r>
      <w:r w:rsidR="00670DCB" w:rsidRPr="00C257CD">
        <w:t xml:space="preserve"> update the spreadsheet/database whenever changes occur to items</w:t>
      </w:r>
      <w:r w:rsidR="00CA2EE4" w:rsidRPr="00C257CD">
        <w:t>;</w:t>
      </w:r>
      <w:r w:rsidR="00670DCB" w:rsidRPr="00C257CD">
        <w:t xml:space="preserve"> for example, change in location or users, lost, damaged or </w:t>
      </w:r>
      <w:r w:rsidR="00CA2EE4" w:rsidRPr="00C257CD">
        <w:t xml:space="preserve">equipment that has been </w:t>
      </w:r>
      <w:r w:rsidR="00670DCB" w:rsidRPr="00C257CD">
        <w:t>disposed of.</w:t>
      </w:r>
    </w:p>
    <w:p w14:paraId="05DE54B3" w14:textId="77777777" w:rsidR="00670DCB" w:rsidRPr="00C257CD" w:rsidRDefault="00670DCB" w:rsidP="00670DCB"/>
    <w:p w14:paraId="3D63F8D2" w14:textId="2A55AD53" w:rsidR="00670DCB" w:rsidRPr="00C257CD" w:rsidRDefault="0018655A" w:rsidP="00670DCB">
      <w:r w:rsidRPr="00C257CD">
        <w:t xml:space="preserve">The </w:t>
      </w:r>
      <w:r w:rsidR="002275AE" w:rsidRPr="00C257CD">
        <w:rPr>
          <w:b/>
        </w:rPr>
        <w:t>[insert IT allocated position</w:t>
      </w:r>
      <w:r w:rsidRPr="00C257CD">
        <w:rPr>
          <w:b/>
        </w:rPr>
        <w:t xml:space="preserve">] </w:t>
      </w:r>
      <w:r w:rsidRPr="00C257CD">
        <w:t>will</w:t>
      </w:r>
      <w:r w:rsidR="00670DCB" w:rsidRPr="00C257CD">
        <w:t xml:space="preserve"> also keep soft</w:t>
      </w:r>
      <w:r w:rsidR="00CA2EE4" w:rsidRPr="00C257CD">
        <w:t>-</w:t>
      </w:r>
      <w:r w:rsidR="00670DCB" w:rsidRPr="00C257CD">
        <w:t xml:space="preserve"> and hard</w:t>
      </w:r>
      <w:r w:rsidR="00CA2EE4" w:rsidRPr="00C257CD">
        <w:t>-</w:t>
      </w:r>
      <w:r w:rsidR="00670DCB" w:rsidRPr="00C257CD">
        <w:t>copy ce</w:t>
      </w:r>
      <w:r w:rsidRPr="00C257CD">
        <w:t>rtificates of software licen</w:t>
      </w:r>
      <w:r w:rsidR="00B07CFC" w:rsidRPr="00C257CD">
        <w:t>c</w:t>
      </w:r>
      <w:r w:rsidRPr="00C257CD">
        <w:t xml:space="preserve">es in </w:t>
      </w:r>
      <w:r w:rsidRPr="00C257CD">
        <w:rPr>
          <w:b/>
        </w:rPr>
        <w:t>[insert electronic name and folder location].</w:t>
      </w:r>
    </w:p>
    <w:p w14:paraId="3F4D670E" w14:textId="77777777" w:rsidR="00670DCB" w:rsidRPr="00C257CD" w:rsidRDefault="00670DCB" w:rsidP="00670DCB"/>
    <w:p w14:paraId="373DBA87" w14:textId="12DA137D" w:rsidR="004954D6" w:rsidRPr="00C257CD" w:rsidRDefault="0018655A" w:rsidP="006A74B5">
      <w:r w:rsidRPr="00C257CD">
        <w:t xml:space="preserve">The </w:t>
      </w:r>
      <w:r w:rsidR="002275AE" w:rsidRPr="00C257CD">
        <w:rPr>
          <w:b/>
        </w:rPr>
        <w:t>[insert IT allocated position</w:t>
      </w:r>
      <w:r w:rsidRPr="00C257CD">
        <w:rPr>
          <w:b/>
        </w:rPr>
        <w:t xml:space="preserve">] </w:t>
      </w:r>
      <w:r w:rsidRPr="00C257CD">
        <w:t>will</w:t>
      </w:r>
      <w:r w:rsidR="00670DCB" w:rsidRPr="00C257CD">
        <w:t xml:space="preserve"> provide a copy of the spreadsheet/database to the </w:t>
      </w:r>
      <w:r w:rsidRPr="00C257CD">
        <w:rPr>
          <w:b/>
        </w:rPr>
        <w:t xml:space="preserve">[insert allocated position for example </w:t>
      </w:r>
      <w:r w:rsidR="00670DCB" w:rsidRPr="00C257CD">
        <w:rPr>
          <w:b/>
        </w:rPr>
        <w:t>Finance Officer</w:t>
      </w:r>
      <w:r w:rsidRPr="00C257CD">
        <w:rPr>
          <w:b/>
        </w:rPr>
        <w:t>]</w:t>
      </w:r>
      <w:r w:rsidR="00670DCB" w:rsidRPr="00C257CD">
        <w:t xml:space="preserve"> towards the end of the financial year for reconciliation against depreciation records.</w:t>
      </w:r>
      <w:r w:rsidRPr="00C257CD">
        <w:t xml:space="preserve"> A copy will also be provided to the administration team</w:t>
      </w:r>
      <w:r w:rsidR="00620A4B" w:rsidRPr="00C257CD">
        <w:t xml:space="preserve"> </w:t>
      </w:r>
      <w:r w:rsidRPr="00C257CD">
        <w:t xml:space="preserve">/ allocated position to ensure administrative processes are </w:t>
      </w:r>
      <w:r w:rsidR="00ED1F3E" w:rsidRPr="00C257CD">
        <w:t>up-to-date</w:t>
      </w:r>
      <w:r w:rsidRPr="00C257CD">
        <w:t xml:space="preserve">. </w:t>
      </w:r>
    </w:p>
    <w:p w14:paraId="033F955A" w14:textId="77777777" w:rsidR="007111E7" w:rsidRPr="00C257CD" w:rsidRDefault="007111E7" w:rsidP="007111E7">
      <w:pPr>
        <w:pStyle w:val="Heading1"/>
      </w:pPr>
    </w:p>
    <w:p w14:paraId="39515E95" w14:textId="39E90CB3" w:rsidR="007111E7" w:rsidRPr="00C257CD" w:rsidRDefault="007111E7" w:rsidP="007111E7">
      <w:pPr>
        <w:pStyle w:val="Heading1"/>
      </w:pPr>
      <w:bookmarkStart w:id="57" w:name="_Toc522885953"/>
      <w:r w:rsidRPr="00C257CD">
        <w:t>SECTION 5</w:t>
      </w:r>
      <w:r w:rsidR="007F2BA2" w:rsidRPr="00C257CD">
        <w:t>:</w:t>
      </w:r>
      <w:r w:rsidRPr="00C257CD">
        <w:tab/>
        <w:t>ICT EQUIPMENT DISPOSAL</w:t>
      </w:r>
      <w:bookmarkEnd w:id="57"/>
    </w:p>
    <w:p w14:paraId="01A65F83" w14:textId="77777777" w:rsidR="007111E7" w:rsidRPr="00C257CD" w:rsidRDefault="007111E7" w:rsidP="007111E7"/>
    <w:p w14:paraId="0E9DB275" w14:textId="5C6C71F0" w:rsidR="00AC3E4A" w:rsidRPr="00C257CD" w:rsidRDefault="00AC3E4A" w:rsidP="00AC3E4A">
      <w:r w:rsidRPr="00C257CD">
        <w:rPr>
          <w:b/>
        </w:rPr>
        <w:t>[Insert organisation name]</w:t>
      </w:r>
      <w:r w:rsidRPr="00C257CD">
        <w:t xml:space="preserve"> is committed to </w:t>
      </w:r>
      <w:r w:rsidR="00E61561" w:rsidRPr="00C257CD">
        <w:t>providing</w:t>
      </w:r>
      <w:r w:rsidR="00350687" w:rsidRPr="00C257CD">
        <w:t xml:space="preserve"> appropriate disposal methods to ensure all </w:t>
      </w:r>
      <w:r w:rsidR="00EF7564" w:rsidRPr="00C257CD">
        <w:t xml:space="preserve">equipment is safely disposed </w:t>
      </w:r>
      <w:r w:rsidR="007F2BA2" w:rsidRPr="00C257CD">
        <w:t xml:space="preserve">of </w:t>
      </w:r>
      <w:r w:rsidR="00EF7564" w:rsidRPr="00C257CD">
        <w:t xml:space="preserve">and </w:t>
      </w:r>
      <w:r w:rsidR="00350687" w:rsidRPr="00C257CD">
        <w:t>organisational information is adequately protected</w:t>
      </w:r>
      <w:r w:rsidR="00EF7564" w:rsidRPr="00C257CD">
        <w:t>.</w:t>
      </w:r>
    </w:p>
    <w:p w14:paraId="52D3FCAF" w14:textId="77777777" w:rsidR="00AC3E4A" w:rsidRPr="00C257CD" w:rsidRDefault="00AC3E4A" w:rsidP="00AC3E4A"/>
    <w:p w14:paraId="299198AC" w14:textId="00A997BE" w:rsidR="00AC3E4A" w:rsidRPr="00C257CD" w:rsidRDefault="00AC3E4A" w:rsidP="00AC3E4A">
      <w:r w:rsidRPr="00C257CD">
        <w:t xml:space="preserve">This section provides guidance to </w:t>
      </w:r>
      <w:r w:rsidRPr="00C257CD">
        <w:rPr>
          <w:b/>
        </w:rPr>
        <w:t>[insert organisation name]</w:t>
      </w:r>
      <w:r w:rsidRPr="00C257CD">
        <w:t xml:space="preserve"> </w:t>
      </w:r>
      <w:r w:rsidR="00350687" w:rsidRPr="00C257CD">
        <w:t>staff</w:t>
      </w:r>
      <w:r w:rsidR="00C66A50" w:rsidRPr="00C257CD">
        <w:t xml:space="preserve"> members </w:t>
      </w:r>
      <w:r w:rsidR="00EF7564" w:rsidRPr="00C257CD">
        <w:t>in disposing ICT equipment</w:t>
      </w:r>
      <w:r w:rsidR="007F2BA2" w:rsidRPr="00C257CD">
        <w:t>.</w:t>
      </w:r>
    </w:p>
    <w:p w14:paraId="1E19F66D" w14:textId="77777777" w:rsidR="00AC3E4A" w:rsidRPr="00C257CD" w:rsidRDefault="00AC3E4A" w:rsidP="00AC3E4A"/>
    <w:p w14:paraId="650F6306" w14:textId="052F0BC6" w:rsidR="00AC3E4A" w:rsidRPr="00C257CD" w:rsidRDefault="00AC3E4A" w:rsidP="00AC3E4A">
      <w:r w:rsidRPr="00C257CD">
        <w:t>This section ensures that</w:t>
      </w:r>
      <w:r w:rsidR="00BF4B2F" w:rsidRPr="00C257CD">
        <w:t xml:space="preserve">: </w:t>
      </w:r>
    </w:p>
    <w:p w14:paraId="355A72E4" w14:textId="09E2DFCB" w:rsidR="00EF7564" w:rsidRPr="00C257CD" w:rsidRDefault="00AC3E4A" w:rsidP="00046A83">
      <w:pPr>
        <w:pStyle w:val="ListParagraph"/>
        <w:numPr>
          <w:ilvl w:val="0"/>
          <w:numId w:val="5"/>
        </w:numPr>
      </w:pPr>
      <w:r w:rsidRPr="00C257CD">
        <w:rPr>
          <w:b/>
          <w:bCs/>
        </w:rPr>
        <w:t>[Insert organisation name]</w:t>
      </w:r>
      <w:r w:rsidRPr="00C257CD">
        <w:t xml:space="preserve"> </w:t>
      </w:r>
      <w:r w:rsidR="00EF7564" w:rsidRPr="00C257CD">
        <w:t xml:space="preserve">ICT equipment is </w:t>
      </w:r>
      <w:r w:rsidR="007F2BA2" w:rsidRPr="00C257CD">
        <w:t xml:space="preserve">disposed of </w:t>
      </w:r>
      <w:r w:rsidR="00EF7564" w:rsidRPr="00C257CD">
        <w:t>safe</w:t>
      </w:r>
      <w:r w:rsidR="007F2BA2" w:rsidRPr="00C257CD">
        <w:t>l</w:t>
      </w:r>
      <w:r w:rsidR="00EF7564" w:rsidRPr="00C257CD">
        <w:t>y and appropriately</w:t>
      </w:r>
      <w:r w:rsidR="001D5E85" w:rsidRPr="00C257CD">
        <w:t>.</w:t>
      </w:r>
      <w:r w:rsidR="00EF7564" w:rsidRPr="00C257CD">
        <w:t xml:space="preserve"> </w:t>
      </w:r>
    </w:p>
    <w:p w14:paraId="11582BB3" w14:textId="02B07B4C" w:rsidR="00AC3E4A" w:rsidRPr="00C257CD" w:rsidRDefault="00AC3E4A" w:rsidP="00046A83">
      <w:pPr>
        <w:pStyle w:val="ListParagraph"/>
        <w:numPr>
          <w:ilvl w:val="0"/>
          <w:numId w:val="5"/>
        </w:numPr>
      </w:pPr>
      <w:r w:rsidRPr="00C257CD">
        <w:t>The organisation compl</w:t>
      </w:r>
      <w:r w:rsidR="001D5E85" w:rsidRPr="00C257CD">
        <w:t>ies</w:t>
      </w:r>
      <w:r w:rsidRPr="00C257CD">
        <w:t xml:space="preserve"> with </w:t>
      </w:r>
      <w:r w:rsidR="00BF4B2F" w:rsidRPr="00C257CD">
        <w:t xml:space="preserve">ethical and environmental </w:t>
      </w:r>
      <w:r w:rsidRPr="00C257CD">
        <w:t xml:space="preserve">requirements in the </w:t>
      </w:r>
      <w:r w:rsidR="00BF4B2F" w:rsidRPr="00C257CD">
        <w:t>dispos</w:t>
      </w:r>
      <w:r w:rsidR="001D5E85" w:rsidRPr="00C257CD">
        <w:t>al of</w:t>
      </w:r>
      <w:r w:rsidRPr="00C257CD">
        <w:t xml:space="preserve"> </w:t>
      </w:r>
      <w:r w:rsidR="001D5E85" w:rsidRPr="00C257CD">
        <w:br/>
      </w:r>
      <w:r w:rsidR="00BF4B2F" w:rsidRPr="00C257CD">
        <w:t>ICT equipment</w:t>
      </w:r>
      <w:r w:rsidRPr="00C257CD">
        <w:t>.</w:t>
      </w:r>
    </w:p>
    <w:p w14:paraId="7E912C05" w14:textId="4776C8C8" w:rsidR="00AC3E4A" w:rsidRPr="00C257CD" w:rsidRDefault="00AC3E4A" w:rsidP="00046A83">
      <w:pPr>
        <w:pStyle w:val="ListParagraph"/>
        <w:numPr>
          <w:ilvl w:val="0"/>
          <w:numId w:val="5"/>
        </w:numPr>
      </w:pPr>
      <w:r w:rsidRPr="00C257CD">
        <w:t xml:space="preserve">All staff, Board members, students and volunteers understand their responsibilities in relation to </w:t>
      </w:r>
      <w:r w:rsidR="00BF4B2F" w:rsidRPr="00C257CD">
        <w:t>disposing</w:t>
      </w:r>
      <w:r w:rsidRPr="00C257CD">
        <w:t xml:space="preserve"> </w:t>
      </w:r>
      <w:r w:rsidR="001D5E85" w:rsidRPr="00C257CD">
        <w:t xml:space="preserve">of ICT </w:t>
      </w:r>
      <w:r w:rsidRPr="00C257CD">
        <w:t xml:space="preserve">equipment. </w:t>
      </w:r>
    </w:p>
    <w:p w14:paraId="010BB2D6" w14:textId="77777777" w:rsidR="00EF7564" w:rsidRPr="00C257CD" w:rsidRDefault="00EF7564" w:rsidP="00AC3E4A"/>
    <w:p w14:paraId="12E52D75" w14:textId="5DCE6F70" w:rsidR="007111E7" w:rsidRPr="00C257CD" w:rsidRDefault="007111E7" w:rsidP="007111E7">
      <w:pPr>
        <w:pStyle w:val="Heading2"/>
      </w:pPr>
      <w:bookmarkStart w:id="58" w:name="_Toc522885954"/>
      <w:r w:rsidRPr="00C257CD">
        <w:t>5.</w:t>
      </w:r>
      <w:r w:rsidR="00BF4B2F" w:rsidRPr="00C257CD">
        <w:t>1</w:t>
      </w:r>
      <w:r w:rsidR="003F3D16" w:rsidRPr="00C257CD">
        <w:tab/>
      </w:r>
      <w:r w:rsidRPr="00C257CD">
        <w:t>ICT disposal principles</w:t>
      </w:r>
      <w:bookmarkEnd w:id="58"/>
    </w:p>
    <w:p w14:paraId="53960F00" w14:textId="77777777" w:rsidR="003F3D16" w:rsidRPr="00C257CD" w:rsidRDefault="007111E7" w:rsidP="007111E7">
      <w:r w:rsidRPr="00C257CD">
        <w:rPr>
          <w:b/>
        </w:rPr>
        <w:t>[Insert organisation name]</w:t>
      </w:r>
      <w:r w:rsidRPr="00C257CD">
        <w:t xml:space="preserve"> will ensure that ICT equipment is disposed in a manner which is</w:t>
      </w:r>
      <w:r w:rsidR="003F3D16" w:rsidRPr="00C257CD">
        <w:t>:</w:t>
      </w:r>
    </w:p>
    <w:p w14:paraId="568E5A4B" w14:textId="3E95D2F1" w:rsidR="003F3D16" w:rsidRPr="00C257CD" w:rsidRDefault="003F3D16" w:rsidP="00046A83">
      <w:pPr>
        <w:pStyle w:val="ListParagraph"/>
        <w:numPr>
          <w:ilvl w:val="0"/>
          <w:numId w:val="5"/>
        </w:numPr>
      </w:pPr>
      <w:r w:rsidRPr="00C257CD">
        <w:t>Transparent</w:t>
      </w:r>
      <w:r w:rsidR="007111E7" w:rsidRPr="00C257CD">
        <w:t xml:space="preserve"> </w:t>
      </w:r>
    </w:p>
    <w:p w14:paraId="303DF3DA" w14:textId="5CA54D36" w:rsidR="003F3D16" w:rsidRPr="00C257CD" w:rsidRDefault="00ED1F3E" w:rsidP="00046A83">
      <w:pPr>
        <w:pStyle w:val="ListParagraph"/>
        <w:numPr>
          <w:ilvl w:val="0"/>
          <w:numId w:val="5"/>
        </w:numPr>
      </w:pPr>
      <w:r w:rsidRPr="00C257CD">
        <w:t>Cost-effective</w:t>
      </w:r>
    </w:p>
    <w:p w14:paraId="2AAB4FD9" w14:textId="77777777" w:rsidR="003F3D16" w:rsidRPr="00C257CD" w:rsidRDefault="003F3D16" w:rsidP="00046A83">
      <w:pPr>
        <w:pStyle w:val="ListParagraph"/>
        <w:numPr>
          <w:ilvl w:val="0"/>
          <w:numId w:val="5"/>
        </w:numPr>
      </w:pPr>
      <w:r w:rsidRPr="00C257CD">
        <w:t>Environmentally sound</w:t>
      </w:r>
    </w:p>
    <w:p w14:paraId="7D0DA0BD" w14:textId="72D80FCA" w:rsidR="007111E7" w:rsidRPr="00C257CD" w:rsidRDefault="003F3D16" w:rsidP="00046A83">
      <w:pPr>
        <w:pStyle w:val="ListParagraph"/>
        <w:numPr>
          <w:ilvl w:val="0"/>
          <w:numId w:val="5"/>
        </w:numPr>
      </w:pPr>
      <w:r w:rsidRPr="00C257CD">
        <w:t>D</w:t>
      </w:r>
      <w:r w:rsidR="007111E7" w:rsidRPr="00C257CD">
        <w:t xml:space="preserve">oes not compromise the privacy </w:t>
      </w:r>
      <w:r w:rsidR="004E35D0" w:rsidRPr="00C257CD">
        <w:t>or security of the organisation</w:t>
      </w:r>
    </w:p>
    <w:p w14:paraId="05E665B2" w14:textId="0CF1A9FA" w:rsidR="004E35D0" w:rsidRPr="00C257CD" w:rsidRDefault="004E35D0" w:rsidP="00046A83">
      <w:pPr>
        <w:pStyle w:val="ListParagraph"/>
        <w:numPr>
          <w:ilvl w:val="0"/>
          <w:numId w:val="5"/>
        </w:numPr>
        <w:rPr>
          <w:b/>
        </w:rPr>
      </w:pPr>
      <w:r w:rsidRPr="00C257CD">
        <w:rPr>
          <w:b/>
        </w:rPr>
        <w:t>[insert other principle]</w:t>
      </w:r>
      <w:r w:rsidR="00A6224B" w:rsidRPr="00C257CD">
        <w:rPr>
          <w:b/>
        </w:rPr>
        <w:t>.</w:t>
      </w:r>
    </w:p>
    <w:p w14:paraId="0EDC7E8E" w14:textId="77777777" w:rsidR="007111E7" w:rsidRPr="00C257CD" w:rsidRDefault="007111E7" w:rsidP="007111E7"/>
    <w:p w14:paraId="3BEFC5DC" w14:textId="321A2BAA" w:rsidR="007111E7" w:rsidRPr="00C257CD" w:rsidRDefault="00BF4B2F" w:rsidP="007111E7">
      <w:pPr>
        <w:pStyle w:val="Heading2"/>
      </w:pPr>
      <w:bookmarkStart w:id="59" w:name="_Toc522885955"/>
      <w:r w:rsidRPr="00C257CD">
        <w:t>5.2</w:t>
      </w:r>
      <w:r w:rsidR="007111E7" w:rsidRPr="00C257CD">
        <w:tab/>
        <w:t>ICT disposal timeframe</w:t>
      </w:r>
      <w:bookmarkEnd w:id="59"/>
      <w:r w:rsidR="007111E7" w:rsidRPr="00C257CD">
        <w:t xml:space="preserve"> </w:t>
      </w:r>
    </w:p>
    <w:p w14:paraId="78864C34" w14:textId="4C9009A0" w:rsidR="007111E7" w:rsidRPr="00C257CD" w:rsidRDefault="007111E7" w:rsidP="007111E7">
      <w:r w:rsidRPr="00C257CD">
        <w:t xml:space="preserve">ICT equipment will be retired or disposed of when it fails, is ineffective, is beginning to cost more to maintain than the cost of purchasing a replacement </w:t>
      </w:r>
      <w:proofErr w:type="gramStart"/>
      <w:r w:rsidRPr="00C257CD">
        <w:t>item, or</w:t>
      </w:r>
      <w:proofErr w:type="gramEnd"/>
      <w:r w:rsidRPr="00C257CD">
        <w:t xml:space="preserve"> is nearing the end of its effective lifecycle.</w:t>
      </w:r>
    </w:p>
    <w:p w14:paraId="7FF6964C" w14:textId="77777777" w:rsidR="00E61561" w:rsidRPr="00C257CD" w:rsidRDefault="00E61561" w:rsidP="00E61561"/>
    <w:p w14:paraId="31F0E662" w14:textId="77777777" w:rsidR="00E61561" w:rsidRPr="00C257CD" w:rsidRDefault="00E61561" w:rsidP="00E61561">
      <w:pPr>
        <w:pStyle w:val="BodyText2"/>
        <w:rPr>
          <w:b/>
          <w:bCs/>
          <w:iCs/>
        </w:rPr>
      </w:pPr>
      <w:r w:rsidRPr="00C257CD">
        <w:rPr>
          <w:b/>
          <w:bCs/>
          <w:iCs/>
        </w:rPr>
        <w:sym w:font="Wingdings 2" w:char="F023"/>
      </w:r>
      <w:r w:rsidRPr="00C257CD">
        <w:rPr>
          <w:b/>
          <w:bCs/>
          <w:iCs/>
        </w:rPr>
        <w:t>Note*</w:t>
      </w:r>
    </w:p>
    <w:p w14:paraId="33A3A485" w14:textId="0DEB82EE" w:rsidR="00E61561" w:rsidRPr="00C257CD" w:rsidRDefault="00E61561" w:rsidP="00E61561">
      <w:pPr>
        <w:pStyle w:val="BodyText2"/>
      </w:pPr>
      <w:r w:rsidRPr="00C257CD">
        <w:t>Organisations may wish to document estimations of the effective lifecycle of equipment based on the ATO and on their own experience. This can be documented in the ICT Equipment Database and/or the Asset Register.</w:t>
      </w:r>
    </w:p>
    <w:p w14:paraId="0E622C29" w14:textId="77777777" w:rsidR="00E61561" w:rsidRPr="00C257CD" w:rsidRDefault="00E61561" w:rsidP="00E61561">
      <w:pPr>
        <w:pStyle w:val="BodyText2"/>
      </w:pPr>
    </w:p>
    <w:p w14:paraId="27EB4109" w14:textId="77777777" w:rsidR="00E61561" w:rsidRPr="00C257CD" w:rsidRDefault="00E61561" w:rsidP="00E61561">
      <w:pPr>
        <w:pStyle w:val="BodyText2"/>
      </w:pPr>
      <w:r w:rsidRPr="00C257CD">
        <w:t>*Please delete note before finalising this policy.</w:t>
      </w:r>
    </w:p>
    <w:p w14:paraId="57F7143F" w14:textId="77777777" w:rsidR="007111E7" w:rsidRPr="00C257CD" w:rsidRDefault="007111E7" w:rsidP="007111E7"/>
    <w:p w14:paraId="3CD094B8" w14:textId="46E6177C" w:rsidR="007111E7" w:rsidRPr="00C257CD" w:rsidRDefault="00BF4B2F" w:rsidP="007111E7">
      <w:pPr>
        <w:pStyle w:val="Heading2"/>
      </w:pPr>
      <w:bookmarkStart w:id="60" w:name="_Toc522885956"/>
      <w:r w:rsidRPr="00C257CD">
        <w:t>5.3</w:t>
      </w:r>
      <w:r w:rsidR="0084574C" w:rsidRPr="00C257CD">
        <w:tab/>
      </w:r>
      <w:r w:rsidR="007111E7" w:rsidRPr="00C257CD">
        <w:t>ICT disposal methods</w:t>
      </w:r>
      <w:bookmarkEnd w:id="60"/>
    </w:p>
    <w:p w14:paraId="28E63CE6" w14:textId="60C55F75" w:rsidR="007111E7" w:rsidRPr="00C257CD" w:rsidRDefault="007111E7" w:rsidP="007111E7">
      <w:r w:rsidRPr="00C257CD">
        <w:t xml:space="preserve">ICT items can be disposed </w:t>
      </w:r>
      <w:r w:rsidR="0002211A" w:rsidRPr="00C257CD">
        <w:t xml:space="preserve">of </w:t>
      </w:r>
      <w:r w:rsidRPr="00C257CD">
        <w:t>in a range of ways, including sale, trade</w:t>
      </w:r>
      <w:r w:rsidR="00BD409E" w:rsidRPr="00C257CD">
        <w:t>-</w:t>
      </w:r>
      <w:r w:rsidRPr="00C257CD">
        <w:t xml:space="preserve">in, donation to </w:t>
      </w:r>
      <w:r w:rsidR="0084574C" w:rsidRPr="00C257CD">
        <w:t xml:space="preserve">employees or </w:t>
      </w:r>
      <w:r w:rsidRPr="00C257CD">
        <w:t>other organisations, or throwing away</w:t>
      </w:r>
      <w:r w:rsidR="00CD40EA" w:rsidRPr="00C257CD">
        <w:t xml:space="preserve"> </w:t>
      </w:r>
      <w:r w:rsidR="002E7FBB" w:rsidRPr="00C257CD">
        <w:t>these</w:t>
      </w:r>
      <w:r w:rsidR="00CD40EA" w:rsidRPr="00C257CD">
        <w:t xml:space="preserve"> redundant items</w:t>
      </w:r>
      <w:r w:rsidRPr="00C257CD">
        <w:t xml:space="preserve">. </w:t>
      </w:r>
    </w:p>
    <w:p w14:paraId="23BB062B" w14:textId="77777777" w:rsidR="007111E7" w:rsidRPr="00C257CD" w:rsidRDefault="007111E7" w:rsidP="007111E7"/>
    <w:p w14:paraId="58E86574" w14:textId="681DDDE5" w:rsidR="007111E7" w:rsidRPr="00C257CD" w:rsidRDefault="007111E7" w:rsidP="007111E7">
      <w:r w:rsidRPr="00C257CD">
        <w:t xml:space="preserve">A decision </w:t>
      </w:r>
      <w:r w:rsidR="00270E44" w:rsidRPr="00C257CD">
        <w:t xml:space="preserve">pertaining to </w:t>
      </w:r>
      <w:r w:rsidRPr="00C257CD">
        <w:t>how to dispose of equipment should be made on a case-by-case basis, th</w:t>
      </w:r>
      <w:r w:rsidR="003123C0" w:rsidRPr="00C257CD">
        <w:t xml:space="preserve">rough discussions between the </w:t>
      </w:r>
      <w:r w:rsidR="002275AE" w:rsidRPr="00C257CD">
        <w:rPr>
          <w:b/>
        </w:rPr>
        <w:t>[insert IT allocated position]</w:t>
      </w:r>
      <w:r w:rsidRPr="00C257CD">
        <w:t xml:space="preserve"> and the CEO</w:t>
      </w:r>
      <w:r w:rsidR="00A01A4B" w:rsidRPr="00C257CD">
        <w:t>/Manager</w:t>
      </w:r>
      <w:r w:rsidRPr="00C257CD">
        <w:t xml:space="preserve">, and </w:t>
      </w:r>
      <w:proofErr w:type="gramStart"/>
      <w:r w:rsidRPr="00C257CD">
        <w:t>taking into account</w:t>
      </w:r>
      <w:proofErr w:type="gramEnd"/>
      <w:r w:rsidRPr="00C257CD">
        <w:t xml:space="preserve"> the principles set out above, particularly the need for transparency. </w:t>
      </w:r>
    </w:p>
    <w:p w14:paraId="6688F811" w14:textId="77777777" w:rsidR="007111E7" w:rsidRPr="00C257CD" w:rsidRDefault="007111E7" w:rsidP="007111E7"/>
    <w:p w14:paraId="2FA197B7" w14:textId="101121CD" w:rsidR="007111E7" w:rsidRPr="00C257CD" w:rsidRDefault="007111E7" w:rsidP="007111E7">
      <w:r w:rsidRPr="00C257CD">
        <w:t xml:space="preserve">Given the short life of most personal-use ICT items, </w:t>
      </w:r>
      <w:r w:rsidR="00A01A4B" w:rsidRPr="00C257CD">
        <w:rPr>
          <w:b/>
        </w:rPr>
        <w:t>[i</w:t>
      </w:r>
      <w:r w:rsidRPr="00C257CD">
        <w:rPr>
          <w:b/>
        </w:rPr>
        <w:t>nsert organisation name]</w:t>
      </w:r>
      <w:r w:rsidRPr="00C257CD">
        <w:t xml:space="preserve"> generally will not consider a sale or trade-in on such items unless the anticipated profit to </w:t>
      </w:r>
      <w:r w:rsidR="00A01A4B" w:rsidRPr="00C257CD">
        <w:t xml:space="preserve">the organisation </w:t>
      </w:r>
      <w:r w:rsidRPr="00C257CD">
        <w:t>will clearly be greater than the cost in the</w:t>
      </w:r>
      <w:r w:rsidR="00A01A4B" w:rsidRPr="00C257CD">
        <w:t xml:space="preserve"> </w:t>
      </w:r>
      <w:r w:rsidR="002275AE" w:rsidRPr="00C257CD">
        <w:rPr>
          <w:b/>
        </w:rPr>
        <w:t>[insert IT allocated position]</w:t>
      </w:r>
      <w:r w:rsidRPr="00C257CD">
        <w:t>’s time spent arranging the sale or trade-in.</w:t>
      </w:r>
    </w:p>
    <w:p w14:paraId="37475DFF" w14:textId="77777777" w:rsidR="00C17E90" w:rsidRPr="00C257CD" w:rsidRDefault="00C17E90" w:rsidP="007111E7"/>
    <w:p w14:paraId="4EEA0748" w14:textId="511E7A4A" w:rsidR="008D3257" w:rsidRPr="00C257CD" w:rsidRDefault="008D3257" w:rsidP="008D3257">
      <w:pPr>
        <w:pStyle w:val="Heading3"/>
      </w:pPr>
      <w:r w:rsidRPr="00C257CD">
        <w:lastRenderedPageBreak/>
        <w:t>5.3.1</w:t>
      </w:r>
      <w:r w:rsidRPr="00C257CD">
        <w:tab/>
      </w:r>
      <w:r w:rsidR="00731584" w:rsidRPr="00C257CD">
        <w:t>Donations to other organisations</w:t>
      </w:r>
    </w:p>
    <w:p w14:paraId="731E5A49" w14:textId="60910BF2" w:rsidR="0066008B" w:rsidRPr="00C257CD" w:rsidRDefault="007111E7" w:rsidP="007111E7">
      <w:r w:rsidRPr="00C257CD">
        <w:rPr>
          <w:b/>
        </w:rPr>
        <w:t>[Insert organisation name</w:t>
      </w:r>
      <w:r w:rsidRPr="00C257CD">
        <w:t>] may wish to offer such items for donation to other non-profit organisations</w:t>
      </w:r>
      <w:r w:rsidR="00270E44" w:rsidRPr="00C257CD">
        <w:t>;</w:t>
      </w:r>
      <w:r w:rsidRPr="00C257CD">
        <w:t xml:space="preserve"> for example</w:t>
      </w:r>
      <w:r w:rsidR="00270E44" w:rsidRPr="00C257CD">
        <w:t>,</w:t>
      </w:r>
      <w:r w:rsidRPr="00C257CD">
        <w:t xml:space="preserve"> in the </w:t>
      </w:r>
      <w:r w:rsidR="008E2DFD" w:rsidRPr="00C257CD">
        <w:rPr>
          <w:b/>
        </w:rPr>
        <w:t>[insert local area name]</w:t>
      </w:r>
      <w:r w:rsidR="008E2DFD" w:rsidRPr="00C257CD">
        <w:t xml:space="preserve"> area or a </w:t>
      </w:r>
      <w:r w:rsidR="008E2DFD" w:rsidRPr="00C257CD">
        <w:rPr>
          <w:b/>
        </w:rPr>
        <w:t>[i</w:t>
      </w:r>
      <w:r w:rsidRPr="00C257CD">
        <w:rPr>
          <w:b/>
        </w:rPr>
        <w:t xml:space="preserve">nsert </w:t>
      </w:r>
      <w:r w:rsidR="008E2DFD" w:rsidRPr="00C257CD">
        <w:rPr>
          <w:b/>
        </w:rPr>
        <w:t xml:space="preserve">partner </w:t>
      </w:r>
      <w:r w:rsidRPr="00C257CD">
        <w:rPr>
          <w:b/>
        </w:rPr>
        <w:t>organisation name]</w:t>
      </w:r>
      <w:r w:rsidR="008E2DFD" w:rsidRPr="00C257CD">
        <w:t xml:space="preserve">. </w:t>
      </w:r>
    </w:p>
    <w:p w14:paraId="6F37CDB8" w14:textId="77777777" w:rsidR="0066008B" w:rsidRPr="00C257CD" w:rsidRDefault="0066008B" w:rsidP="007111E7"/>
    <w:p w14:paraId="21383D2A" w14:textId="0AB57C10" w:rsidR="003172D4" w:rsidRPr="00C257CD" w:rsidRDefault="003172D4" w:rsidP="003172D4">
      <w:r w:rsidRPr="00C257CD">
        <w:t>In offering an ICT item, organisations will be advised of the following warnings:</w:t>
      </w:r>
    </w:p>
    <w:p w14:paraId="058F4496" w14:textId="0ED44E0E" w:rsidR="003172D4" w:rsidRPr="00C257CD" w:rsidRDefault="003172D4" w:rsidP="00046A83">
      <w:pPr>
        <w:pStyle w:val="ListParagraph"/>
        <w:numPr>
          <w:ilvl w:val="0"/>
          <w:numId w:val="5"/>
        </w:numPr>
      </w:pPr>
      <w:r w:rsidRPr="00C257CD">
        <w:rPr>
          <w:b/>
        </w:rPr>
        <w:t>[Insert organisation name]</w:t>
      </w:r>
      <w:r w:rsidRPr="00C257CD">
        <w:t xml:space="preserve"> makes no </w:t>
      </w:r>
      <w:r w:rsidR="00ED383C" w:rsidRPr="00C257CD">
        <w:t>guarantees or warranties</w:t>
      </w:r>
      <w:r w:rsidRPr="00C257CD">
        <w:t xml:space="preserve"> as to the condition of the item</w:t>
      </w:r>
    </w:p>
    <w:p w14:paraId="6446D72D" w14:textId="77777777" w:rsidR="003172D4" w:rsidRPr="00C257CD" w:rsidRDefault="003172D4" w:rsidP="00046A83">
      <w:pPr>
        <w:pStyle w:val="ListParagraph"/>
        <w:numPr>
          <w:ilvl w:val="0"/>
          <w:numId w:val="5"/>
        </w:numPr>
      </w:pPr>
      <w:r w:rsidRPr="00C257CD">
        <w:rPr>
          <w:b/>
        </w:rPr>
        <w:t>[Insert organisation name]</w:t>
      </w:r>
      <w:r w:rsidRPr="00C257CD">
        <w:t xml:space="preserve"> is under no obligation to repair or maintain the item in the future</w:t>
      </w:r>
    </w:p>
    <w:p w14:paraId="34945C95" w14:textId="6A547365" w:rsidR="00E91BEB" w:rsidRPr="00C257CD" w:rsidRDefault="00D67368" w:rsidP="00046A83">
      <w:pPr>
        <w:pStyle w:val="ListParagraph"/>
        <w:numPr>
          <w:ilvl w:val="0"/>
          <w:numId w:val="5"/>
        </w:numPr>
      </w:pPr>
      <w:r w:rsidRPr="00C257CD">
        <w:rPr>
          <w:b/>
        </w:rPr>
        <w:t>[I</w:t>
      </w:r>
      <w:r w:rsidR="00E91BEB" w:rsidRPr="00C257CD">
        <w:rPr>
          <w:b/>
        </w:rPr>
        <w:t>nsert other warning statement]</w:t>
      </w:r>
      <w:r w:rsidR="00270E44" w:rsidRPr="00C257CD">
        <w:rPr>
          <w:b/>
        </w:rPr>
        <w:t>.</w:t>
      </w:r>
    </w:p>
    <w:p w14:paraId="6753473A" w14:textId="77777777" w:rsidR="007111E7" w:rsidRPr="00C257CD" w:rsidRDefault="007111E7" w:rsidP="007111E7"/>
    <w:p w14:paraId="00E05B88" w14:textId="00667607" w:rsidR="007111E7" w:rsidRPr="00C257CD" w:rsidRDefault="007111E7" w:rsidP="007111E7">
      <w:pPr>
        <w:pStyle w:val="Heading3"/>
      </w:pPr>
      <w:r w:rsidRPr="00C257CD">
        <w:t>5.</w:t>
      </w:r>
      <w:r w:rsidR="00BF4B2F" w:rsidRPr="00C257CD">
        <w:t>3</w:t>
      </w:r>
      <w:r w:rsidR="008D3257" w:rsidRPr="00C257CD">
        <w:t>.2</w:t>
      </w:r>
      <w:r w:rsidR="00E456D8" w:rsidRPr="00C257CD">
        <w:tab/>
      </w:r>
      <w:r w:rsidRPr="00C257CD">
        <w:t xml:space="preserve">Donations to staff </w:t>
      </w:r>
    </w:p>
    <w:p w14:paraId="3A24339E" w14:textId="532A4B05" w:rsidR="007111E7" w:rsidRPr="00C257CD" w:rsidRDefault="007111E7" w:rsidP="002E7FBB">
      <w:r w:rsidRPr="00C257CD">
        <w:t>If sale, trade-in or donation of an ICT item to other organisations</w:t>
      </w:r>
      <w:r w:rsidR="004936DB" w:rsidRPr="00C257CD">
        <w:t xml:space="preserve"> are not considered feasible, </w:t>
      </w:r>
      <w:r w:rsidR="004936DB" w:rsidRPr="00C257CD">
        <w:rPr>
          <w:b/>
        </w:rPr>
        <w:t>[i</w:t>
      </w:r>
      <w:r w:rsidRPr="00C257CD">
        <w:rPr>
          <w:b/>
        </w:rPr>
        <w:t>nsert organisation name]</w:t>
      </w:r>
      <w:r w:rsidRPr="00C257CD">
        <w:t xml:space="preserve"> may want to consider offering the item to staff</w:t>
      </w:r>
      <w:r w:rsidR="005D012A" w:rsidRPr="00C257CD">
        <w:t xml:space="preserve"> members</w:t>
      </w:r>
      <w:r w:rsidRPr="00C257CD">
        <w:t>. Usually the staff member who most recently used the item will be offered</w:t>
      </w:r>
      <w:r w:rsidR="002E7FBB" w:rsidRPr="00C257CD">
        <w:t xml:space="preserve"> first option to purchase the item.</w:t>
      </w:r>
    </w:p>
    <w:p w14:paraId="19DD0B9E" w14:textId="77777777" w:rsidR="007111E7" w:rsidRPr="00C257CD" w:rsidRDefault="007111E7" w:rsidP="007111E7"/>
    <w:p w14:paraId="50137BD2" w14:textId="77777777" w:rsidR="007111E7" w:rsidRPr="00C257CD" w:rsidRDefault="007111E7" w:rsidP="007111E7">
      <w:r w:rsidRPr="00C257CD">
        <w:t>In offering an ICT item, staff members will be advised of the following warnings:</w:t>
      </w:r>
    </w:p>
    <w:p w14:paraId="168215D0" w14:textId="371D8195" w:rsidR="007111E7" w:rsidRPr="00C257CD" w:rsidRDefault="007111E7" w:rsidP="00046A83">
      <w:pPr>
        <w:pStyle w:val="ListParagraph"/>
        <w:numPr>
          <w:ilvl w:val="0"/>
          <w:numId w:val="5"/>
        </w:numPr>
      </w:pPr>
      <w:r w:rsidRPr="00C257CD">
        <w:rPr>
          <w:b/>
        </w:rPr>
        <w:t>[Insert organisation name]</w:t>
      </w:r>
      <w:r w:rsidRPr="00C257CD">
        <w:t xml:space="preserve"> makes </w:t>
      </w:r>
      <w:r w:rsidR="00ED383C" w:rsidRPr="00C257CD">
        <w:t xml:space="preserve">no guarantees or warranties </w:t>
      </w:r>
      <w:r w:rsidRPr="00C257CD">
        <w:t>as to the condition of the item</w:t>
      </w:r>
    </w:p>
    <w:p w14:paraId="178B7CF8" w14:textId="2DE0EC29" w:rsidR="007111E7" w:rsidRPr="00C257CD" w:rsidRDefault="007111E7" w:rsidP="00046A83">
      <w:pPr>
        <w:pStyle w:val="ListParagraph"/>
        <w:numPr>
          <w:ilvl w:val="0"/>
          <w:numId w:val="5"/>
        </w:numPr>
      </w:pPr>
      <w:r w:rsidRPr="00C257CD">
        <w:rPr>
          <w:b/>
        </w:rPr>
        <w:t>[Insert organisation name]</w:t>
      </w:r>
      <w:r w:rsidRPr="00C257CD">
        <w:t xml:space="preserve"> is under no obligation to repair or maintain the item in the future</w:t>
      </w:r>
    </w:p>
    <w:p w14:paraId="2357990B" w14:textId="79F9D7EC" w:rsidR="00E91BEB" w:rsidRPr="00C257CD" w:rsidRDefault="00E91BEB" w:rsidP="00046A83">
      <w:pPr>
        <w:pStyle w:val="ListParagraph"/>
        <w:numPr>
          <w:ilvl w:val="0"/>
          <w:numId w:val="5"/>
        </w:numPr>
      </w:pPr>
      <w:r w:rsidRPr="00C257CD">
        <w:rPr>
          <w:b/>
        </w:rPr>
        <w:t>[</w:t>
      </w:r>
      <w:r w:rsidR="00D67368" w:rsidRPr="00C257CD">
        <w:rPr>
          <w:b/>
        </w:rPr>
        <w:t>I</w:t>
      </w:r>
      <w:r w:rsidRPr="00C257CD">
        <w:rPr>
          <w:b/>
        </w:rPr>
        <w:t>nsert other warning statement]</w:t>
      </w:r>
      <w:r w:rsidR="00270E44" w:rsidRPr="00C257CD">
        <w:rPr>
          <w:b/>
        </w:rPr>
        <w:t>.</w:t>
      </w:r>
    </w:p>
    <w:p w14:paraId="60128135" w14:textId="77777777" w:rsidR="007111E7" w:rsidRPr="00C257CD" w:rsidRDefault="007111E7" w:rsidP="007111E7"/>
    <w:p w14:paraId="60395EBB" w14:textId="4A87FB05" w:rsidR="007111E7" w:rsidRPr="00C257CD" w:rsidRDefault="007111E7" w:rsidP="007111E7">
      <w:r w:rsidRPr="00C257CD">
        <w:t>If the current staff user</w:t>
      </w:r>
      <w:r w:rsidR="00E977E5" w:rsidRPr="00C257CD">
        <w:t xml:space="preserve"> does not want the item, the </w:t>
      </w:r>
      <w:r w:rsidR="002275AE" w:rsidRPr="00C257CD">
        <w:rPr>
          <w:b/>
        </w:rPr>
        <w:t>[insert IT allocated position</w:t>
      </w:r>
      <w:r w:rsidR="00E977E5" w:rsidRPr="00C257CD">
        <w:rPr>
          <w:b/>
        </w:rPr>
        <w:t xml:space="preserve">] </w:t>
      </w:r>
      <w:r w:rsidR="00E977E5" w:rsidRPr="00C257CD">
        <w:t>will</w:t>
      </w:r>
      <w:r w:rsidRPr="00C257CD">
        <w:t xml:space="preserve"> send an email to the rest of the </w:t>
      </w:r>
      <w:r w:rsidR="00E977E5" w:rsidRPr="00C257CD">
        <w:t>team</w:t>
      </w:r>
      <w:r w:rsidRPr="00C257CD">
        <w:t xml:space="preserve"> and ask if anyone else would like the item. If more than </w:t>
      </w:r>
      <w:r w:rsidR="00E977E5" w:rsidRPr="00C257CD">
        <w:t xml:space="preserve">one person is interested, the </w:t>
      </w:r>
      <w:r w:rsidR="002275AE" w:rsidRPr="00C257CD">
        <w:rPr>
          <w:b/>
        </w:rPr>
        <w:t>[insert IT allocated position</w:t>
      </w:r>
      <w:r w:rsidR="00E977E5" w:rsidRPr="00C257CD">
        <w:rPr>
          <w:b/>
        </w:rPr>
        <w:t xml:space="preserve">] </w:t>
      </w:r>
      <w:r w:rsidR="00E977E5" w:rsidRPr="00C257CD">
        <w:t>will</w:t>
      </w:r>
      <w:r w:rsidRPr="00C257CD">
        <w:t xml:space="preserve"> ask those interested to give reasons why they want or need the item, then discuss with the CEO</w:t>
      </w:r>
      <w:r w:rsidR="00E977E5" w:rsidRPr="00C257CD">
        <w:t>/Manager</w:t>
      </w:r>
      <w:r w:rsidRPr="00C257CD">
        <w:t xml:space="preserve"> who should receive the item. Considerations include:</w:t>
      </w:r>
    </w:p>
    <w:p w14:paraId="13F41F1A" w14:textId="1BBC1B6A" w:rsidR="007111E7" w:rsidRPr="00C257CD" w:rsidRDefault="007111E7" w:rsidP="00046A83">
      <w:pPr>
        <w:pStyle w:val="ListParagraph"/>
        <w:numPr>
          <w:ilvl w:val="0"/>
          <w:numId w:val="5"/>
        </w:numPr>
      </w:pPr>
      <w:r w:rsidRPr="00C257CD">
        <w:t xml:space="preserve">Whether the staff member/s have in the past received other </w:t>
      </w:r>
      <w:r w:rsidR="00E977E5" w:rsidRPr="00C257CD">
        <w:t xml:space="preserve">ICT </w:t>
      </w:r>
      <w:r w:rsidRPr="00C257CD">
        <w:t>items</w:t>
      </w:r>
    </w:p>
    <w:p w14:paraId="1759E2E4" w14:textId="7C118403" w:rsidR="007111E7" w:rsidRPr="00C257CD" w:rsidRDefault="007111E7" w:rsidP="00046A83">
      <w:pPr>
        <w:pStyle w:val="ListParagraph"/>
        <w:numPr>
          <w:ilvl w:val="0"/>
          <w:numId w:val="5"/>
        </w:numPr>
      </w:pPr>
      <w:r w:rsidRPr="00C257CD">
        <w:t>Which staff member has a greater personal need for the equipment</w:t>
      </w:r>
      <w:r w:rsidR="00270E44" w:rsidRPr="00C257CD">
        <w:t>;</w:t>
      </w:r>
      <w:r w:rsidRPr="00C257CD">
        <w:t xml:space="preserve"> for example</w:t>
      </w:r>
      <w:r w:rsidR="00270E44" w:rsidRPr="00C257CD">
        <w:t>,</w:t>
      </w:r>
      <w:r w:rsidRPr="00C257CD">
        <w:t xml:space="preserve"> is </w:t>
      </w:r>
      <w:r w:rsidR="00270E44" w:rsidRPr="00C257CD">
        <w:t xml:space="preserve">currently a </w:t>
      </w:r>
      <w:r w:rsidRPr="00C257CD">
        <w:t>stud</w:t>
      </w:r>
      <w:r w:rsidR="00270E44" w:rsidRPr="00C257CD">
        <w:t>ent</w:t>
      </w:r>
      <w:r w:rsidRPr="00C257CD">
        <w:t xml:space="preserve"> or has no other </w:t>
      </w:r>
      <w:r w:rsidR="00270E44" w:rsidRPr="00C257CD">
        <w:t xml:space="preserve">ICT equipment </w:t>
      </w:r>
      <w:r w:rsidRPr="00C257CD">
        <w:t>at home.</w:t>
      </w:r>
    </w:p>
    <w:p w14:paraId="04FC0A38" w14:textId="77777777" w:rsidR="007111E7" w:rsidRPr="00C257CD" w:rsidRDefault="007111E7" w:rsidP="007111E7"/>
    <w:p w14:paraId="5420CB6D" w14:textId="7905F885" w:rsidR="007111E7" w:rsidRPr="00C257CD" w:rsidRDefault="00BF4B2F" w:rsidP="007111E7">
      <w:pPr>
        <w:pStyle w:val="Heading3"/>
      </w:pPr>
      <w:r w:rsidRPr="00C257CD">
        <w:t>5.3</w:t>
      </w:r>
      <w:r w:rsidR="008D3257" w:rsidRPr="00C257CD">
        <w:t>.3</w:t>
      </w:r>
      <w:r w:rsidR="008D3257" w:rsidRPr="00C257CD">
        <w:tab/>
      </w:r>
      <w:r w:rsidR="007111E7" w:rsidRPr="00C257CD">
        <w:t xml:space="preserve">Recycling and environmentally responsible disposal </w:t>
      </w:r>
    </w:p>
    <w:p w14:paraId="4F2B36B7" w14:textId="5987C530" w:rsidR="00723404" w:rsidRPr="00C257CD" w:rsidRDefault="007111E7" w:rsidP="007111E7">
      <w:r w:rsidRPr="00C257CD">
        <w:t xml:space="preserve">Where items are not able to be passed on to staff or other organisations, the </w:t>
      </w:r>
      <w:r w:rsidR="002275AE" w:rsidRPr="00C257CD">
        <w:rPr>
          <w:b/>
        </w:rPr>
        <w:t xml:space="preserve">[insert IT allocated position] </w:t>
      </w:r>
      <w:r w:rsidRPr="00C257CD">
        <w:t xml:space="preserve">should make reasonable attempts to dispose of the item in a </w:t>
      </w:r>
      <w:r w:rsidR="00270E44" w:rsidRPr="00C257CD">
        <w:t xml:space="preserve">manner </w:t>
      </w:r>
      <w:r w:rsidRPr="00C257CD">
        <w:t>that does not contribute to landfill. Some e-waste recycling/disposal companies offer free disposal</w:t>
      </w:r>
      <w:r w:rsidR="00723404" w:rsidRPr="00C257CD">
        <w:t xml:space="preserve"> if </w:t>
      </w:r>
      <w:r w:rsidR="002E7FBB" w:rsidRPr="00C257CD">
        <w:t xml:space="preserve">organisations </w:t>
      </w:r>
      <w:r w:rsidR="00723404" w:rsidRPr="00C257CD">
        <w:t xml:space="preserve">drop-off their </w:t>
      </w:r>
      <w:r w:rsidR="00270E44" w:rsidRPr="00C257CD">
        <w:t xml:space="preserve">superseded </w:t>
      </w:r>
      <w:r w:rsidR="00723404" w:rsidRPr="00C257CD">
        <w:t>items.</w:t>
      </w:r>
      <w:r w:rsidRPr="00C257CD">
        <w:t xml:space="preserve"> </w:t>
      </w:r>
    </w:p>
    <w:p w14:paraId="45B3785D" w14:textId="77777777" w:rsidR="00723404" w:rsidRPr="00C257CD" w:rsidRDefault="00723404" w:rsidP="007111E7"/>
    <w:p w14:paraId="0DBBA314" w14:textId="1DA686FC" w:rsidR="00723404" w:rsidRPr="00C257CD" w:rsidRDefault="00810721" w:rsidP="00810721">
      <w:pPr>
        <w:pStyle w:val="BodyText2"/>
        <w:rPr>
          <w:b/>
          <w:bCs/>
          <w:iCs/>
        </w:rPr>
      </w:pPr>
      <w:r w:rsidRPr="00C257CD">
        <w:rPr>
          <w:b/>
          <w:bCs/>
          <w:iCs/>
        </w:rPr>
        <w:sym w:font="Wingdings 2" w:char="F023"/>
      </w:r>
      <w:r w:rsidR="00723404" w:rsidRPr="00C257CD">
        <w:rPr>
          <w:b/>
          <w:bCs/>
          <w:iCs/>
        </w:rPr>
        <w:t>Note</w:t>
      </w:r>
      <w:r w:rsidRPr="00C257CD">
        <w:rPr>
          <w:b/>
          <w:bCs/>
          <w:iCs/>
        </w:rPr>
        <w:t>*</w:t>
      </w:r>
    </w:p>
    <w:p w14:paraId="733F9C5F" w14:textId="10993837" w:rsidR="00723404" w:rsidRPr="00C257CD" w:rsidRDefault="00723404" w:rsidP="00723404">
      <w:pPr>
        <w:pStyle w:val="BodyText2"/>
      </w:pPr>
      <w:r w:rsidRPr="00C257CD">
        <w:t>F</w:t>
      </w:r>
      <w:r w:rsidR="007111E7" w:rsidRPr="00C257CD">
        <w:t xml:space="preserve">or </w:t>
      </w:r>
      <w:r w:rsidRPr="00C257CD">
        <w:t xml:space="preserve">further information on recycling in your area visit the Planet Ark, Recycling near </w:t>
      </w:r>
      <w:proofErr w:type="gramStart"/>
      <w:r w:rsidRPr="00C257CD">
        <w:t>you</w:t>
      </w:r>
      <w:proofErr w:type="gramEnd"/>
      <w:r w:rsidRPr="00C257CD">
        <w:t xml:space="preserve"> website or visit your local council website to find recycling options. </w:t>
      </w:r>
    </w:p>
    <w:p w14:paraId="6D6A5BAF" w14:textId="77777777" w:rsidR="00810721" w:rsidRPr="00C257CD" w:rsidRDefault="00810721" w:rsidP="00723404">
      <w:pPr>
        <w:pStyle w:val="BodyText2"/>
      </w:pPr>
    </w:p>
    <w:p w14:paraId="33A1F0CA" w14:textId="1895276C" w:rsidR="00723404" w:rsidRPr="00C257CD" w:rsidRDefault="00810721" w:rsidP="00723404">
      <w:pPr>
        <w:pStyle w:val="BodyText2"/>
      </w:pPr>
      <w:r w:rsidRPr="00C257CD">
        <w:t>*Please delete note before finalising this policy.</w:t>
      </w:r>
    </w:p>
    <w:p w14:paraId="40362CDA" w14:textId="77777777" w:rsidR="00723404" w:rsidRPr="00C257CD" w:rsidRDefault="00723404" w:rsidP="007111E7"/>
    <w:p w14:paraId="5826320D" w14:textId="795B05E5" w:rsidR="007111E7" w:rsidRPr="00C257CD" w:rsidRDefault="007111E7" w:rsidP="007111E7">
      <w:r w:rsidRPr="00C257CD">
        <w:t>If, after reasonabl</w:t>
      </w:r>
      <w:r w:rsidR="002F5923" w:rsidRPr="00C257CD">
        <w:t xml:space="preserve">e efforts have been made, the </w:t>
      </w:r>
      <w:r w:rsidR="002275AE" w:rsidRPr="00C257CD">
        <w:rPr>
          <w:b/>
        </w:rPr>
        <w:t>[insert IT allocated position</w:t>
      </w:r>
      <w:r w:rsidR="00F60CD4" w:rsidRPr="00C257CD">
        <w:rPr>
          <w:b/>
        </w:rPr>
        <w:t xml:space="preserve">] </w:t>
      </w:r>
      <w:r w:rsidR="00F60CD4" w:rsidRPr="00C257CD">
        <w:t>is</w:t>
      </w:r>
      <w:r w:rsidRPr="00C257CD">
        <w:t xml:space="preserve"> unable to locate a recycling or environmentally responsible disposal</w:t>
      </w:r>
      <w:r w:rsidR="002F5923" w:rsidRPr="00C257CD">
        <w:t xml:space="preserve"> option at n</w:t>
      </w:r>
      <w:r w:rsidR="00217752" w:rsidRPr="00C257CD">
        <w:t>il</w:t>
      </w:r>
      <w:r w:rsidR="002F5923" w:rsidRPr="00C257CD">
        <w:t xml:space="preserve"> or low cost, the </w:t>
      </w:r>
      <w:r w:rsidR="002275AE" w:rsidRPr="00C257CD">
        <w:rPr>
          <w:b/>
        </w:rPr>
        <w:t>[insert IT allocated position</w:t>
      </w:r>
      <w:r w:rsidR="00F60CD4" w:rsidRPr="00C257CD">
        <w:rPr>
          <w:b/>
        </w:rPr>
        <w:t xml:space="preserve">] </w:t>
      </w:r>
      <w:r w:rsidR="00F60CD4" w:rsidRPr="00C257CD">
        <w:t>will</w:t>
      </w:r>
      <w:r w:rsidRPr="00C257CD">
        <w:t xml:space="preserve"> dispose of through the usual garbage disposal methods. </w:t>
      </w:r>
    </w:p>
    <w:p w14:paraId="5524C08C" w14:textId="77777777" w:rsidR="00FC7910" w:rsidRPr="00C257CD" w:rsidRDefault="00FC7910" w:rsidP="007111E7"/>
    <w:p w14:paraId="4C5AF690" w14:textId="77777777" w:rsidR="007111E7" w:rsidRPr="00C257CD" w:rsidRDefault="007111E7" w:rsidP="007111E7"/>
    <w:p w14:paraId="58B1C3FC" w14:textId="1AF3C4DF" w:rsidR="007111E7" w:rsidRPr="00C257CD" w:rsidRDefault="00BF4B2F" w:rsidP="007111E7">
      <w:pPr>
        <w:pStyle w:val="Heading2"/>
      </w:pPr>
      <w:bookmarkStart w:id="61" w:name="_Toc522885957"/>
      <w:r w:rsidRPr="00C257CD">
        <w:t>5.4</w:t>
      </w:r>
      <w:r w:rsidR="007111E7" w:rsidRPr="00C257CD">
        <w:tab/>
        <w:t>Deletion of data prior to disposal</w:t>
      </w:r>
      <w:bookmarkEnd w:id="61"/>
      <w:r w:rsidR="007111E7" w:rsidRPr="00C257CD">
        <w:t xml:space="preserve"> </w:t>
      </w:r>
    </w:p>
    <w:p w14:paraId="36B873F0" w14:textId="6D065EB9" w:rsidR="007111E7" w:rsidRPr="00C257CD" w:rsidRDefault="00AF2E50" w:rsidP="007111E7">
      <w:r w:rsidRPr="00C257CD">
        <w:t>Before disposing of items (</w:t>
      </w:r>
      <w:r w:rsidR="007111E7" w:rsidRPr="00C257CD">
        <w:t xml:space="preserve">whether by providing to staff </w:t>
      </w:r>
      <w:r w:rsidRPr="00C257CD">
        <w:t xml:space="preserve">members </w:t>
      </w:r>
      <w:r w:rsidR="007111E7" w:rsidRPr="00C257CD">
        <w:t>for personal use, to another organ</w:t>
      </w:r>
      <w:r w:rsidRPr="00C257CD">
        <w:t>isation or to e-waste services)</w:t>
      </w:r>
      <w:r w:rsidR="00287E60" w:rsidRPr="00C257CD">
        <w:t xml:space="preserve"> the</w:t>
      </w:r>
      <w:r w:rsidR="007111E7" w:rsidRPr="00C257CD">
        <w:t xml:space="preserve"> </w:t>
      </w:r>
      <w:r w:rsidR="00287E60" w:rsidRPr="00C257CD">
        <w:rPr>
          <w:b/>
        </w:rPr>
        <w:t xml:space="preserve">[insert IT allocated position] </w:t>
      </w:r>
      <w:r w:rsidR="00287E60" w:rsidRPr="00C257CD">
        <w:t>will securely delete</w:t>
      </w:r>
      <w:r w:rsidR="00287E60" w:rsidRPr="00C257CD">
        <w:rPr>
          <w:b/>
        </w:rPr>
        <w:t xml:space="preserve"> </w:t>
      </w:r>
      <w:r w:rsidR="007111E7" w:rsidRPr="00C257CD">
        <w:t xml:space="preserve">all data and </w:t>
      </w:r>
      <w:r w:rsidR="007111E7" w:rsidRPr="00C257CD">
        <w:lastRenderedPageBreak/>
        <w:t xml:space="preserve">software </w:t>
      </w:r>
      <w:bookmarkStart w:id="62" w:name="_GoBack"/>
      <w:bookmarkEnd w:id="62"/>
      <w:proofErr w:type="gramStart"/>
      <w:r w:rsidR="007111E7" w:rsidRPr="00C257CD">
        <w:t>so as to</w:t>
      </w:r>
      <w:proofErr w:type="gramEnd"/>
      <w:r w:rsidR="007111E7" w:rsidRPr="00C257CD">
        <w:t xml:space="preserve"> protect </w:t>
      </w:r>
      <w:r w:rsidR="007111E7" w:rsidRPr="00C257CD">
        <w:rPr>
          <w:b/>
        </w:rPr>
        <w:t>[Insert organisation name]</w:t>
      </w:r>
      <w:r w:rsidR="007111E7" w:rsidRPr="00C257CD">
        <w:t xml:space="preserve">’s privacy, comply with copyright law, and minimise the risk of data harvesting. </w:t>
      </w:r>
    </w:p>
    <w:p w14:paraId="5D448C69" w14:textId="77777777" w:rsidR="007111E7" w:rsidRPr="00C257CD" w:rsidRDefault="007111E7" w:rsidP="007111E7"/>
    <w:p w14:paraId="29CB8A43" w14:textId="31D1C70C" w:rsidR="007111E7" w:rsidRPr="00C257CD" w:rsidRDefault="007111E7" w:rsidP="007111E7">
      <w:pPr>
        <w:pStyle w:val="Heading2"/>
      </w:pPr>
      <w:bookmarkStart w:id="63" w:name="_Toc522885958"/>
      <w:r w:rsidRPr="00C257CD">
        <w:t>5.</w:t>
      </w:r>
      <w:r w:rsidR="00BF4B2F" w:rsidRPr="00C257CD">
        <w:t>5</w:t>
      </w:r>
      <w:r w:rsidRPr="00C257CD">
        <w:tab/>
        <w:t>Recording disposals</w:t>
      </w:r>
      <w:bookmarkEnd w:id="63"/>
      <w:r w:rsidRPr="00C257CD">
        <w:t xml:space="preserve"> </w:t>
      </w:r>
    </w:p>
    <w:p w14:paraId="0083F852" w14:textId="31946E62" w:rsidR="007111E7" w:rsidRPr="00C257CD" w:rsidRDefault="00193C6C" w:rsidP="007111E7">
      <w:r w:rsidRPr="00C257CD">
        <w:t xml:space="preserve">The </w:t>
      </w:r>
      <w:r w:rsidR="002275AE" w:rsidRPr="00C257CD">
        <w:rPr>
          <w:b/>
        </w:rPr>
        <w:t>[insert IT allocated position</w:t>
      </w:r>
      <w:r w:rsidRPr="00C257CD">
        <w:rPr>
          <w:b/>
        </w:rPr>
        <w:t xml:space="preserve">] </w:t>
      </w:r>
      <w:r w:rsidRPr="00C257CD">
        <w:t>will</w:t>
      </w:r>
      <w:r w:rsidR="007111E7" w:rsidRPr="00C257CD">
        <w:t xml:space="preserve"> record all ICT </w:t>
      </w:r>
      <w:r w:rsidR="00654E29" w:rsidRPr="00C257CD">
        <w:t xml:space="preserve">records </w:t>
      </w:r>
      <w:r w:rsidR="007111E7" w:rsidRPr="00C257CD">
        <w:t xml:space="preserve">disposals in the ICT </w:t>
      </w:r>
      <w:r w:rsidRPr="00C257CD">
        <w:t>Record Retention and Disposal Schedule.</w:t>
      </w:r>
      <w:r w:rsidR="00654E29" w:rsidRPr="00C257CD">
        <w:t xml:space="preserve"> All ICT equipment and tools disposals are recorded in the ICT Equipment Database.</w:t>
      </w:r>
    </w:p>
    <w:p w14:paraId="61DA1C4E" w14:textId="77777777" w:rsidR="007111E7" w:rsidRPr="00C257CD" w:rsidRDefault="007111E7" w:rsidP="007111E7"/>
    <w:p w14:paraId="077CD739" w14:textId="6B230640" w:rsidR="007111E7" w:rsidRPr="00C257CD" w:rsidRDefault="007111E7" w:rsidP="007111E7">
      <w:r w:rsidRPr="00C257CD">
        <w:t>Details to be recorded include</w:t>
      </w:r>
      <w:r w:rsidR="00217752" w:rsidRPr="00C257CD">
        <w:t>:</w:t>
      </w:r>
      <w:r w:rsidRPr="00C257CD">
        <w:t xml:space="preserve"> the date, disposal method, where/who the item goes to, who authorised the disposal, and any income derived from th</w:t>
      </w:r>
      <w:r w:rsidR="00217752" w:rsidRPr="00C257CD">
        <w:t>at</w:t>
      </w:r>
      <w:r w:rsidRPr="00C257CD">
        <w:t xml:space="preserve"> disposal.</w:t>
      </w:r>
    </w:p>
    <w:p w14:paraId="5B596073" w14:textId="77777777" w:rsidR="007111E7" w:rsidRPr="00C257CD" w:rsidRDefault="007111E7" w:rsidP="007111E7"/>
    <w:p w14:paraId="4392652C" w14:textId="77777777" w:rsidR="007111E7" w:rsidRPr="00C257CD" w:rsidRDefault="007111E7" w:rsidP="007111E7"/>
    <w:p w14:paraId="7F7393CA" w14:textId="4119001A" w:rsidR="0083232F" w:rsidRPr="00C257CD" w:rsidRDefault="0083232F" w:rsidP="007111E7">
      <w:r w:rsidRPr="00C257CD">
        <w:br w:type="page"/>
      </w:r>
    </w:p>
    <w:p w14:paraId="4F79A1DC" w14:textId="77777777" w:rsidR="007111E7" w:rsidRPr="00C257CD" w:rsidRDefault="007111E7" w:rsidP="007111E7">
      <w:pPr>
        <w:pStyle w:val="Heading1"/>
      </w:pPr>
    </w:p>
    <w:p w14:paraId="08436372" w14:textId="50456FF3" w:rsidR="007111E7" w:rsidRPr="00C257CD" w:rsidRDefault="007111E7" w:rsidP="007111E7">
      <w:pPr>
        <w:pStyle w:val="Heading1"/>
      </w:pPr>
      <w:bookmarkStart w:id="64" w:name="_Toc522885959"/>
      <w:r w:rsidRPr="00C257CD">
        <w:t>SECTION 6:</w:t>
      </w:r>
      <w:r w:rsidRPr="00C257CD">
        <w:tab/>
        <w:t>IT NETWORK</w:t>
      </w:r>
      <w:bookmarkEnd w:id="64"/>
      <w:r w:rsidRPr="00C257CD">
        <w:t xml:space="preserve"> </w:t>
      </w:r>
    </w:p>
    <w:p w14:paraId="1C4ABCD2" w14:textId="77777777" w:rsidR="007111E7" w:rsidRPr="00C257CD" w:rsidRDefault="007111E7" w:rsidP="007111E7"/>
    <w:p w14:paraId="60C690A8" w14:textId="79267C08" w:rsidR="00673D28" w:rsidRPr="00C257CD" w:rsidRDefault="00493972" w:rsidP="00493972">
      <w:pPr>
        <w:pStyle w:val="BodyText2"/>
        <w:rPr>
          <w:b/>
          <w:bCs/>
          <w:iCs/>
        </w:rPr>
      </w:pPr>
      <w:r w:rsidRPr="00C257CD">
        <w:rPr>
          <w:b/>
          <w:bCs/>
          <w:iCs/>
        </w:rPr>
        <w:sym w:font="Wingdings 2" w:char="F023"/>
      </w:r>
      <w:r w:rsidR="00673D28" w:rsidRPr="00C257CD">
        <w:rPr>
          <w:b/>
          <w:bCs/>
          <w:iCs/>
        </w:rPr>
        <w:t>Note</w:t>
      </w:r>
      <w:r w:rsidRPr="00C257CD">
        <w:rPr>
          <w:b/>
          <w:bCs/>
          <w:iCs/>
        </w:rPr>
        <w:t>*</w:t>
      </w:r>
    </w:p>
    <w:p w14:paraId="3CA86B7A" w14:textId="3B86401F" w:rsidR="00673D28" w:rsidRPr="00C257CD" w:rsidRDefault="00673D28" w:rsidP="00673D28">
      <w:pPr>
        <w:pStyle w:val="BodyText2"/>
      </w:pPr>
      <w:r w:rsidRPr="00C257CD">
        <w:t>The following section provide</w:t>
      </w:r>
      <w:r w:rsidR="0022249E" w:rsidRPr="00C257CD">
        <w:t>s</w:t>
      </w:r>
      <w:r w:rsidRPr="00C257CD">
        <w:t xml:space="preserve"> general guidance to organisations in accessing and maintaining IT network</w:t>
      </w:r>
      <w:r w:rsidR="0022249E" w:rsidRPr="00C257CD">
        <w:t>s. O</w:t>
      </w:r>
      <w:r w:rsidRPr="00C257CD">
        <w:t>rganisations are encouraged to amend/delete the section if is not relevant to the organisation</w:t>
      </w:r>
      <w:r w:rsidR="0022249E" w:rsidRPr="00C257CD">
        <w:t>’s</w:t>
      </w:r>
      <w:r w:rsidRPr="00C257CD">
        <w:t xml:space="preserve"> facilities and/or equipment.  </w:t>
      </w:r>
    </w:p>
    <w:p w14:paraId="53DC90E4" w14:textId="77777777" w:rsidR="00493972" w:rsidRPr="00C257CD" w:rsidRDefault="00493972" w:rsidP="00673D28">
      <w:pPr>
        <w:pStyle w:val="BodyText2"/>
      </w:pPr>
    </w:p>
    <w:p w14:paraId="0880CEB7" w14:textId="15F996FF" w:rsidR="00673D28" w:rsidRPr="00C257CD" w:rsidRDefault="00493972" w:rsidP="00673D28">
      <w:pPr>
        <w:pStyle w:val="BodyText2"/>
      </w:pPr>
      <w:r w:rsidRPr="00C257CD">
        <w:t>*Please delete note before finalising this policy</w:t>
      </w:r>
    </w:p>
    <w:p w14:paraId="7726CAAC" w14:textId="77777777" w:rsidR="006F6B83" w:rsidRPr="00C257CD" w:rsidRDefault="006F6B83" w:rsidP="007111E7"/>
    <w:p w14:paraId="0252BD19" w14:textId="43C64E7F" w:rsidR="006F6B83" w:rsidRPr="00C257CD" w:rsidRDefault="006F6B83" w:rsidP="006F6B83">
      <w:r w:rsidRPr="00C257CD">
        <w:rPr>
          <w:b/>
        </w:rPr>
        <w:t>[Insert organisation name]</w:t>
      </w:r>
      <w:r w:rsidRPr="00C257CD">
        <w:t xml:space="preserve"> understand</w:t>
      </w:r>
      <w:r w:rsidR="00651969" w:rsidRPr="00C257CD">
        <w:t>s</w:t>
      </w:r>
      <w:r w:rsidRPr="00C257CD">
        <w:t xml:space="preserve"> that </w:t>
      </w:r>
      <w:r w:rsidR="0070191D" w:rsidRPr="00C257CD">
        <w:t xml:space="preserve">a quality internal </w:t>
      </w:r>
      <w:r w:rsidRPr="00C257CD">
        <w:t>communication</w:t>
      </w:r>
      <w:r w:rsidR="0070191D" w:rsidRPr="00C257CD">
        <w:t xml:space="preserve"> network</w:t>
      </w:r>
      <w:r w:rsidRPr="00C257CD">
        <w:t xml:space="preserve"> </w:t>
      </w:r>
      <w:r w:rsidR="0070191D" w:rsidRPr="00C257CD">
        <w:t xml:space="preserve">is </w:t>
      </w:r>
      <w:r w:rsidR="00513333" w:rsidRPr="00C257CD">
        <w:t xml:space="preserve">a </w:t>
      </w:r>
      <w:r w:rsidR="0070191D" w:rsidRPr="00C257CD">
        <w:t>crucial</w:t>
      </w:r>
      <w:r w:rsidRPr="00C257CD">
        <w:t xml:space="preserve"> </w:t>
      </w:r>
      <w:r w:rsidR="002E7FBB" w:rsidRPr="00C257CD">
        <w:t>component to ensure</w:t>
      </w:r>
      <w:r w:rsidRPr="00C257CD">
        <w:t xml:space="preserve"> communications and business are carried out </w:t>
      </w:r>
      <w:r w:rsidR="0070191D" w:rsidRPr="00C257CD">
        <w:t xml:space="preserve">inside the organisation to allow staff members to achieve organisational goals and outcomes. </w:t>
      </w:r>
    </w:p>
    <w:p w14:paraId="3B2D20CE" w14:textId="77777777" w:rsidR="006F6B83" w:rsidRPr="00C257CD" w:rsidRDefault="006F6B83" w:rsidP="006F6B83"/>
    <w:p w14:paraId="48B32F75" w14:textId="2856A6E7" w:rsidR="00BE33F4" w:rsidRPr="00C257CD" w:rsidRDefault="006F6B83" w:rsidP="006F6B83">
      <w:r w:rsidRPr="00C257CD">
        <w:t xml:space="preserve">The purpose of this section is to provide guidance to </w:t>
      </w:r>
      <w:r w:rsidRPr="00C257CD">
        <w:rPr>
          <w:b/>
        </w:rPr>
        <w:t>[insert organisation name]</w:t>
      </w:r>
      <w:r w:rsidRPr="00C257CD">
        <w:t xml:space="preserve"> staff members </w:t>
      </w:r>
      <w:r w:rsidR="00513333" w:rsidRPr="00C257CD">
        <w:t>in</w:t>
      </w:r>
      <w:r w:rsidR="00D65F84" w:rsidRPr="00C257CD">
        <w:t>to how</w:t>
      </w:r>
      <w:r w:rsidR="00513333" w:rsidRPr="00C257CD">
        <w:t xml:space="preserve"> the organisation access</w:t>
      </w:r>
      <w:r w:rsidR="00D65F84" w:rsidRPr="00C257CD">
        <w:t>es</w:t>
      </w:r>
      <w:r w:rsidR="00513333" w:rsidRPr="00C257CD">
        <w:t>, manage</w:t>
      </w:r>
      <w:r w:rsidR="00D65F84" w:rsidRPr="00C257CD">
        <w:t>s</w:t>
      </w:r>
      <w:r w:rsidR="00513333" w:rsidRPr="00C257CD">
        <w:t xml:space="preserve"> and update</w:t>
      </w:r>
      <w:r w:rsidR="00D65F84" w:rsidRPr="00C257CD">
        <w:t>s</w:t>
      </w:r>
      <w:r w:rsidR="00513333" w:rsidRPr="00C257CD">
        <w:t xml:space="preserve"> the internal </w:t>
      </w:r>
      <w:r w:rsidR="00BE33F4" w:rsidRPr="00C257CD">
        <w:t xml:space="preserve">network. </w:t>
      </w:r>
    </w:p>
    <w:p w14:paraId="653B17D9" w14:textId="77777777" w:rsidR="00BE33F4" w:rsidRPr="00C257CD" w:rsidRDefault="00BE33F4" w:rsidP="006F6B83"/>
    <w:p w14:paraId="5DAA06B3" w14:textId="6D4D486E" w:rsidR="006F6B83" w:rsidRPr="00C257CD" w:rsidRDefault="006F6B83" w:rsidP="006F6B83">
      <w:r w:rsidRPr="00C257CD">
        <w:t xml:space="preserve">The following processes ensure that staff members, Board of Directors, students and volunteers </w:t>
      </w:r>
      <w:r w:rsidR="00BE33F4" w:rsidRPr="00C257CD">
        <w:t>are provided with a reliable and stable IT network</w:t>
      </w:r>
      <w:r w:rsidR="00703B07" w:rsidRPr="00C257CD">
        <w:t xml:space="preserve">. </w:t>
      </w:r>
      <w:r w:rsidRPr="00C257CD">
        <w:t xml:space="preserve">This section ensures that: </w:t>
      </w:r>
    </w:p>
    <w:p w14:paraId="2E8A0565" w14:textId="229B6A17" w:rsidR="00F9279B" w:rsidRPr="00C257CD" w:rsidRDefault="00703B07" w:rsidP="00046A83">
      <w:pPr>
        <w:pStyle w:val="ListParagraph"/>
        <w:numPr>
          <w:ilvl w:val="0"/>
          <w:numId w:val="5"/>
        </w:numPr>
      </w:pPr>
      <w:r w:rsidRPr="00C257CD">
        <w:t xml:space="preserve">Staff members </w:t>
      </w:r>
      <w:proofErr w:type="gramStart"/>
      <w:r w:rsidRPr="00C257CD">
        <w:t>are able to</w:t>
      </w:r>
      <w:proofErr w:type="gramEnd"/>
      <w:r w:rsidRPr="00C257CD">
        <w:t xml:space="preserve"> work in </w:t>
      </w:r>
      <w:r w:rsidR="00EA776A" w:rsidRPr="00C257CD">
        <w:t xml:space="preserve">a </w:t>
      </w:r>
      <w:r w:rsidRPr="00C257CD">
        <w:t>share</w:t>
      </w:r>
      <w:r w:rsidR="00E72DCF" w:rsidRPr="00C257CD">
        <w:t>d</w:t>
      </w:r>
      <w:r w:rsidRPr="00C257CD">
        <w:t xml:space="preserve"> </w:t>
      </w:r>
      <w:r w:rsidR="00F9279B" w:rsidRPr="00C257CD">
        <w:t>network environment</w:t>
      </w:r>
    </w:p>
    <w:p w14:paraId="0BB32733" w14:textId="54FE65FB" w:rsidR="00F9279B" w:rsidRPr="00C257CD" w:rsidRDefault="00E72DCF" w:rsidP="00046A83">
      <w:pPr>
        <w:pStyle w:val="ListParagraph"/>
        <w:numPr>
          <w:ilvl w:val="0"/>
          <w:numId w:val="5"/>
        </w:numPr>
      </w:pPr>
      <w:r w:rsidRPr="00C257CD">
        <w:t>Organisation</w:t>
      </w:r>
      <w:r w:rsidR="00F9279B" w:rsidRPr="00C257CD">
        <w:t xml:space="preserve"> file</w:t>
      </w:r>
      <w:r w:rsidR="00EA776A" w:rsidRPr="00C257CD">
        <w:t>s</w:t>
      </w:r>
      <w:r w:rsidR="00F9279B" w:rsidRPr="00C257CD">
        <w:t xml:space="preserve"> are current, secure and up-to-date</w:t>
      </w:r>
    </w:p>
    <w:p w14:paraId="374787DA" w14:textId="27D707CE" w:rsidR="00F9279B" w:rsidRPr="00C257CD" w:rsidRDefault="00F9279B" w:rsidP="00046A83">
      <w:pPr>
        <w:pStyle w:val="ListParagraph"/>
        <w:numPr>
          <w:ilvl w:val="0"/>
          <w:numId w:val="5"/>
        </w:numPr>
      </w:pPr>
      <w:r w:rsidRPr="00C257CD">
        <w:t>Back-up systems and procedures are in place to protect internal documentation</w:t>
      </w:r>
    </w:p>
    <w:p w14:paraId="3E98A7E7" w14:textId="62E7EE01" w:rsidR="00EA776A" w:rsidRPr="00C257CD" w:rsidRDefault="00EA776A" w:rsidP="00046A83">
      <w:pPr>
        <w:pStyle w:val="ListParagraph"/>
        <w:numPr>
          <w:ilvl w:val="0"/>
          <w:numId w:val="5"/>
        </w:numPr>
      </w:pPr>
      <w:r w:rsidRPr="00C257CD">
        <w:t>Private and confidential information is appropriately managed ac</w:t>
      </w:r>
      <w:r w:rsidR="00E72DCF" w:rsidRPr="00C257CD">
        <w:t>cording to current legislation</w:t>
      </w:r>
    </w:p>
    <w:p w14:paraId="2038BE62" w14:textId="23EFDA9E" w:rsidR="006F6B83" w:rsidRPr="00C257CD" w:rsidRDefault="00EA776A" w:rsidP="00046A83">
      <w:pPr>
        <w:pStyle w:val="ListParagraph"/>
        <w:numPr>
          <w:ilvl w:val="0"/>
          <w:numId w:val="5"/>
        </w:numPr>
      </w:pPr>
      <w:r w:rsidRPr="00C257CD">
        <w:t>The network is u</w:t>
      </w:r>
      <w:r w:rsidR="006F6B83" w:rsidRPr="00C257CD">
        <w:t>se</w:t>
      </w:r>
      <w:r w:rsidR="00EF7599" w:rsidRPr="00C257CD">
        <w:t>d</w:t>
      </w:r>
      <w:r w:rsidR="006F6B83" w:rsidRPr="00C257CD">
        <w:t xml:space="preserve"> in a manner that is consistent with the organisation</w:t>
      </w:r>
      <w:r w:rsidR="000F0AC4" w:rsidRPr="00C257CD">
        <w:t>’s</w:t>
      </w:r>
      <w:r w:rsidR="006F6B83" w:rsidRPr="00C257CD">
        <w:t xml:space="preserve"> values, legal requireme</w:t>
      </w:r>
      <w:r w:rsidRPr="00C257CD">
        <w:t>nts, related policies, and code</w:t>
      </w:r>
      <w:r w:rsidR="006F6B83" w:rsidRPr="00C257CD">
        <w:t xml:space="preserve"> of conduct.</w:t>
      </w:r>
    </w:p>
    <w:p w14:paraId="3BEC7FB5" w14:textId="77777777" w:rsidR="006F6B83" w:rsidRPr="00C257CD" w:rsidRDefault="006F6B83" w:rsidP="006F6B83"/>
    <w:p w14:paraId="25F7EA68" w14:textId="77777777" w:rsidR="00714FE0" w:rsidRPr="00C257CD" w:rsidRDefault="00714FE0" w:rsidP="00714FE0">
      <w:pPr>
        <w:pStyle w:val="BodyText2"/>
        <w:rPr>
          <w:b/>
          <w:bCs/>
          <w:iCs/>
        </w:rPr>
      </w:pPr>
      <w:r w:rsidRPr="00C257CD">
        <w:rPr>
          <w:b/>
          <w:bCs/>
          <w:iCs/>
        </w:rPr>
        <w:sym w:font="Wingdings 2" w:char="F023"/>
      </w:r>
      <w:r w:rsidRPr="00C257CD">
        <w:rPr>
          <w:b/>
          <w:bCs/>
          <w:iCs/>
        </w:rPr>
        <w:t>Note*</w:t>
      </w:r>
    </w:p>
    <w:p w14:paraId="32E866D5" w14:textId="7A217A37" w:rsidR="00714FE0" w:rsidRPr="00C257CD" w:rsidRDefault="00714FE0" w:rsidP="00714FE0">
      <w:pPr>
        <w:pStyle w:val="BodyText2"/>
        <w:keepNext/>
        <w:rPr>
          <w:bCs/>
          <w:iCs/>
        </w:rPr>
      </w:pPr>
      <w:r w:rsidRPr="00C257CD">
        <w:rPr>
          <w:bCs/>
          <w:iCs/>
        </w:rPr>
        <w:t xml:space="preserve">Organisations are encouraged to consider the use of cloud as part of their overall ICT Strategy. For guidance, refer to the </w:t>
      </w:r>
      <w:r w:rsidRPr="00C257CD">
        <w:t>Commonwealth of Australia (Digital Transformation Agency), Secure Cloud Strategy, 2017.</w:t>
      </w:r>
    </w:p>
    <w:p w14:paraId="18BDC50F" w14:textId="77777777" w:rsidR="00714FE0" w:rsidRPr="00C257CD" w:rsidRDefault="00714FE0" w:rsidP="00714FE0">
      <w:pPr>
        <w:pStyle w:val="BodyText2"/>
        <w:keepNext/>
        <w:rPr>
          <w:bCs/>
          <w:iCs/>
        </w:rPr>
      </w:pPr>
    </w:p>
    <w:p w14:paraId="433D9575" w14:textId="77777777" w:rsidR="00714FE0" w:rsidRPr="00C257CD" w:rsidRDefault="00714FE0" w:rsidP="00714FE0">
      <w:pPr>
        <w:pStyle w:val="BodyText2"/>
        <w:rPr>
          <w:bCs/>
          <w:iCs/>
        </w:rPr>
      </w:pPr>
      <w:r w:rsidRPr="00C257CD">
        <w:rPr>
          <w:bCs/>
          <w:iCs/>
        </w:rPr>
        <w:t>*Please delete this note before finalising this policy.</w:t>
      </w:r>
    </w:p>
    <w:p w14:paraId="77136B48" w14:textId="77777777" w:rsidR="00714FE0" w:rsidRPr="00C257CD" w:rsidRDefault="00714FE0" w:rsidP="006F6B83"/>
    <w:p w14:paraId="1B4042BE" w14:textId="1F4DA3E4" w:rsidR="007111E7" w:rsidRPr="00C257CD" w:rsidRDefault="006F6B83" w:rsidP="007111E7">
      <w:r w:rsidRPr="00C257CD">
        <w:t>This sectio</w:t>
      </w:r>
      <w:r w:rsidR="00704ACA" w:rsidRPr="00C257CD">
        <w:t>n does not provide guidance on n</w:t>
      </w:r>
      <w:r w:rsidR="00EF7599" w:rsidRPr="00C257CD">
        <w:t>etwork/server or other equipment</w:t>
      </w:r>
      <w:r w:rsidR="00704ACA" w:rsidRPr="00C257CD">
        <w:t xml:space="preserve"> types and</w:t>
      </w:r>
      <w:r w:rsidR="00EF7599" w:rsidRPr="00C257CD">
        <w:t xml:space="preserve"> providers</w:t>
      </w:r>
      <w:r w:rsidR="008C1BCE" w:rsidRPr="00C257CD">
        <w:t>.</w:t>
      </w:r>
    </w:p>
    <w:p w14:paraId="0B4D35B7" w14:textId="3AB676FE" w:rsidR="007111E7" w:rsidRPr="00C257CD" w:rsidRDefault="00454E25" w:rsidP="007111E7">
      <w:pPr>
        <w:pStyle w:val="Heading2"/>
      </w:pPr>
      <w:bookmarkStart w:id="65" w:name="_Toc522885960"/>
      <w:r w:rsidRPr="00C257CD">
        <w:t>6.</w:t>
      </w:r>
      <w:r w:rsidR="008C1BCE" w:rsidRPr="00C257CD">
        <w:t>1</w:t>
      </w:r>
      <w:r w:rsidRPr="00C257CD">
        <w:tab/>
      </w:r>
      <w:r w:rsidR="007111E7" w:rsidRPr="00C257CD">
        <w:t>IT network</w:t>
      </w:r>
      <w:r w:rsidR="00652F28" w:rsidRPr="00C257CD">
        <w:t xml:space="preserve"> components</w:t>
      </w:r>
      <w:bookmarkEnd w:id="65"/>
    </w:p>
    <w:p w14:paraId="562A3F2D" w14:textId="77777777" w:rsidR="007111E7" w:rsidRPr="00C257CD" w:rsidRDefault="007111E7" w:rsidP="007111E7">
      <w:r w:rsidRPr="00C257CD">
        <w:rPr>
          <w:b/>
        </w:rPr>
        <w:t>[Insert organisation name]</w:t>
      </w:r>
      <w:r w:rsidRPr="00C257CD">
        <w:t xml:space="preserve"> has a computer network consisting of:</w:t>
      </w:r>
    </w:p>
    <w:p w14:paraId="26614EBF" w14:textId="77777777" w:rsidR="00454E25" w:rsidRPr="00C257CD" w:rsidRDefault="00454E25" w:rsidP="00046A83">
      <w:pPr>
        <w:pStyle w:val="ListParagraph"/>
        <w:numPr>
          <w:ilvl w:val="0"/>
          <w:numId w:val="5"/>
        </w:numPr>
      </w:pPr>
      <w:r w:rsidRPr="00C257CD">
        <w:rPr>
          <w:b/>
        </w:rPr>
        <w:t>[insert number]</w:t>
      </w:r>
      <w:r w:rsidRPr="00C257CD">
        <w:t xml:space="preserve"> desktop computers</w:t>
      </w:r>
    </w:p>
    <w:p w14:paraId="4B947BB1" w14:textId="15BA4AFE" w:rsidR="00454E25" w:rsidRPr="00C257CD" w:rsidRDefault="00454E25" w:rsidP="00046A83">
      <w:pPr>
        <w:pStyle w:val="ListParagraph"/>
        <w:numPr>
          <w:ilvl w:val="0"/>
          <w:numId w:val="5"/>
        </w:numPr>
      </w:pPr>
      <w:r w:rsidRPr="00C257CD">
        <w:rPr>
          <w:b/>
        </w:rPr>
        <w:t>[insert number]</w:t>
      </w:r>
      <w:r w:rsidRPr="00C257CD">
        <w:t xml:space="preserve"> printer(s)</w:t>
      </w:r>
    </w:p>
    <w:p w14:paraId="69B46000" w14:textId="30BC64A9" w:rsidR="00454E25" w:rsidRPr="00C257CD" w:rsidRDefault="00454E25" w:rsidP="00046A83">
      <w:pPr>
        <w:pStyle w:val="ListParagraph"/>
        <w:numPr>
          <w:ilvl w:val="0"/>
          <w:numId w:val="5"/>
        </w:numPr>
      </w:pPr>
      <w:r w:rsidRPr="00C257CD">
        <w:rPr>
          <w:b/>
        </w:rPr>
        <w:t>[insert number]</w:t>
      </w:r>
      <w:r w:rsidRPr="00C257CD">
        <w:t xml:space="preserve"> firewall(s)</w:t>
      </w:r>
    </w:p>
    <w:p w14:paraId="47D3DDCF" w14:textId="246C8798" w:rsidR="00454E25" w:rsidRPr="00C257CD" w:rsidRDefault="00454E25" w:rsidP="00046A83">
      <w:pPr>
        <w:pStyle w:val="ListParagraph"/>
        <w:numPr>
          <w:ilvl w:val="0"/>
          <w:numId w:val="5"/>
        </w:numPr>
      </w:pPr>
      <w:r w:rsidRPr="00C257CD">
        <w:rPr>
          <w:b/>
        </w:rPr>
        <w:t>[insert number]</w:t>
      </w:r>
      <w:r w:rsidRPr="00C257CD">
        <w:t xml:space="preserve"> server(s)</w:t>
      </w:r>
    </w:p>
    <w:p w14:paraId="26DBB2CA" w14:textId="00952F9C" w:rsidR="00454E25" w:rsidRPr="00C257CD" w:rsidRDefault="00454E25" w:rsidP="00046A83">
      <w:pPr>
        <w:pStyle w:val="ListParagraph"/>
        <w:numPr>
          <w:ilvl w:val="0"/>
          <w:numId w:val="5"/>
        </w:numPr>
      </w:pPr>
      <w:r w:rsidRPr="00C257CD">
        <w:rPr>
          <w:b/>
        </w:rPr>
        <w:t>[insert number]</w:t>
      </w:r>
      <w:r w:rsidRPr="00C257CD">
        <w:t xml:space="preserve"> back</w:t>
      </w:r>
      <w:r w:rsidR="00D15EBF" w:rsidRPr="00C257CD">
        <w:t>-</w:t>
      </w:r>
      <w:r w:rsidRPr="00C257CD">
        <w:t>up hard drive(s)</w:t>
      </w:r>
    </w:p>
    <w:p w14:paraId="5566B1EB" w14:textId="2E9A060D" w:rsidR="00454E25" w:rsidRPr="00C257CD" w:rsidRDefault="00454E25" w:rsidP="00046A83">
      <w:pPr>
        <w:pStyle w:val="ListParagraph"/>
        <w:numPr>
          <w:ilvl w:val="0"/>
          <w:numId w:val="5"/>
        </w:numPr>
      </w:pPr>
      <w:r w:rsidRPr="00C257CD">
        <w:t>Multifunction copier (printer, scanner and fax machine)</w:t>
      </w:r>
    </w:p>
    <w:p w14:paraId="5FC46999" w14:textId="3CA9D9F2" w:rsidR="00454E25" w:rsidRPr="00C257CD" w:rsidRDefault="00454E25" w:rsidP="00046A83">
      <w:pPr>
        <w:pStyle w:val="ListParagraph"/>
        <w:numPr>
          <w:ilvl w:val="0"/>
          <w:numId w:val="5"/>
        </w:numPr>
      </w:pPr>
      <w:r w:rsidRPr="00C257CD">
        <w:rPr>
          <w:b/>
        </w:rPr>
        <w:t>[insert number]</w:t>
      </w:r>
      <w:r w:rsidRPr="00C257CD">
        <w:t xml:space="preserve"> router(s)</w:t>
      </w:r>
      <w:r w:rsidR="00D15EBF" w:rsidRPr="00C257CD">
        <w:t>.</w:t>
      </w:r>
    </w:p>
    <w:p w14:paraId="48475FD0" w14:textId="77777777" w:rsidR="007111E7" w:rsidRPr="00C257CD" w:rsidRDefault="007111E7" w:rsidP="007111E7"/>
    <w:p w14:paraId="5E4AB3EE" w14:textId="71D77E0A" w:rsidR="007C7E55" w:rsidRPr="00C257CD" w:rsidRDefault="00653D41" w:rsidP="00653D41">
      <w:pPr>
        <w:pStyle w:val="BodyText2"/>
        <w:rPr>
          <w:b/>
          <w:bCs/>
          <w:iCs/>
        </w:rPr>
      </w:pPr>
      <w:r w:rsidRPr="00C257CD">
        <w:rPr>
          <w:b/>
          <w:bCs/>
          <w:iCs/>
        </w:rPr>
        <w:sym w:font="Wingdings 2" w:char="F023"/>
      </w:r>
      <w:r w:rsidR="007C7E55" w:rsidRPr="00C257CD">
        <w:rPr>
          <w:b/>
          <w:bCs/>
          <w:iCs/>
        </w:rPr>
        <w:t>Note</w:t>
      </w:r>
      <w:r w:rsidRPr="00C257CD">
        <w:rPr>
          <w:b/>
          <w:bCs/>
          <w:iCs/>
        </w:rPr>
        <w:t>*</w:t>
      </w:r>
    </w:p>
    <w:p w14:paraId="72E5A6B9" w14:textId="773A3154" w:rsidR="007C7E55" w:rsidRPr="00C257CD" w:rsidRDefault="007C7E55" w:rsidP="007C7E55">
      <w:pPr>
        <w:pStyle w:val="BodyText2"/>
      </w:pPr>
      <w:r w:rsidRPr="00C257CD">
        <w:t>Organisations are encouraged to draw an internal network diagram and attach the document to this policy.</w:t>
      </w:r>
    </w:p>
    <w:p w14:paraId="533383F0" w14:textId="77777777" w:rsidR="007C7E55" w:rsidRPr="00C257CD" w:rsidRDefault="007C7E55" w:rsidP="007C7E55">
      <w:pPr>
        <w:pStyle w:val="BodyText2"/>
      </w:pPr>
    </w:p>
    <w:p w14:paraId="75337B83" w14:textId="45B273AB" w:rsidR="007111E7" w:rsidRPr="00C257CD" w:rsidRDefault="00493972" w:rsidP="007C7E55">
      <w:pPr>
        <w:pStyle w:val="BodyText2"/>
      </w:pPr>
      <w:r w:rsidRPr="00C257CD">
        <w:t>*Please delete note before finalising this policy</w:t>
      </w:r>
    </w:p>
    <w:p w14:paraId="53163F55" w14:textId="77777777" w:rsidR="007111E7" w:rsidRPr="00C257CD" w:rsidRDefault="007111E7" w:rsidP="007111E7"/>
    <w:p w14:paraId="17888BB4" w14:textId="609EF562" w:rsidR="007111E7" w:rsidRPr="00C257CD" w:rsidRDefault="008C1BCE" w:rsidP="007111E7">
      <w:pPr>
        <w:pStyle w:val="Heading2"/>
      </w:pPr>
      <w:bookmarkStart w:id="66" w:name="_Toc522885961"/>
      <w:r w:rsidRPr="00C257CD">
        <w:lastRenderedPageBreak/>
        <w:t>6.2</w:t>
      </w:r>
      <w:r w:rsidR="00972B13" w:rsidRPr="00C257CD">
        <w:tab/>
      </w:r>
      <w:r w:rsidR="007111E7" w:rsidRPr="00C257CD">
        <w:t>Network security and anti-virus software</w:t>
      </w:r>
      <w:bookmarkEnd w:id="66"/>
    </w:p>
    <w:p w14:paraId="6C643A7A" w14:textId="5CCE77A7" w:rsidR="007111E7" w:rsidRPr="00C257CD" w:rsidRDefault="00972B13" w:rsidP="00046A83">
      <w:pPr>
        <w:pStyle w:val="ListParagraph"/>
        <w:numPr>
          <w:ilvl w:val="0"/>
          <w:numId w:val="5"/>
        </w:numPr>
      </w:pPr>
      <w:r w:rsidRPr="00C257CD">
        <w:t xml:space="preserve">The </w:t>
      </w:r>
      <w:r w:rsidR="002275AE" w:rsidRPr="00C257CD">
        <w:rPr>
          <w:b/>
        </w:rPr>
        <w:t>[insert IT allocated position</w:t>
      </w:r>
      <w:r w:rsidRPr="00C257CD">
        <w:rPr>
          <w:b/>
        </w:rPr>
        <w:t xml:space="preserve">] </w:t>
      </w:r>
      <w:r w:rsidRPr="00C257CD">
        <w:t>is</w:t>
      </w:r>
      <w:r w:rsidR="007111E7" w:rsidRPr="00C257CD">
        <w:t xml:space="preserve"> responsible for ensuring that the computer network is secure </w:t>
      </w:r>
      <w:r w:rsidR="006C6F55" w:rsidRPr="00C257CD">
        <w:t>from external</w:t>
      </w:r>
      <w:r w:rsidR="007111E7" w:rsidRPr="00C257CD">
        <w:t xml:space="preserve"> attacks. Firewalls </w:t>
      </w:r>
      <w:r w:rsidR="008D78D3" w:rsidRPr="00C257CD">
        <w:t xml:space="preserve">and anti-virus software </w:t>
      </w:r>
      <w:r w:rsidR="007111E7" w:rsidRPr="00C257CD">
        <w:t xml:space="preserve">are installed for this purpose. </w:t>
      </w:r>
    </w:p>
    <w:p w14:paraId="75228CEE" w14:textId="2B4921BF" w:rsidR="007111E7" w:rsidRPr="00C257CD" w:rsidRDefault="00972B13" w:rsidP="00046A83">
      <w:pPr>
        <w:pStyle w:val="ListParagraph"/>
        <w:numPr>
          <w:ilvl w:val="0"/>
          <w:numId w:val="5"/>
        </w:numPr>
      </w:pPr>
      <w:r w:rsidRPr="00C257CD">
        <w:t xml:space="preserve">The </w:t>
      </w:r>
      <w:r w:rsidR="002275AE" w:rsidRPr="00C257CD">
        <w:rPr>
          <w:b/>
        </w:rPr>
        <w:t>[insert IT allocated position</w:t>
      </w:r>
      <w:r w:rsidRPr="00C257CD">
        <w:rPr>
          <w:b/>
        </w:rPr>
        <w:t xml:space="preserve">] </w:t>
      </w:r>
      <w:r w:rsidRPr="00C257CD">
        <w:t>is</w:t>
      </w:r>
      <w:r w:rsidR="007111E7" w:rsidRPr="00C257CD">
        <w:t xml:space="preserve"> responsible for installing anti-virus software on </w:t>
      </w:r>
      <w:r w:rsidR="003D2B70" w:rsidRPr="00C257CD">
        <w:t xml:space="preserve">the </w:t>
      </w:r>
      <w:r w:rsidR="007111E7" w:rsidRPr="00C257CD">
        <w:t>server</w:t>
      </w:r>
      <w:r w:rsidR="003D2B70" w:rsidRPr="00C257CD">
        <w:t>(s)</w:t>
      </w:r>
      <w:r w:rsidR="007111E7" w:rsidRPr="00C257CD">
        <w:t xml:space="preserve"> and every desktop computer. The software is set to auto-update virus definitions. </w:t>
      </w:r>
    </w:p>
    <w:p w14:paraId="1E64E07D" w14:textId="4338C598" w:rsidR="007111E7" w:rsidRPr="00C257CD" w:rsidRDefault="00972B13" w:rsidP="00046A83">
      <w:pPr>
        <w:pStyle w:val="ListParagraph"/>
        <w:numPr>
          <w:ilvl w:val="0"/>
          <w:numId w:val="5"/>
        </w:numPr>
      </w:pPr>
      <w:r w:rsidRPr="00C257CD">
        <w:t xml:space="preserve">The </w:t>
      </w:r>
      <w:r w:rsidR="002275AE" w:rsidRPr="00C257CD">
        <w:rPr>
          <w:b/>
        </w:rPr>
        <w:t>[insert IT allocated position</w:t>
      </w:r>
      <w:r w:rsidRPr="00C257CD">
        <w:rPr>
          <w:b/>
        </w:rPr>
        <w:t xml:space="preserve">] </w:t>
      </w:r>
      <w:r w:rsidRPr="00C257CD">
        <w:t>is</w:t>
      </w:r>
      <w:r w:rsidR="007111E7" w:rsidRPr="00C257CD">
        <w:t xml:space="preserve"> responsible for </w:t>
      </w:r>
      <w:r w:rsidR="00324BE7" w:rsidRPr="00C257CD">
        <w:t xml:space="preserve">evaluating the performance of the anti-virus software at relevant intervals and </w:t>
      </w:r>
      <w:r w:rsidR="007111E7" w:rsidRPr="00C257CD">
        <w:t xml:space="preserve">renewing </w:t>
      </w:r>
      <w:r w:rsidR="00324BE7" w:rsidRPr="00C257CD">
        <w:t xml:space="preserve">or switching to a new </w:t>
      </w:r>
      <w:r w:rsidR="007111E7" w:rsidRPr="00C257CD">
        <w:t>anti-virus software</w:t>
      </w:r>
      <w:r w:rsidR="00324BE7" w:rsidRPr="00C257CD">
        <w:t xml:space="preserve"> /</w:t>
      </w:r>
      <w:r w:rsidR="007111E7" w:rsidRPr="00C257CD">
        <w:t xml:space="preserve"> licen</w:t>
      </w:r>
      <w:r w:rsidR="00A65EEE" w:rsidRPr="00C257CD">
        <w:t>c</w:t>
      </w:r>
      <w:r w:rsidR="007111E7" w:rsidRPr="00C257CD">
        <w:t>e</w:t>
      </w:r>
      <w:r w:rsidR="00324BE7" w:rsidRPr="00C257CD">
        <w:t>, as required</w:t>
      </w:r>
      <w:r w:rsidR="007111E7" w:rsidRPr="00C257CD">
        <w:t xml:space="preserve">; </w:t>
      </w:r>
      <w:r w:rsidR="003D2B70" w:rsidRPr="00C257CD">
        <w:t xml:space="preserve">all software information is available on the ICT Equipment </w:t>
      </w:r>
      <w:r w:rsidR="00835DD9" w:rsidRPr="00C257CD">
        <w:t>D</w:t>
      </w:r>
      <w:r w:rsidR="003D2B70" w:rsidRPr="00C257CD">
        <w:t>atabase.</w:t>
      </w:r>
    </w:p>
    <w:p w14:paraId="542B0938" w14:textId="77777777" w:rsidR="00A93942" w:rsidRPr="00C257CD" w:rsidRDefault="00A93942" w:rsidP="00A93942">
      <w:pPr>
        <w:pStyle w:val="ListParagraph"/>
        <w:ind w:left="360"/>
      </w:pPr>
    </w:p>
    <w:p w14:paraId="1F04E66A" w14:textId="0E549504" w:rsidR="007111E7" w:rsidRPr="00C257CD" w:rsidRDefault="008C1BCE" w:rsidP="007111E7">
      <w:pPr>
        <w:pStyle w:val="Heading2"/>
      </w:pPr>
      <w:bookmarkStart w:id="67" w:name="_Toc522885962"/>
      <w:r w:rsidRPr="00C257CD">
        <w:t>6.3</w:t>
      </w:r>
      <w:r w:rsidR="007111E7" w:rsidRPr="00C257CD">
        <w:tab/>
        <w:t>Network backup</w:t>
      </w:r>
      <w:bookmarkEnd w:id="67"/>
    </w:p>
    <w:p w14:paraId="1A084388" w14:textId="4E9F0C0E" w:rsidR="007111E7" w:rsidRPr="00C257CD" w:rsidRDefault="003D2B70" w:rsidP="007111E7">
      <w:r w:rsidRPr="00C257CD">
        <w:t xml:space="preserve">The </w:t>
      </w:r>
      <w:r w:rsidR="002275AE" w:rsidRPr="00C257CD">
        <w:rPr>
          <w:b/>
        </w:rPr>
        <w:t>[insert IT allocated position</w:t>
      </w:r>
      <w:r w:rsidR="00274FFE" w:rsidRPr="00C257CD">
        <w:rPr>
          <w:b/>
        </w:rPr>
        <w:t xml:space="preserve">] </w:t>
      </w:r>
      <w:r w:rsidR="00274FFE" w:rsidRPr="00C257CD">
        <w:t>is</w:t>
      </w:r>
      <w:r w:rsidR="007111E7" w:rsidRPr="00C257CD">
        <w:t xml:space="preserve"> responsible for ensuring that </w:t>
      </w:r>
      <w:r w:rsidR="00F70334" w:rsidRPr="00C257CD">
        <w:t xml:space="preserve">file </w:t>
      </w:r>
      <w:r w:rsidR="007111E7" w:rsidRPr="00C257CD">
        <w:t>server</w:t>
      </w:r>
      <w:r w:rsidR="00F70334" w:rsidRPr="00C257CD">
        <w:t>(</w:t>
      </w:r>
      <w:r w:rsidR="007111E7" w:rsidRPr="00C257CD">
        <w:t>s</w:t>
      </w:r>
      <w:r w:rsidR="00F70334" w:rsidRPr="00C257CD">
        <w:t>)</w:t>
      </w:r>
      <w:r w:rsidR="007111E7" w:rsidRPr="00C257CD">
        <w:t xml:space="preserve"> are backed</w:t>
      </w:r>
      <w:r w:rsidR="00A65EEE" w:rsidRPr="00C257CD">
        <w:t>-</w:t>
      </w:r>
      <w:r w:rsidR="007111E7" w:rsidRPr="00C257CD">
        <w:t>up regularly. The procedure</w:t>
      </w:r>
      <w:r w:rsidR="00A14DEC" w:rsidRPr="00C257CD">
        <w:t xml:space="preserve"> for this back</w:t>
      </w:r>
      <w:r w:rsidR="00A65EEE" w:rsidRPr="00C257CD">
        <w:t>-</w:t>
      </w:r>
      <w:r w:rsidR="00A14DEC" w:rsidRPr="00C257CD">
        <w:t>up is as follows:</w:t>
      </w:r>
    </w:p>
    <w:p w14:paraId="552EEDF1" w14:textId="77777777" w:rsidR="00A14DEC" w:rsidRPr="00C257CD" w:rsidRDefault="00A14DEC" w:rsidP="007111E7"/>
    <w:p w14:paraId="1A40FF6D" w14:textId="7749F5D7" w:rsidR="00A14DEC" w:rsidRPr="00C257CD" w:rsidRDefault="00E72DCF" w:rsidP="00046A83">
      <w:pPr>
        <w:pStyle w:val="ListParagraph"/>
        <w:numPr>
          <w:ilvl w:val="0"/>
          <w:numId w:val="5"/>
        </w:numPr>
      </w:pPr>
      <w:r w:rsidRPr="00C257CD">
        <w:t>S</w:t>
      </w:r>
      <w:r w:rsidR="00A14DEC" w:rsidRPr="00C257CD">
        <w:t xml:space="preserve">erver(s) </w:t>
      </w:r>
      <w:r w:rsidRPr="00C257CD">
        <w:t>are backed</w:t>
      </w:r>
      <w:r w:rsidR="00A65EEE" w:rsidRPr="00C257CD">
        <w:t>-</w:t>
      </w:r>
      <w:r w:rsidR="00AA3B1A" w:rsidRPr="00C257CD">
        <w:t>up [</w:t>
      </w:r>
      <w:r w:rsidR="00A14DEC" w:rsidRPr="00C257CD">
        <w:rPr>
          <w:b/>
        </w:rPr>
        <w:t>insert number of back</w:t>
      </w:r>
      <w:r w:rsidR="00660338" w:rsidRPr="00C257CD">
        <w:rPr>
          <w:b/>
        </w:rPr>
        <w:t>-</w:t>
      </w:r>
      <w:r w:rsidR="00A14DEC" w:rsidRPr="00C257CD">
        <w:rPr>
          <w:b/>
        </w:rPr>
        <w:t>ups a month, for example 4]</w:t>
      </w:r>
      <w:r w:rsidR="00A14DEC" w:rsidRPr="00C257CD">
        <w:t xml:space="preserve"> </w:t>
      </w:r>
      <w:r w:rsidR="00660338" w:rsidRPr="00C257CD">
        <w:t xml:space="preserve">times per </w:t>
      </w:r>
      <w:r w:rsidR="00A14DEC" w:rsidRPr="00C257CD">
        <w:t xml:space="preserve">month on </w:t>
      </w:r>
      <w:r w:rsidR="00A14DEC" w:rsidRPr="00C257CD">
        <w:rPr>
          <w:b/>
        </w:rPr>
        <w:t>[insert back up days, for example Monday and Fridays]</w:t>
      </w:r>
      <w:r w:rsidR="00A14DEC" w:rsidRPr="00C257CD">
        <w:t xml:space="preserve"> into </w:t>
      </w:r>
      <w:r w:rsidR="00A14DEC" w:rsidRPr="00C257CD">
        <w:rPr>
          <w:b/>
        </w:rPr>
        <w:t>[insert back</w:t>
      </w:r>
      <w:r w:rsidR="00660338" w:rsidRPr="00C257CD">
        <w:rPr>
          <w:b/>
        </w:rPr>
        <w:t>-</w:t>
      </w:r>
      <w:r w:rsidR="00A14DEC" w:rsidRPr="00C257CD">
        <w:rPr>
          <w:b/>
        </w:rPr>
        <w:t>up drive name].</w:t>
      </w:r>
    </w:p>
    <w:p w14:paraId="43CC4130" w14:textId="6B69247A" w:rsidR="007111E7" w:rsidRPr="00C257CD" w:rsidRDefault="007111E7" w:rsidP="00046A83">
      <w:pPr>
        <w:pStyle w:val="ListParagraph"/>
        <w:numPr>
          <w:ilvl w:val="0"/>
          <w:numId w:val="5"/>
        </w:numPr>
      </w:pPr>
      <w:r w:rsidRPr="00C257CD">
        <w:t xml:space="preserve">Once every 6 months the </w:t>
      </w:r>
      <w:r w:rsidR="002275AE" w:rsidRPr="00C257CD">
        <w:rPr>
          <w:b/>
        </w:rPr>
        <w:t>[insert IT allocated position</w:t>
      </w:r>
      <w:r w:rsidR="006F0365" w:rsidRPr="00C257CD">
        <w:rPr>
          <w:b/>
        </w:rPr>
        <w:t xml:space="preserve">] </w:t>
      </w:r>
      <w:r w:rsidR="006F0365" w:rsidRPr="00C257CD">
        <w:t>will</w:t>
      </w:r>
      <w:r w:rsidRPr="00C257CD">
        <w:t xml:space="preserve"> conduct a test of each of the </w:t>
      </w:r>
      <w:r w:rsidR="006F0365" w:rsidRPr="00C257CD">
        <w:t>back</w:t>
      </w:r>
      <w:r w:rsidR="00660338" w:rsidRPr="00C257CD">
        <w:t>-</w:t>
      </w:r>
      <w:r w:rsidR="006F0365" w:rsidRPr="00C257CD">
        <w:t xml:space="preserve">up hard drives </w:t>
      </w:r>
      <w:r w:rsidRPr="00C257CD">
        <w:t>to check that they are correctly backing</w:t>
      </w:r>
      <w:r w:rsidR="00660338" w:rsidRPr="00C257CD">
        <w:t>-</w:t>
      </w:r>
      <w:r w:rsidRPr="00C257CD">
        <w:t>up all data.</w:t>
      </w:r>
    </w:p>
    <w:p w14:paraId="28F42C07" w14:textId="08B725F7" w:rsidR="006F0365" w:rsidRPr="00C257CD" w:rsidRDefault="006F0365" w:rsidP="002E7687">
      <w:pPr>
        <w:pStyle w:val="ListParagraph"/>
        <w:numPr>
          <w:ilvl w:val="0"/>
          <w:numId w:val="5"/>
        </w:numPr>
        <w:rPr>
          <w:b/>
        </w:rPr>
      </w:pPr>
      <w:r w:rsidRPr="00C257CD">
        <w:rPr>
          <w:b/>
        </w:rPr>
        <w:t>[insert other backup procedure action]</w:t>
      </w:r>
    </w:p>
    <w:p w14:paraId="149241CC" w14:textId="26289635" w:rsidR="006F0365" w:rsidRPr="00C257CD" w:rsidRDefault="006F0365" w:rsidP="006F0365">
      <w:pPr>
        <w:pStyle w:val="ListParagraph"/>
        <w:numPr>
          <w:ilvl w:val="0"/>
          <w:numId w:val="5"/>
        </w:numPr>
        <w:rPr>
          <w:b/>
        </w:rPr>
      </w:pPr>
      <w:r w:rsidRPr="00C257CD">
        <w:rPr>
          <w:b/>
        </w:rPr>
        <w:t>[insert other backup procedure action]</w:t>
      </w:r>
      <w:r w:rsidR="00660338" w:rsidRPr="00C257CD">
        <w:rPr>
          <w:b/>
        </w:rPr>
        <w:t>.</w:t>
      </w:r>
    </w:p>
    <w:p w14:paraId="0DEDA415" w14:textId="77777777" w:rsidR="007111E7" w:rsidRPr="00C257CD" w:rsidRDefault="007111E7" w:rsidP="007111E7"/>
    <w:p w14:paraId="70BC84B4" w14:textId="2484CFB4" w:rsidR="007111E7" w:rsidRPr="00C257CD" w:rsidRDefault="008C1BCE" w:rsidP="007111E7">
      <w:pPr>
        <w:pStyle w:val="Heading2"/>
      </w:pPr>
      <w:bookmarkStart w:id="68" w:name="_Toc522885963"/>
      <w:r w:rsidRPr="00C257CD">
        <w:t>6.4</w:t>
      </w:r>
      <w:r w:rsidRPr="00C257CD">
        <w:tab/>
      </w:r>
      <w:r w:rsidR="007111E7" w:rsidRPr="00C257CD">
        <w:t>Setting up user access to the ICT systems</w:t>
      </w:r>
      <w:bookmarkEnd w:id="68"/>
      <w:r w:rsidR="007111E7" w:rsidRPr="00C257CD">
        <w:t xml:space="preserve"> </w:t>
      </w:r>
    </w:p>
    <w:p w14:paraId="151C71B6" w14:textId="516CE976" w:rsidR="007111E7" w:rsidRPr="00C257CD" w:rsidRDefault="007111E7" w:rsidP="007111E7">
      <w:r w:rsidRPr="00C257CD">
        <w:t xml:space="preserve">When a new staff member (or other approved user) commences with </w:t>
      </w:r>
      <w:r w:rsidRPr="00C257CD">
        <w:rPr>
          <w:b/>
        </w:rPr>
        <w:t>[Insert organisation name]</w:t>
      </w:r>
      <w:r w:rsidRPr="00C257CD">
        <w:t>, th</w:t>
      </w:r>
      <w:r w:rsidR="004747FB" w:rsidRPr="00C257CD">
        <w:t xml:space="preserve">eir supervisor will inform the </w:t>
      </w:r>
      <w:r w:rsidR="002275AE" w:rsidRPr="00C257CD">
        <w:rPr>
          <w:b/>
        </w:rPr>
        <w:t>[insert IT allocated position</w:t>
      </w:r>
      <w:r w:rsidR="004747FB" w:rsidRPr="00C257CD">
        <w:rPr>
          <w:b/>
        </w:rPr>
        <w:t xml:space="preserve">] </w:t>
      </w:r>
      <w:r w:rsidR="004747FB" w:rsidRPr="00C257CD">
        <w:t>and</w:t>
      </w:r>
      <w:r w:rsidRPr="00C257CD">
        <w:t xml:space="preserve"> ask them to create a new log-in on the </w:t>
      </w:r>
      <w:r w:rsidR="004747FB" w:rsidRPr="00C257CD">
        <w:t xml:space="preserve">organisation’s </w:t>
      </w:r>
      <w:r w:rsidRPr="00C257CD">
        <w:t xml:space="preserve">network. </w:t>
      </w:r>
    </w:p>
    <w:p w14:paraId="7F4304DE" w14:textId="77777777" w:rsidR="007111E7" w:rsidRPr="00C257CD" w:rsidRDefault="007111E7" w:rsidP="007111E7"/>
    <w:p w14:paraId="491EA9DD" w14:textId="50F7DFF1" w:rsidR="007111E7" w:rsidRPr="00C257CD" w:rsidRDefault="004747FB" w:rsidP="007111E7">
      <w:r w:rsidRPr="00C257CD">
        <w:t xml:space="preserve">The </w:t>
      </w:r>
      <w:r w:rsidR="002275AE" w:rsidRPr="00C257CD">
        <w:rPr>
          <w:b/>
        </w:rPr>
        <w:t>[insert IT allocated position</w:t>
      </w:r>
      <w:r w:rsidRPr="00C257CD">
        <w:rPr>
          <w:b/>
        </w:rPr>
        <w:t xml:space="preserve">] </w:t>
      </w:r>
      <w:r w:rsidRPr="00C257CD">
        <w:t>will</w:t>
      </w:r>
      <w:r w:rsidR="007111E7" w:rsidRPr="00C257CD">
        <w:t xml:space="preserve"> undertake the following tasks:</w:t>
      </w:r>
    </w:p>
    <w:p w14:paraId="38676ECF" w14:textId="018FDF72" w:rsidR="007111E7" w:rsidRPr="00C257CD" w:rsidRDefault="007111E7" w:rsidP="00046A83">
      <w:pPr>
        <w:pStyle w:val="ListParagraph"/>
        <w:numPr>
          <w:ilvl w:val="0"/>
          <w:numId w:val="5"/>
        </w:numPr>
      </w:pPr>
      <w:r w:rsidRPr="00C257CD">
        <w:t>Ensure the new user has access to a networked desktop computer and a desktop phone</w:t>
      </w:r>
    </w:p>
    <w:p w14:paraId="7312C7C6" w14:textId="673EC13E" w:rsidR="007111E7" w:rsidRPr="00C257CD" w:rsidRDefault="007111E7" w:rsidP="00046A83">
      <w:pPr>
        <w:pStyle w:val="ListParagraph"/>
        <w:numPr>
          <w:ilvl w:val="0"/>
          <w:numId w:val="5"/>
        </w:numPr>
      </w:pPr>
      <w:r w:rsidRPr="00C257CD">
        <w:t xml:space="preserve">Create a new network user account with the appropriate access levels (see </w:t>
      </w:r>
      <w:r w:rsidR="007C504B" w:rsidRPr="00C257CD">
        <w:t>S</w:t>
      </w:r>
      <w:r w:rsidR="002E7687" w:rsidRPr="00C257CD">
        <w:t xml:space="preserve">ection </w:t>
      </w:r>
      <w:r w:rsidRPr="00C257CD">
        <w:t xml:space="preserve">6.7 </w:t>
      </w:r>
      <w:r w:rsidR="00DA0E23" w:rsidRPr="00C257CD">
        <w:t>following</w:t>
      </w:r>
      <w:r w:rsidRPr="00C257CD">
        <w:t>)</w:t>
      </w:r>
    </w:p>
    <w:p w14:paraId="3286E932" w14:textId="0F5AE3AA" w:rsidR="007111E7" w:rsidRPr="00C257CD" w:rsidRDefault="007111E7" w:rsidP="00046A83">
      <w:pPr>
        <w:pStyle w:val="ListParagraph"/>
        <w:numPr>
          <w:ilvl w:val="0"/>
          <w:numId w:val="5"/>
        </w:numPr>
      </w:pPr>
      <w:r w:rsidRPr="00C257CD">
        <w:t>Ensure</w:t>
      </w:r>
      <w:r w:rsidR="00DA0E23" w:rsidRPr="00C257CD">
        <w:t xml:space="preserve"> the</w:t>
      </w:r>
      <w:r w:rsidRPr="00C257CD">
        <w:t xml:space="preserve"> new user has printer access</w:t>
      </w:r>
    </w:p>
    <w:p w14:paraId="7CACFD26" w14:textId="44B00F82" w:rsidR="007111E7" w:rsidRPr="00C257CD" w:rsidRDefault="007111E7" w:rsidP="00046A83">
      <w:pPr>
        <w:pStyle w:val="ListParagraph"/>
        <w:numPr>
          <w:ilvl w:val="0"/>
          <w:numId w:val="5"/>
        </w:numPr>
      </w:pPr>
      <w:r w:rsidRPr="00C257CD">
        <w:t>Create a new email account</w:t>
      </w:r>
    </w:p>
    <w:p w14:paraId="1378A0C8" w14:textId="7836928A" w:rsidR="007111E7" w:rsidRPr="00C257CD" w:rsidRDefault="007111E7" w:rsidP="00046A83">
      <w:pPr>
        <w:pStyle w:val="ListParagraph"/>
        <w:numPr>
          <w:ilvl w:val="0"/>
          <w:numId w:val="5"/>
        </w:numPr>
      </w:pPr>
      <w:r w:rsidRPr="00C257CD">
        <w:t xml:space="preserve">Allocate a log-in for </w:t>
      </w:r>
      <w:r w:rsidR="002E7687" w:rsidRPr="00C257CD">
        <w:t>ot</w:t>
      </w:r>
      <w:r w:rsidR="00CD12F9" w:rsidRPr="00C257CD">
        <w:t xml:space="preserve">her internal systems </w:t>
      </w:r>
    </w:p>
    <w:p w14:paraId="493BF241" w14:textId="53AF7FB6" w:rsidR="007111E7" w:rsidRPr="00C257CD" w:rsidRDefault="007111E7" w:rsidP="00046A83">
      <w:pPr>
        <w:pStyle w:val="ListParagraph"/>
        <w:numPr>
          <w:ilvl w:val="0"/>
          <w:numId w:val="5"/>
        </w:numPr>
      </w:pPr>
      <w:r w:rsidRPr="00C257CD">
        <w:t xml:space="preserve">Assist the new user to set up their email access through </w:t>
      </w:r>
      <w:r w:rsidR="00982CF0" w:rsidRPr="00C257CD">
        <w:rPr>
          <w:b/>
        </w:rPr>
        <w:t xml:space="preserve">[insert email system name e.g. </w:t>
      </w:r>
      <w:r w:rsidRPr="00C257CD">
        <w:rPr>
          <w:b/>
        </w:rPr>
        <w:t xml:space="preserve">Outlook </w:t>
      </w:r>
      <w:r w:rsidR="00982CF0" w:rsidRPr="00C257CD">
        <w:rPr>
          <w:b/>
        </w:rPr>
        <w:t xml:space="preserve">Express] </w:t>
      </w:r>
      <w:r w:rsidRPr="00C257CD">
        <w:t xml:space="preserve">and to change passwords </w:t>
      </w:r>
    </w:p>
    <w:p w14:paraId="19F70DA8" w14:textId="00C63A89" w:rsidR="007111E7" w:rsidRPr="00C257CD" w:rsidRDefault="007111E7" w:rsidP="00244272">
      <w:pPr>
        <w:pStyle w:val="ListParagraph"/>
        <w:numPr>
          <w:ilvl w:val="0"/>
          <w:numId w:val="5"/>
        </w:numPr>
      </w:pPr>
      <w:r w:rsidRPr="00C257CD">
        <w:t xml:space="preserve">Explain to the new user the </w:t>
      </w:r>
      <w:r w:rsidR="00206F96" w:rsidRPr="00C257CD">
        <w:t>network and filing map</w:t>
      </w:r>
      <w:r w:rsidR="002632C6" w:rsidRPr="00C257CD">
        <w:t>,</w:t>
      </w:r>
      <w:r w:rsidR="00244272" w:rsidRPr="00C257CD">
        <w:t xml:space="preserve"> </w:t>
      </w:r>
      <w:r w:rsidRPr="00C257CD">
        <w:t>h</w:t>
      </w:r>
      <w:r w:rsidR="00206F96" w:rsidRPr="00C257CD">
        <w:t>ow to use the phone</w:t>
      </w:r>
      <w:r w:rsidR="00714FE0" w:rsidRPr="00C257CD">
        <w:t>, smart phone (if applicable)</w:t>
      </w:r>
      <w:r w:rsidR="00206F96" w:rsidRPr="00C257CD">
        <w:t xml:space="preserve"> and set up v</w:t>
      </w:r>
      <w:r w:rsidRPr="00C257CD">
        <w:t>oicemail</w:t>
      </w:r>
      <w:r w:rsidR="002632C6" w:rsidRPr="00C257CD">
        <w:t xml:space="preserve"> facilities</w:t>
      </w:r>
    </w:p>
    <w:p w14:paraId="35D39756" w14:textId="37063003" w:rsidR="007111E7" w:rsidRPr="00C257CD" w:rsidRDefault="007111E7" w:rsidP="00046A83">
      <w:pPr>
        <w:pStyle w:val="ListParagraph"/>
        <w:numPr>
          <w:ilvl w:val="0"/>
          <w:numId w:val="5"/>
        </w:numPr>
      </w:pPr>
      <w:r w:rsidRPr="00C257CD">
        <w:t xml:space="preserve">Provide a copy of this </w:t>
      </w:r>
      <w:r w:rsidR="00206F96" w:rsidRPr="00C257CD">
        <w:t>p</w:t>
      </w:r>
      <w:r w:rsidRPr="00C257CD">
        <w:t>olicy and explain where to find information or seek ass</w:t>
      </w:r>
      <w:r w:rsidR="00244272" w:rsidRPr="00C257CD">
        <w:t xml:space="preserve">istance about </w:t>
      </w:r>
      <w:proofErr w:type="gramStart"/>
      <w:r w:rsidR="00244272" w:rsidRPr="00C257CD">
        <w:t>particular issues</w:t>
      </w:r>
      <w:proofErr w:type="gramEnd"/>
    </w:p>
    <w:p w14:paraId="116185A7" w14:textId="126A7228" w:rsidR="007111E7" w:rsidRPr="00C257CD" w:rsidRDefault="007111E7" w:rsidP="00046A83">
      <w:pPr>
        <w:pStyle w:val="ListParagraph"/>
        <w:numPr>
          <w:ilvl w:val="0"/>
          <w:numId w:val="5"/>
        </w:numPr>
      </w:pPr>
      <w:r w:rsidRPr="00C257CD">
        <w:t xml:space="preserve">Support new users to </w:t>
      </w:r>
      <w:r w:rsidR="00244272" w:rsidRPr="00C257CD">
        <w:t>use</w:t>
      </w:r>
      <w:r w:rsidR="00206F96" w:rsidRPr="00C257CD">
        <w:t xml:space="preserve"> other</w:t>
      </w:r>
      <w:r w:rsidRPr="00C257CD">
        <w:t xml:space="preserve"> </w:t>
      </w:r>
      <w:r w:rsidR="00206F96" w:rsidRPr="00C257CD">
        <w:t xml:space="preserve">internal ICT equipment and systems. </w:t>
      </w:r>
    </w:p>
    <w:p w14:paraId="65510F1D" w14:textId="77777777" w:rsidR="007111E7" w:rsidRPr="00C257CD" w:rsidRDefault="007111E7" w:rsidP="007111E7"/>
    <w:p w14:paraId="71BDB542" w14:textId="3E8AB03F" w:rsidR="007111E7" w:rsidRPr="00C257CD" w:rsidRDefault="008C1BCE" w:rsidP="007111E7">
      <w:pPr>
        <w:pStyle w:val="Heading2"/>
      </w:pPr>
      <w:bookmarkStart w:id="69" w:name="_Toc522885964"/>
      <w:r w:rsidRPr="00C257CD">
        <w:t>6.5</w:t>
      </w:r>
      <w:r w:rsidRPr="00C257CD">
        <w:tab/>
      </w:r>
      <w:r w:rsidR="007111E7" w:rsidRPr="00C257CD">
        <w:t>Deleting a user or removing their access to ICT systems</w:t>
      </w:r>
      <w:bookmarkEnd w:id="69"/>
    </w:p>
    <w:p w14:paraId="15DF8A22" w14:textId="2F48AFD6" w:rsidR="007111E7" w:rsidRPr="00C257CD" w:rsidRDefault="007111E7" w:rsidP="007111E7">
      <w:r w:rsidRPr="00C257CD">
        <w:t xml:space="preserve">When a staff member/or other user is no longer employed/contracted by </w:t>
      </w:r>
      <w:r w:rsidR="00633D29" w:rsidRPr="00C257CD">
        <w:rPr>
          <w:b/>
        </w:rPr>
        <w:t>[i</w:t>
      </w:r>
      <w:r w:rsidRPr="00C257CD">
        <w:rPr>
          <w:b/>
        </w:rPr>
        <w:t>nsert organisation name],</w:t>
      </w:r>
      <w:r w:rsidR="00777C8D" w:rsidRPr="00C257CD">
        <w:t xml:space="preserve"> or when directed by the CEO/Manager </w:t>
      </w:r>
      <w:r w:rsidRPr="00C257CD">
        <w:t xml:space="preserve">to disable </w:t>
      </w:r>
      <w:r w:rsidR="00777C8D" w:rsidRPr="00C257CD">
        <w:t xml:space="preserve">a current user’s account, the </w:t>
      </w:r>
      <w:r w:rsidR="002275AE" w:rsidRPr="00C257CD">
        <w:rPr>
          <w:b/>
        </w:rPr>
        <w:t>[insert IT allocated position</w:t>
      </w:r>
      <w:r w:rsidR="00777C8D" w:rsidRPr="00C257CD">
        <w:rPr>
          <w:b/>
        </w:rPr>
        <w:t xml:space="preserve">] </w:t>
      </w:r>
      <w:r w:rsidR="00777C8D" w:rsidRPr="00C257CD">
        <w:t>is</w:t>
      </w:r>
      <w:r w:rsidRPr="00C257CD">
        <w:t xml:space="preserve"> to undertake the following tasks:</w:t>
      </w:r>
    </w:p>
    <w:p w14:paraId="3BC2F638" w14:textId="2427C351" w:rsidR="007111E7" w:rsidRPr="00C257CD" w:rsidRDefault="007111E7" w:rsidP="00046A83">
      <w:pPr>
        <w:pStyle w:val="ListParagraph"/>
        <w:numPr>
          <w:ilvl w:val="0"/>
          <w:numId w:val="5"/>
        </w:numPr>
      </w:pPr>
      <w:r w:rsidRPr="00C257CD">
        <w:t>Disable the user’s access</w:t>
      </w:r>
      <w:r w:rsidR="00244272" w:rsidRPr="00C257CD">
        <w:t>/</w:t>
      </w:r>
      <w:r w:rsidRPr="00C257CD">
        <w:t>delete their lo</w:t>
      </w:r>
      <w:r w:rsidR="00747898" w:rsidRPr="00C257CD">
        <w:t>g-in details in relation to the computer network and other internal systems</w:t>
      </w:r>
    </w:p>
    <w:p w14:paraId="416CA134" w14:textId="596CACC4" w:rsidR="007111E7" w:rsidRPr="00C257CD" w:rsidRDefault="007111E7" w:rsidP="00046A83">
      <w:pPr>
        <w:pStyle w:val="ListParagraph"/>
        <w:numPr>
          <w:ilvl w:val="0"/>
          <w:numId w:val="5"/>
        </w:numPr>
      </w:pPr>
      <w:r w:rsidRPr="00C257CD">
        <w:t xml:space="preserve">Consult with </w:t>
      </w:r>
      <w:r w:rsidR="0050299A" w:rsidRPr="00C257CD">
        <w:t>the CEO/Manager</w:t>
      </w:r>
      <w:r w:rsidRPr="00C257CD">
        <w:t xml:space="preserve"> as to whether emails to the former user should be forwarded to another staff member or whether the account should be deleted</w:t>
      </w:r>
    </w:p>
    <w:p w14:paraId="7F712014" w14:textId="2A9099D9" w:rsidR="007111E7" w:rsidRPr="00C257CD" w:rsidRDefault="007111E7" w:rsidP="00046A83">
      <w:pPr>
        <w:pStyle w:val="ListParagraph"/>
        <w:numPr>
          <w:ilvl w:val="0"/>
          <w:numId w:val="5"/>
        </w:numPr>
      </w:pPr>
      <w:r w:rsidRPr="00C257CD">
        <w:t xml:space="preserve">Remove the user’s name from the </w:t>
      </w:r>
      <w:r w:rsidR="0050299A" w:rsidRPr="00C257CD">
        <w:t xml:space="preserve">internal </w:t>
      </w:r>
      <w:r w:rsidRPr="00C257CD">
        <w:t>address book.</w:t>
      </w:r>
    </w:p>
    <w:p w14:paraId="31E89774" w14:textId="77777777" w:rsidR="007111E7" w:rsidRPr="00C257CD" w:rsidRDefault="007111E7" w:rsidP="007111E7"/>
    <w:p w14:paraId="4306FE1B" w14:textId="3FFC5678" w:rsidR="007111E7" w:rsidRPr="00C257CD" w:rsidRDefault="008C1BCE" w:rsidP="007111E7">
      <w:pPr>
        <w:pStyle w:val="Heading2"/>
      </w:pPr>
      <w:bookmarkStart w:id="70" w:name="_Toc522885965"/>
      <w:r w:rsidRPr="00C257CD">
        <w:t>6.6</w:t>
      </w:r>
      <w:r w:rsidRPr="00C257CD">
        <w:tab/>
      </w:r>
      <w:r w:rsidR="007111E7" w:rsidRPr="00C257CD">
        <w:t>Levels of access</w:t>
      </w:r>
      <w:bookmarkEnd w:id="70"/>
      <w:r w:rsidR="007111E7" w:rsidRPr="00C257CD">
        <w:t xml:space="preserve"> </w:t>
      </w:r>
    </w:p>
    <w:p w14:paraId="7E4F17CA" w14:textId="1F93BAB5" w:rsidR="007111E7" w:rsidRPr="00C257CD" w:rsidRDefault="007111E7" w:rsidP="007111E7">
      <w:r w:rsidRPr="00C257CD">
        <w:rPr>
          <w:b/>
        </w:rPr>
        <w:t>[Insert organisation name]</w:t>
      </w:r>
      <w:r w:rsidR="00955DD7" w:rsidRPr="00C257CD">
        <w:t xml:space="preserve">’s </w:t>
      </w:r>
      <w:r w:rsidRPr="00C257CD">
        <w:t>server</w:t>
      </w:r>
      <w:r w:rsidR="00955DD7" w:rsidRPr="00C257CD">
        <w:t>(s)</w:t>
      </w:r>
      <w:r w:rsidRPr="00C257CD">
        <w:t xml:space="preserve"> consists of </w:t>
      </w:r>
      <w:r w:rsidR="00955DD7" w:rsidRPr="00C257CD">
        <w:rPr>
          <w:b/>
        </w:rPr>
        <w:t xml:space="preserve">[insert number] </w:t>
      </w:r>
      <w:r w:rsidRPr="00C257CD">
        <w:t>of drive</w:t>
      </w:r>
      <w:r w:rsidR="00955DD7" w:rsidRPr="00C257CD">
        <w:t>(</w:t>
      </w:r>
      <w:r w:rsidRPr="00C257CD">
        <w:t>s</w:t>
      </w:r>
      <w:r w:rsidR="00955DD7" w:rsidRPr="00C257CD">
        <w:t>)</w:t>
      </w:r>
      <w:r w:rsidRPr="00C257CD">
        <w:t xml:space="preserve"> with certain access rest</w:t>
      </w:r>
      <w:r w:rsidR="00D65C94" w:rsidRPr="00C257CD">
        <w:t xml:space="preserve">rictions. This is set out in </w:t>
      </w:r>
      <w:r w:rsidR="007C504B" w:rsidRPr="00C257CD">
        <w:t>S</w:t>
      </w:r>
      <w:r w:rsidR="00955DD7" w:rsidRPr="00C257CD">
        <w:t xml:space="preserve">ection </w:t>
      </w:r>
      <w:r w:rsidR="00D65C94" w:rsidRPr="00C257CD">
        <w:t>3.4</w:t>
      </w:r>
      <w:r w:rsidR="00955DD7" w:rsidRPr="00C257CD">
        <w:t xml:space="preserve"> of this policy. The </w:t>
      </w:r>
      <w:r w:rsidR="002275AE" w:rsidRPr="00C257CD">
        <w:rPr>
          <w:b/>
        </w:rPr>
        <w:t>[insert IT allocated position</w:t>
      </w:r>
      <w:r w:rsidR="008F2FA0" w:rsidRPr="00C257CD">
        <w:rPr>
          <w:b/>
        </w:rPr>
        <w:t xml:space="preserve">] </w:t>
      </w:r>
      <w:r w:rsidR="008F2FA0" w:rsidRPr="00C257CD">
        <w:t>is</w:t>
      </w:r>
      <w:r w:rsidRPr="00C257CD">
        <w:t xml:space="preserve"> to ensure that individual staff members or other users are provided with the appropriate levels of access.</w:t>
      </w:r>
    </w:p>
    <w:p w14:paraId="3B509340" w14:textId="77777777" w:rsidR="007111E7" w:rsidRPr="00C257CD" w:rsidRDefault="007111E7" w:rsidP="007111E7"/>
    <w:p w14:paraId="1D2DC343" w14:textId="3A1C6B8D" w:rsidR="007111E7" w:rsidRPr="00C257CD" w:rsidRDefault="008C1BCE" w:rsidP="007111E7">
      <w:pPr>
        <w:pStyle w:val="Heading2"/>
      </w:pPr>
      <w:bookmarkStart w:id="71" w:name="_Toc522885966"/>
      <w:r w:rsidRPr="00C257CD">
        <w:t>6.7</w:t>
      </w:r>
      <w:r w:rsidRPr="00C257CD">
        <w:tab/>
      </w:r>
      <w:r w:rsidR="007111E7" w:rsidRPr="00C257CD">
        <w:t>Encryptions</w:t>
      </w:r>
      <w:bookmarkEnd w:id="71"/>
    </w:p>
    <w:p w14:paraId="7FA89FFA" w14:textId="76118D61" w:rsidR="007111E7" w:rsidRPr="00C257CD" w:rsidRDefault="002A24FC" w:rsidP="007111E7">
      <w:r w:rsidRPr="00C257CD">
        <w:t>S</w:t>
      </w:r>
      <w:r w:rsidR="007111E7" w:rsidRPr="00C257CD">
        <w:t xml:space="preserve">taff </w:t>
      </w:r>
      <w:r w:rsidRPr="00C257CD">
        <w:t xml:space="preserve">members </w:t>
      </w:r>
      <w:r w:rsidR="007111E7" w:rsidRPr="00C257CD">
        <w:t xml:space="preserve">are not generally permitted to encrypt hard drives or folders, </w:t>
      </w:r>
      <w:r w:rsidR="00714FE0" w:rsidRPr="00C257CD">
        <w:t>bec</w:t>
      </w:r>
      <w:r w:rsidR="007111E7" w:rsidRPr="00C257CD">
        <w:t>a</w:t>
      </w:r>
      <w:r w:rsidR="00714FE0" w:rsidRPr="00C257CD">
        <w:t>u</w:t>
      </w:r>
      <w:r w:rsidR="007111E7" w:rsidRPr="00C257CD">
        <w:t>s</w:t>
      </w:r>
      <w:r w:rsidR="00714FE0" w:rsidRPr="00C257CD">
        <w:t>e</w:t>
      </w:r>
      <w:r w:rsidR="007111E7" w:rsidRPr="00C257CD">
        <w:t xml:space="preserve"> if an encryption password is lost</w:t>
      </w:r>
      <w:r w:rsidR="00714FE0" w:rsidRPr="00C257CD">
        <w:t>,</w:t>
      </w:r>
      <w:r w:rsidR="007111E7" w:rsidRPr="00C257CD">
        <w:t xml:space="preserve"> the data is impossible to recover. If </w:t>
      </w:r>
      <w:r w:rsidRPr="00C257CD">
        <w:rPr>
          <w:b/>
        </w:rPr>
        <w:t>[i</w:t>
      </w:r>
      <w:r w:rsidR="007111E7" w:rsidRPr="00C257CD">
        <w:rPr>
          <w:b/>
        </w:rPr>
        <w:t>nsert organisation name]</w:t>
      </w:r>
      <w:r w:rsidR="007111E7" w:rsidRPr="00C257CD">
        <w:t xml:space="preserve"> staff are required to encrypt data in order to transmit to external clients, the original data or files should first be stored, unencrypted, on the </w:t>
      </w:r>
      <w:r w:rsidRPr="00C257CD">
        <w:t>internal</w:t>
      </w:r>
      <w:r w:rsidR="007111E7" w:rsidRPr="00C257CD">
        <w:t xml:space="preserve"> network.</w:t>
      </w:r>
    </w:p>
    <w:p w14:paraId="030E3455" w14:textId="77777777" w:rsidR="007111E7" w:rsidRPr="00C257CD" w:rsidRDefault="007111E7" w:rsidP="007111E7"/>
    <w:p w14:paraId="1A69A7EB" w14:textId="0BC05FAE" w:rsidR="00714FE0" w:rsidRPr="00C257CD" w:rsidRDefault="00714FE0" w:rsidP="007111E7">
      <w:r w:rsidRPr="00C257CD">
        <w:t>In the event that staff are required to encrypt data</w:t>
      </w:r>
      <w:r w:rsidR="006A0F0E" w:rsidRPr="00C257CD">
        <w:t xml:space="preserve"> for internal use only</w:t>
      </w:r>
      <w:r w:rsidRPr="00C257CD">
        <w:t xml:space="preserve">, for example: </w:t>
      </w:r>
      <w:r w:rsidR="006A0F0E" w:rsidRPr="00C257CD">
        <w:rPr>
          <w:b/>
        </w:rPr>
        <w:t xml:space="preserve">[insert organisation name]’s </w:t>
      </w:r>
      <w:r w:rsidR="006A0F0E" w:rsidRPr="00C257CD">
        <w:t xml:space="preserve">internal </w:t>
      </w:r>
      <w:r w:rsidR="003B3E08" w:rsidRPr="00C257CD">
        <w:t xml:space="preserve">policies and </w:t>
      </w:r>
      <w:r w:rsidRPr="00C257CD">
        <w:t>procedures</w:t>
      </w:r>
      <w:r w:rsidR="003B3E08" w:rsidRPr="00C257CD">
        <w:t xml:space="preserve"> in Word format</w:t>
      </w:r>
      <w:r w:rsidRPr="00C257CD">
        <w:t xml:space="preserve"> </w:t>
      </w:r>
      <w:r w:rsidR="00BE608B" w:rsidRPr="00C257CD">
        <w:t>(</w:t>
      </w:r>
      <w:r w:rsidRPr="00C257CD">
        <w:t>that form part of the quality management system</w:t>
      </w:r>
      <w:r w:rsidR="00BE608B" w:rsidRPr="00C257CD">
        <w:t>)</w:t>
      </w:r>
      <w:r w:rsidRPr="00C257CD">
        <w:t xml:space="preserve"> may be password protected to eliminate unauthorised changes to the documents, the passwords will be recorded by the CEO/Manager in the </w:t>
      </w:r>
      <w:r w:rsidRPr="00C257CD">
        <w:rPr>
          <w:b/>
        </w:rPr>
        <w:t>[insert organisation name]</w:t>
      </w:r>
      <w:r w:rsidRPr="00C257CD">
        <w:t xml:space="preserve"> </w:t>
      </w:r>
      <w:r w:rsidR="00BE608B" w:rsidRPr="00C257CD">
        <w:t>Encryption P</w:t>
      </w:r>
      <w:r w:rsidRPr="00C257CD">
        <w:t>assword Register</w:t>
      </w:r>
      <w:r w:rsidR="00040E6C" w:rsidRPr="00C257CD">
        <w:t xml:space="preserve"> template</w:t>
      </w:r>
      <w:r w:rsidRPr="00C257CD">
        <w:t>.</w:t>
      </w:r>
    </w:p>
    <w:p w14:paraId="4E7D544D" w14:textId="77777777" w:rsidR="00714FE0" w:rsidRPr="00C257CD" w:rsidRDefault="00714FE0" w:rsidP="007111E7"/>
    <w:p w14:paraId="52FA53C1" w14:textId="4995E435" w:rsidR="007111E7" w:rsidRPr="00C257CD" w:rsidRDefault="007111E7" w:rsidP="007111E7">
      <w:r w:rsidRPr="00C257CD">
        <w:t>If staff</w:t>
      </w:r>
      <w:r w:rsidR="00512D03" w:rsidRPr="00C257CD">
        <w:t xml:space="preserve"> members</w:t>
      </w:r>
      <w:r w:rsidRPr="00C257CD">
        <w:t xml:space="preserve"> are concerned about the security of </w:t>
      </w:r>
      <w:r w:rsidR="00982CF0" w:rsidRPr="00C257CD">
        <w:t xml:space="preserve">specific </w:t>
      </w:r>
      <w:r w:rsidRPr="00C257CD">
        <w:t>da</w:t>
      </w:r>
      <w:r w:rsidR="00512D03" w:rsidRPr="00C257CD">
        <w:t xml:space="preserve">ta, they should consult the </w:t>
      </w:r>
      <w:r w:rsidR="002275AE" w:rsidRPr="00C257CD">
        <w:rPr>
          <w:b/>
        </w:rPr>
        <w:t>[insert IT allocated position</w:t>
      </w:r>
      <w:r w:rsidR="00512D03" w:rsidRPr="00C257CD">
        <w:rPr>
          <w:b/>
        </w:rPr>
        <w:t xml:space="preserve">] </w:t>
      </w:r>
      <w:r w:rsidR="00512D03" w:rsidRPr="00C257CD">
        <w:t>as</w:t>
      </w:r>
      <w:r w:rsidRPr="00C257CD">
        <w:t xml:space="preserve"> to the best way to improve its security.</w:t>
      </w:r>
    </w:p>
    <w:p w14:paraId="686BF9C4" w14:textId="77777777" w:rsidR="007111E7" w:rsidRPr="00C257CD" w:rsidRDefault="007111E7" w:rsidP="007111E7"/>
    <w:p w14:paraId="1159BF34" w14:textId="70773AD0" w:rsidR="007111E7" w:rsidRPr="00C257CD" w:rsidRDefault="008C1BCE" w:rsidP="007111E7">
      <w:pPr>
        <w:pStyle w:val="Heading2"/>
      </w:pPr>
      <w:bookmarkStart w:id="72" w:name="_Toc522885967"/>
      <w:r w:rsidRPr="00C257CD">
        <w:t>6.8</w:t>
      </w:r>
      <w:r w:rsidRPr="00C257CD">
        <w:tab/>
      </w:r>
      <w:r w:rsidR="00D97C2D" w:rsidRPr="00C257CD">
        <w:t xml:space="preserve">Unauthorised access to or interference of </w:t>
      </w:r>
      <w:r w:rsidR="007111E7" w:rsidRPr="00C257CD">
        <w:t>data</w:t>
      </w:r>
      <w:bookmarkEnd w:id="72"/>
    </w:p>
    <w:p w14:paraId="3B08F00E" w14:textId="30FFDAB2" w:rsidR="007111E7" w:rsidRPr="00C257CD" w:rsidRDefault="007111E7" w:rsidP="007111E7">
      <w:r w:rsidRPr="00C257CD">
        <w:t xml:space="preserve">Unauthorised access or deliberately modifying or damaging </w:t>
      </w:r>
      <w:r w:rsidR="00D97C2D" w:rsidRPr="00C257CD">
        <w:rPr>
          <w:b/>
        </w:rPr>
        <w:t>[i</w:t>
      </w:r>
      <w:r w:rsidRPr="00C257CD">
        <w:rPr>
          <w:b/>
        </w:rPr>
        <w:t>nsert organisation name]</w:t>
      </w:r>
      <w:r w:rsidR="00E73D1C" w:rsidRPr="00C257CD">
        <w:t xml:space="preserve"> data is a violation of Austra</w:t>
      </w:r>
      <w:r w:rsidR="00665F08" w:rsidRPr="00C257CD">
        <w:t>lian l</w:t>
      </w:r>
      <w:r w:rsidR="00E73D1C" w:rsidRPr="00C257CD">
        <w:t xml:space="preserve">egislation and the organisational Code of </w:t>
      </w:r>
      <w:proofErr w:type="gramStart"/>
      <w:r w:rsidR="00E73D1C" w:rsidRPr="00C257CD">
        <w:t>C</w:t>
      </w:r>
      <w:r w:rsidRPr="00C257CD">
        <w:t>onduct, and</w:t>
      </w:r>
      <w:proofErr w:type="gramEnd"/>
      <w:r w:rsidRPr="00C257CD">
        <w:t xml:space="preserve"> may result in criminal charges or civil legal proceedings.</w:t>
      </w:r>
    </w:p>
    <w:p w14:paraId="60EE0B79" w14:textId="77777777" w:rsidR="007111E7" w:rsidRPr="00C257CD" w:rsidRDefault="007111E7" w:rsidP="007111E7"/>
    <w:p w14:paraId="273AF840" w14:textId="1E7A02D2" w:rsidR="007111E7" w:rsidRPr="00C257CD" w:rsidRDefault="008C1BCE" w:rsidP="007111E7">
      <w:pPr>
        <w:pStyle w:val="Heading2"/>
      </w:pPr>
      <w:bookmarkStart w:id="73" w:name="_Toc522885968"/>
      <w:r w:rsidRPr="00C257CD">
        <w:t>6.9</w:t>
      </w:r>
      <w:r w:rsidRPr="00C257CD">
        <w:tab/>
      </w:r>
      <w:r w:rsidR="007111E7" w:rsidRPr="00C257CD">
        <w:t>Accessing the network from home</w:t>
      </w:r>
      <w:bookmarkEnd w:id="73"/>
    </w:p>
    <w:p w14:paraId="60479025" w14:textId="6E82E6AA" w:rsidR="00244272" w:rsidRPr="00C257CD" w:rsidRDefault="007111E7" w:rsidP="007111E7">
      <w:r w:rsidRPr="00C257CD">
        <w:rPr>
          <w:b/>
        </w:rPr>
        <w:t>[Insert organisation name]</w:t>
      </w:r>
      <w:r w:rsidR="00303425" w:rsidRPr="00C257CD">
        <w:t xml:space="preserve"> </w:t>
      </w:r>
      <w:r w:rsidRPr="00C257CD">
        <w:t>staff may access the network f</w:t>
      </w:r>
      <w:r w:rsidR="00FF493C" w:rsidRPr="00C257CD">
        <w:t>rom home by connecting to the</w:t>
      </w:r>
      <w:r w:rsidR="00FF493C" w:rsidRPr="00C257CD">
        <w:rPr>
          <w:b/>
        </w:rPr>
        <w:t xml:space="preserve"> [i</w:t>
      </w:r>
      <w:r w:rsidRPr="00C257CD">
        <w:rPr>
          <w:b/>
        </w:rPr>
        <w:t xml:space="preserve">nsert </w:t>
      </w:r>
      <w:r w:rsidR="00FF493C" w:rsidRPr="00C257CD">
        <w:rPr>
          <w:b/>
        </w:rPr>
        <w:t>type of server to access, for example VPN]</w:t>
      </w:r>
      <w:r w:rsidRPr="00C257CD">
        <w:t xml:space="preserve"> server once authorised to do so. </w:t>
      </w:r>
      <w:r w:rsidR="00244272" w:rsidRPr="00C257CD">
        <w:t>Log</w:t>
      </w:r>
      <w:r w:rsidR="004831CE" w:rsidRPr="00C257CD">
        <w:t>-</w:t>
      </w:r>
      <w:r w:rsidR="00244272" w:rsidRPr="00C257CD">
        <w:t xml:space="preserve">in details are provided by the </w:t>
      </w:r>
      <w:r w:rsidR="00244272" w:rsidRPr="00C257CD">
        <w:rPr>
          <w:b/>
        </w:rPr>
        <w:t>[IT allocated position]</w:t>
      </w:r>
      <w:r w:rsidR="00244272" w:rsidRPr="00C257CD">
        <w:t>.</w:t>
      </w:r>
    </w:p>
    <w:p w14:paraId="5F16BCC1" w14:textId="77777777" w:rsidR="007111E7" w:rsidRPr="00C257CD" w:rsidRDefault="007111E7" w:rsidP="007111E7"/>
    <w:p w14:paraId="065419C0" w14:textId="24F64FF8" w:rsidR="007111E7" w:rsidRPr="00C257CD" w:rsidRDefault="007111E7" w:rsidP="007111E7">
      <w:r w:rsidRPr="00C257CD">
        <w:t xml:space="preserve">Staff working offsite should be aware that they have a responsibility to comply with </w:t>
      </w:r>
      <w:r w:rsidRPr="00C257CD">
        <w:rPr>
          <w:b/>
        </w:rPr>
        <w:t>[</w:t>
      </w:r>
      <w:r w:rsidR="005745C2" w:rsidRPr="00C257CD">
        <w:rPr>
          <w:b/>
        </w:rPr>
        <w:t>i</w:t>
      </w:r>
      <w:r w:rsidRPr="00C257CD">
        <w:rPr>
          <w:b/>
        </w:rPr>
        <w:t>nsert organisation name]</w:t>
      </w:r>
      <w:r w:rsidRPr="00C257CD">
        <w:t xml:space="preserve"> policies. This means they cannot jeopardise the information security, privacy and confidentiality of the network. Wherever possible</w:t>
      </w:r>
      <w:r w:rsidR="004831CE" w:rsidRPr="00C257CD">
        <w:t>,</w:t>
      </w:r>
      <w:r w:rsidRPr="00C257CD">
        <w:t xml:space="preserve"> they do not access the network on </w:t>
      </w:r>
      <w:r w:rsidR="00982CF0" w:rsidRPr="00C257CD">
        <w:t>computer equipment systems that are readily accessible by, or shared with, the general public</w:t>
      </w:r>
      <w:r w:rsidRPr="00C257CD">
        <w:t xml:space="preserve">. Where staff access the network from home, they </w:t>
      </w:r>
      <w:r w:rsidR="00982CF0" w:rsidRPr="00C257CD">
        <w:t xml:space="preserve">must </w:t>
      </w:r>
      <w:r w:rsidRPr="00C257CD">
        <w:t xml:space="preserve">ensure passwords for access are secure from other regular or occasional users of that computer, including friends and family.  </w:t>
      </w:r>
    </w:p>
    <w:p w14:paraId="636C81DC" w14:textId="77777777" w:rsidR="007111E7" w:rsidRPr="00C257CD" w:rsidRDefault="007111E7" w:rsidP="007111E7"/>
    <w:p w14:paraId="54BECE14" w14:textId="0886FA40" w:rsidR="007111E7" w:rsidRPr="00C257CD" w:rsidRDefault="008C1BCE" w:rsidP="007111E7">
      <w:pPr>
        <w:pStyle w:val="Heading2"/>
      </w:pPr>
      <w:bookmarkStart w:id="74" w:name="_Toc522885969"/>
      <w:r w:rsidRPr="00C257CD">
        <w:t>6.10</w:t>
      </w:r>
      <w:r w:rsidRPr="00C257CD">
        <w:tab/>
      </w:r>
      <w:r w:rsidR="007111E7" w:rsidRPr="00C257CD">
        <w:t>Maintenance of ICT equipment</w:t>
      </w:r>
      <w:bookmarkEnd w:id="74"/>
    </w:p>
    <w:p w14:paraId="36F4CA74" w14:textId="77777777" w:rsidR="007111E7" w:rsidRPr="00C257CD" w:rsidRDefault="007111E7" w:rsidP="007111E7">
      <w:r w:rsidRPr="00C257CD">
        <w:t xml:space="preserve">Staff are required to take reasonable precautions to protect IT equipment from damage, loss or theft. </w:t>
      </w:r>
    </w:p>
    <w:p w14:paraId="6807A146" w14:textId="77777777" w:rsidR="007111E7" w:rsidRPr="00C257CD" w:rsidRDefault="007111E7" w:rsidP="007111E7"/>
    <w:p w14:paraId="07C2F22B" w14:textId="2E4BE490" w:rsidR="007111E7" w:rsidRPr="00C257CD" w:rsidRDefault="007111E7" w:rsidP="007111E7">
      <w:r w:rsidRPr="00C257CD">
        <w:t>If staff members want to change or modify equipmen</w:t>
      </w:r>
      <w:r w:rsidR="006E4648" w:rsidRPr="00C257CD">
        <w:t>t that is provided to them by the</w:t>
      </w:r>
      <w:r w:rsidRPr="00C257CD">
        <w:t xml:space="preserve"> organisati</w:t>
      </w:r>
      <w:r w:rsidR="006E4648" w:rsidRPr="00C257CD">
        <w:t>on</w:t>
      </w:r>
      <w:r w:rsidRPr="00C257CD">
        <w:t xml:space="preserve"> for work purposes, they must seek approval from their manager and the </w:t>
      </w:r>
      <w:r w:rsidR="002275AE" w:rsidRPr="00C257CD">
        <w:rPr>
          <w:b/>
        </w:rPr>
        <w:t>[insert IT allocated position]</w:t>
      </w:r>
      <w:r w:rsidRPr="00C257CD">
        <w:t xml:space="preserve">. </w:t>
      </w:r>
    </w:p>
    <w:p w14:paraId="5CD11923" w14:textId="77777777" w:rsidR="007111E7" w:rsidRPr="00C257CD" w:rsidRDefault="007111E7" w:rsidP="007111E7"/>
    <w:p w14:paraId="07A149DB" w14:textId="282BDD14" w:rsidR="00BD17F0" w:rsidRPr="00C257CD" w:rsidRDefault="00BD17F0" w:rsidP="007111E7">
      <w:r w:rsidRPr="00C257CD">
        <w:br w:type="page"/>
      </w:r>
    </w:p>
    <w:p w14:paraId="43E56C8E" w14:textId="77777777" w:rsidR="007111E7" w:rsidRPr="00C257CD" w:rsidRDefault="007111E7" w:rsidP="007111E7">
      <w:pPr>
        <w:pStyle w:val="Heading1"/>
      </w:pPr>
    </w:p>
    <w:p w14:paraId="5382509D" w14:textId="77777777" w:rsidR="007111E7" w:rsidRPr="00C257CD" w:rsidRDefault="007111E7" w:rsidP="007111E7">
      <w:pPr>
        <w:pStyle w:val="Heading1"/>
      </w:pPr>
      <w:bookmarkStart w:id="75" w:name="_Toc522885970"/>
      <w:r w:rsidRPr="00C257CD">
        <w:t>SECTION 7:</w:t>
      </w:r>
      <w:r w:rsidRPr="00C257CD">
        <w:tab/>
        <w:t>PASSWORDS</w:t>
      </w:r>
      <w:bookmarkEnd w:id="75"/>
      <w:r w:rsidRPr="00C257CD">
        <w:t xml:space="preserve"> </w:t>
      </w:r>
    </w:p>
    <w:p w14:paraId="495B6662" w14:textId="77777777" w:rsidR="007111E7" w:rsidRPr="00C257CD" w:rsidRDefault="007111E7" w:rsidP="007111E7"/>
    <w:p w14:paraId="0053AEB7" w14:textId="51353A07" w:rsidR="006F6B83" w:rsidRPr="00C257CD" w:rsidRDefault="006F6B83" w:rsidP="006F6B83">
      <w:r w:rsidRPr="00C257CD">
        <w:rPr>
          <w:b/>
        </w:rPr>
        <w:t>[Insert organisation name]</w:t>
      </w:r>
      <w:r w:rsidRPr="00C257CD">
        <w:t xml:space="preserve"> </w:t>
      </w:r>
      <w:r w:rsidR="00244272" w:rsidRPr="00C257CD">
        <w:t>is committed to providing</w:t>
      </w:r>
      <w:r w:rsidR="00E8272A" w:rsidRPr="00C257CD">
        <w:t xml:space="preserve"> IT equipment, services and platforms that are secure and provide </w:t>
      </w:r>
      <w:r w:rsidR="00DA08CF" w:rsidRPr="00C257CD">
        <w:t>appropriate expectations regarding the safe use of</w:t>
      </w:r>
      <w:r w:rsidR="00AD5BF5" w:rsidRPr="00C257CD">
        <w:t xml:space="preserve"> passwords when working on</w:t>
      </w:r>
      <w:r w:rsidR="00DA08CF" w:rsidRPr="00C257CD">
        <w:t xml:space="preserve"> organisational ICT equipment and tools.  </w:t>
      </w:r>
    </w:p>
    <w:p w14:paraId="56405B7F" w14:textId="77777777" w:rsidR="00DA08CF" w:rsidRPr="00C257CD" w:rsidRDefault="00DA08CF" w:rsidP="006F6B83"/>
    <w:p w14:paraId="25625416" w14:textId="67385C0D" w:rsidR="006F6B83" w:rsidRPr="00C257CD" w:rsidRDefault="006F6B83" w:rsidP="006F6B83">
      <w:r w:rsidRPr="00C257CD">
        <w:t xml:space="preserve">The purpose of this section is to provide guidance to </w:t>
      </w:r>
      <w:r w:rsidRPr="00C257CD">
        <w:rPr>
          <w:b/>
        </w:rPr>
        <w:t>[insert organisation name]</w:t>
      </w:r>
      <w:r w:rsidRPr="00C257CD">
        <w:t xml:space="preserve"> staff members on</w:t>
      </w:r>
      <w:r w:rsidR="006B6D7A" w:rsidRPr="00C257CD">
        <w:t xml:space="preserve"> the </w:t>
      </w:r>
      <w:r w:rsidR="00E60BBE" w:rsidRPr="00C257CD">
        <w:t>creation</w:t>
      </w:r>
      <w:r w:rsidR="006B6D7A" w:rsidRPr="00C257CD">
        <w:t xml:space="preserve"> and use of safe passwords in order to increase the organisational IT network security and reduce the risk of external</w:t>
      </w:r>
      <w:r w:rsidR="003613D3" w:rsidRPr="00C257CD">
        <w:t xml:space="preserve"> intrusion. </w:t>
      </w:r>
    </w:p>
    <w:p w14:paraId="48409868" w14:textId="77777777" w:rsidR="006F6B83" w:rsidRPr="00C257CD" w:rsidRDefault="006F6B83" w:rsidP="006F6B83"/>
    <w:p w14:paraId="69289F0A" w14:textId="2EE764D3" w:rsidR="00BB57D0" w:rsidRPr="00C257CD" w:rsidRDefault="006F6B83" w:rsidP="006F6B83">
      <w:r w:rsidRPr="00C257CD">
        <w:t xml:space="preserve">The following processes ensure that staff members, Board </w:t>
      </w:r>
      <w:r w:rsidR="00244272" w:rsidRPr="00C257CD">
        <w:t>members</w:t>
      </w:r>
      <w:r w:rsidRPr="00C257CD">
        <w:t xml:space="preserve">, students and volunteers </w:t>
      </w:r>
      <w:r w:rsidR="003613D3" w:rsidRPr="00C257CD">
        <w:t xml:space="preserve">are aware </w:t>
      </w:r>
      <w:r w:rsidR="00BB57D0" w:rsidRPr="00C257CD">
        <w:t xml:space="preserve">of their responsibilities and the steps to create strong and secure </w:t>
      </w:r>
      <w:r w:rsidR="003613D3" w:rsidRPr="00C257CD">
        <w:t>pass</w:t>
      </w:r>
      <w:r w:rsidR="00BB57D0" w:rsidRPr="00C257CD">
        <w:t xml:space="preserve">words. </w:t>
      </w:r>
    </w:p>
    <w:p w14:paraId="4428ADB6" w14:textId="77777777" w:rsidR="00BB57D0" w:rsidRPr="00C257CD" w:rsidRDefault="00BB57D0" w:rsidP="006F6B83"/>
    <w:p w14:paraId="0E3B1676" w14:textId="0A84DD3C" w:rsidR="006F6B83" w:rsidRPr="00C257CD" w:rsidRDefault="006F6B83" w:rsidP="006F6B83">
      <w:r w:rsidRPr="00C257CD">
        <w:t xml:space="preserve">This section ensures that: </w:t>
      </w:r>
    </w:p>
    <w:p w14:paraId="204EB367" w14:textId="016E86CD" w:rsidR="003D3E50" w:rsidRPr="00C257CD" w:rsidRDefault="003D3E50" w:rsidP="00046A83">
      <w:pPr>
        <w:pStyle w:val="ListParagraph"/>
        <w:numPr>
          <w:ilvl w:val="0"/>
          <w:numId w:val="5"/>
        </w:numPr>
      </w:pPr>
      <w:r w:rsidRPr="00C257CD">
        <w:t xml:space="preserve">Internal network </w:t>
      </w:r>
      <w:r w:rsidR="00456D8B" w:rsidRPr="00C257CD">
        <w:t xml:space="preserve">and related document </w:t>
      </w:r>
      <w:r w:rsidRPr="00C257CD">
        <w:t>security</w:t>
      </w:r>
      <w:r w:rsidR="00456D8B" w:rsidRPr="00C257CD">
        <w:t xml:space="preserve"> and privacy</w:t>
      </w:r>
      <w:r w:rsidRPr="00C257CD">
        <w:t xml:space="preserve"> is not compromised </w:t>
      </w:r>
    </w:p>
    <w:p w14:paraId="278FFA6A" w14:textId="61FE436E" w:rsidR="003D3E50" w:rsidRPr="00C257CD" w:rsidRDefault="003D3E50" w:rsidP="00046A83">
      <w:pPr>
        <w:pStyle w:val="ListParagraph"/>
        <w:numPr>
          <w:ilvl w:val="0"/>
          <w:numId w:val="5"/>
        </w:numPr>
      </w:pPr>
      <w:r w:rsidRPr="00C257CD">
        <w:t>Staff members</w:t>
      </w:r>
      <w:r w:rsidR="004831CE" w:rsidRPr="00C257CD">
        <w:t>’</w:t>
      </w:r>
      <w:r w:rsidRPr="00C257CD">
        <w:t xml:space="preserve"> privacy is protected </w:t>
      </w:r>
    </w:p>
    <w:p w14:paraId="26280058" w14:textId="7E13C97E" w:rsidR="003D3E50" w:rsidRPr="00C257CD" w:rsidRDefault="00810285" w:rsidP="00046A83">
      <w:pPr>
        <w:pStyle w:val="ListParagraph"/>
        <w:numPr>
          <w:ilvl w:val="0"/>
          <w:numId w:val="5"/>
        </w:numPr>
      </w:pPr>
      <w:r w:rsidRPr="00C257CD">
        <w:t>Staff members are aware of their password responsibilities</w:t>
      </w:r>
      <w:r w:rsidR="00244272" w:rsidRPr="00C257CD">
        <w:t>.</w:t>
      </w:r>
      <w:r w:rsidRPr="00C257CD">
        <w:t xml:space="preserve"> </w:t>
      </w:r>
    </w:p>
    <w:p w14:paraId="69556705" w14:textId="77777777" w:rsidR="00810285" w:rsidRPr="00C257CD" w:rsidRDefault="00810285" w:rsidP="00810285">
      <w:pPr>
        <w:pStyle w:val="ListParagraph"/>
        <w:ind w:left="360"/>
      </w:pPr>
    </w:p>
    <w:p w14:paraId="3993A40F" w14:textId="1F7CE638" w:rsidR="007111E7" w:rsidRPr="00C257CD" w:rsidRDefault="007111E7" w:rsidP="007111E7">
      <w:r w:rsidRPr="00C257CD">
        <w:t xml:space="preserve">Passwords are an important aspect of computer security. A poorly chosen password may result in unauthorised access and/or exploitation of </w:t>
      </w:r>
      <w:r w:rsidRPr="00C257CD">
        <w:rPr>
          <w:b/>
        </w:rPr>
        <w:t>[</w:t>
      </w:r>
      <w:r w:rsidR="00810285" w:rsidRPr="00C257CD">
        <w:rPr>
          <w:b/>
        </w:rPr>
        <w:t>i</w:t>
      </w:r>
      <w:r w:rsidRPr="00C257CD">
        <w:rPr>
          <w:b/>
        </w:rPr>
        <w:t>nsert organisation name]</w:t>
      </w:r>
      <w:r w:rsidR="00366451" w:rsidRPr="00C257CD">
        <w:t>’</w:t>
      </w:r>
      <w:r w:rsidRPr="00C257CD">
        <w:t xml:space="preserve">s resources.  All system users are responsible for taking the steps outlined below to select and secure their passwords. </w:t>
      </w:r>
    </w:p>
    <w:p w14:paraId="70099396" w14:textId="77777777" w:rsidR="007111E7" w:rsidRPr="00C257CD" w:rsidRDefault="007111E7" w:rsidP="007111E7"/>
    <w:p w14:paraId="3A6FCDEA" w14:textId="34C99D82" w:rsidR="007111E7" w:rsidRPr="00C257CD" w:rsidRDefault="00993BAB" w:rsidP="007111E7">
      <w:pPr>
        <w:pStyle w:val="Heading2"/>
      </w:pPr>
      <w:bookmarkStart w:id="76" w:name="_Toc522885971"/>
      <w:r w:rsidRPr="00C257CD">
        <w:t>7.1</w:t>
      </w:r>
      <w:r w:rsidR="00035CC1" w:rsidRPr="00C257CD">
        <w:tab/>
        <w:t>[I</w:t>
      </w:r>
      <w:r w:rsidR="002275AE" w:rsidRPr="00C257CD">
        <w:t xml:space="preserve">nsert IT allocated position] </w:t>
      </w:r>
      <w:r w:rsidR="007111E7" w:rsidRPr="00C257CD">
        <w:t>responsibilities</w:t>
      </w:r>
      <w:bookmarkEnd w:id="76"/>
    </w:p>
    <w:p w14:paraId="6E3B5D8D" w14:textId="69C1F47D" w:rsidR="007111E7" w:rsidRPr="00C257CD" w:rsidRDefault="00035CC1" w:rsidP="007111E7">
      <w:r w:rsidRPr="00C257CD">
        <w:t xml:space="preserve">The </w:t>
      </w:r>
      <w:r w:rsidR="002275AE" w:rsidRPr="00C257CD">
        <w:rPr>
          <w:b/>
        </w:rPr>
        <w:t>[insert IT allocated position</w:t>
      </w:r>
      <w:r w:rsidR="00E81F93" w:rsidRPr="00C257CD">
        <w:rPr>
          <w:b/>
        </w:rPr>
        <w:t xml:space="preserve">] </w:t>
      </w:r>
      <w:r w:rsidR="00E81F93" w:rsidRPr="00C257CD">
        <w:t>is</w:t>
      </w:r>
      <w:r w:rsidR="007111E7" w:rsidRPr="00C257CD">
        <w:t xml:space="preserve"> responsible for changing all system-level passwords</w:t>
      </w:r>
      <w:r w:rsidR="00E81F93" w:rsidRPr="00C257CD">
        <w:t>, on at least a quarterly basis.</w:t>
      </w:r>
      <w:r w:rsidR="003B66E3" w:rsidRPr="00C257CD">
        <w:t xml:space="preserve"> T</w:t>
      </w:r>
      <w:r w:rsidR="00E81F93" w:rsidRPr="00C257CD">
        <w:t xml:space="preserve">his </w:t>
      </w:r>
      <w:r w:rsidR="003B66E3" w:rsidRPr="00C257CD">
        <w:t>could</w:t>
      </w:r>
      <w:r w:rsidR="00E81F93" w:rsidRPr="00C257CD">
        <w:t xml:space="preserve"> include</w:t>
      </w:r>
      <w:r w:rsidR="007111E7" w:rsidRPr="00C257CD">
        <w:t xml:space="preserve"> Windows Administrator, application administration accounts, </w:t>
      </w:r>
      <w:r w:rsidR="00E81F93" w:rsidRPr="00C257CD">
        <w:t>etc.</w:t>
      </w:r>
    </w:p>
    <w:p w14:paraId="7680D85D" w14:textId="77777777" w:rsidR="007111E7" w:rsidRPr="00C257CD" w:rsidRDefault="007111E7" w:rsidP="007111E7"/>
    <w:p w14:paraId="47F96896" w14:textId="27329D6E" w:rsidR="007111E7" w:rsidRPr="00C257CD" w:rsidRDefault="00EE6FB4" w:rsidP="007111E7">
      <w:r w:rsidRPr="00C257CD">
        <w:t xml:space="preserve">The </w:t>
      </w:r>
      <w:r w:rsidR="002275AE" w:rsidRPr="00C257CD">
        <w:rPr>
          <w:b/>
        </w:rPr>
        <w:t xml:space="preserve">[insert IT allocated position] </w:t>
      </w:r>
      <w:r w:rsidR="007111E7" w:rsidRPr="00C257CD">
        <w:t xml:space="preserve">allocates initial passwords to each new user for access to the network, email, and/or other relevant </w:t>
      </w:r>
      <w:r w:rsidRPr="00C257CD">
        <w:t xml:space="preserve">systems. The </w:t>
      </w:r>
      <w:r w:rsidR="002275AE" w:rsidRPr="00C257CD">
        <w:rPr>
          <w:b/>
        </w:rPr>
        <w:t>[insert IT allocated position</w:t>
      </w:r>
      <w:r w:rsidRPr="00C257CD">
        <w:rPr>
          <w:b/>
        </w:rPr>
        <w:t xml:space="preserve">] </w:t>
      </w:r>
      <w:r w:rsidRPr="00C257CD">
        <w:t>must</w:t>
      </w:r>
      <w:r w:rsidR="007111E7" w:rsidRPr="00C257CD">
        <w:t xml:space="preserve"> then advise new users to change their </w:t>
      </w:r>
      <w:proofErr w:type="gramStart"/>
      <w:r w:rsidR="007111E7" w:rsidRPr="00C257CD">
        <w:t>passwords, and</w:t>
      </w:r>
      <w:proofErr w:type="gramEnd"/>
      <w:r w:rsidR="007111E7" w:rsidRPr="00C257CD">
        <w:t xml:space="preserve"> refer them to this policy for advice on choosing passwords.</w:t>
      </w:r>
    </w:p>
    <w:p w14:paraId="462E259F" w14:textId="77777777" w:rsidR="007111E7" w:rsidRPr="00C257CD" w:rsidRDefault="007111E7" w:rsidP="007111E7"/>
    <w:p w14:paraId="73662A83" w14:textId="1598B419" w:rsidR="007111E7" w:rsidRPr="00C257CD" w:rsidRDefault="00EE6FB4" w:rsidP="007111E7">
      <w:r w:rsidRPr="00C257CD">
        <w:t xml:space="preserve">The </w:t>
      </w:r>
      <w:r w:rsidR="002275AE" w:rsidRPr="00C257CD">
        <w:rPr>
          <w:b/>
        </w:rPr>
        <w:t>[insert IT allocated position</w:t>
      </w:r>
      <w:r w:rsidRPr="00C257CD">
        <w:rPr>
          <w:b/>
        </w:rPr>
        <w:t xml:space="preserve">] </w:t>
      </w:r>
      <w:r w:rsidRPr="00C257CD">
        <w:t>cannot</w:t>
      </w:r>
      <w:r w:rsidR="007111E7" w:rsidRPr="00C257CD">
        <w:t xml:space="preserve"> reset or access </w:t>
      </w:r>
      <w:r w:rsidR="00C401CD" w:rsidRPr="00C257CD">
        <w:t>users</w:t>
      </w:r>
      <w:r w:rsidR="00F35BCE" w:rsidRPr="00C257CD">
        <w:t>’</w:t>
      </w:r>
      <w:r w:rsidR="007111E7" w:rsidRPr="00C257CD">
        <w:t xml:space="preserve"> accounts, or change their passwords, unless expressly authorised by the user or by the CEO</w:t>
      </w:r>
      <w:r w:rsidRPr="00C257CD">
        <w:t>/Manager</w:t>
      </w:r>
      <w:r w:rsidR="007111E7" w:rsidRPr="00C257CD">
        <w:t>. The CEO</w:t>
      </w:r>
      <w:r w:rsidRPr="00C257CD">
        <w:t>/Manager</w:t>
      </w:r>
      <w:r w:rsidR="007111E7" w:rsidRPr="00C257CD">
        <w:t xml:space="preserve"> may authorise access where there has been a breach in the </w:t>
      </w:r>
      <w:r w:rsidR="00244272" w:rsidRPr="00C257CD">
        <w:t xml:space="preserve">Code of Conduct </w:t>
      </w:r>
      <w:r w:rsidR="007111E7" w:rsidRPr="00C257CD">
        <w:t>and the CEO</w:t>
      </w:r>
      <w:r w:rsidR="00004763" w:rsidRPr="00C257CD">
        <w:t>/Manager</w:t>
      </w:r>
      <w:r w:rsidR="007111E7" w:rsidRPr="00C257CD">
        <w:t xml:space="preserve"> requires information to app</w:t>
      </w:r>
      <w:r w:rsidR="00C401CD" w:rsidRPr="00C257CD">
        <w:t>ropriately manage the incident.</w:t>
      </w:r>
    </w:p>
    <w:p w14:paraId="3179D70E" w14:textId="77777777" w:rsidR="007111E7" w:rsidRPr="00C257CD" w:rsidRDefault="007111E7" w:rsidP="007111E7"/>
    <w:p w14:paraId="2A3C0A7B" w14:textId="300C0A93" w:rsidR="007111E7" w:rsidRPr="00C257CD" w:rsidRDefault="00993BAB" w:rsidP="007111E7">
      <w:pPr>
        <w:pStyle w:val="Heading2"/>
      </w:pPr>
      <w:bookmarkStart w:id="77" w:name="_Toc522885972"/>
      <w:r w:rsidRPr="00C257CD">
        <w:t>7.2</w:t>
      </w:r>
      <w:r w:rsidR="00DD2B6D" w:rsidRPr="00C257CD">
        <w:tab/>
      </w:r>
      <w:r w:rsidR="007111E7" w:rsidRPr="00C257CD">
        <w:t>User responsibilities</w:t>
      </w:r>
      <w:bookmarkEnd w:id="77"/>
    </w:p>
    <w:p w14:paraId="5C6AD4B8" w14:textId="038F1399" w:rsidR="007111E7" w:rsidRPr="00C257CD" w:rsidRDefault="00DD2B6D" w:rsidP="007111E7">
      <w:r w:rsidRPr="00C257CD">
        <w:t xml:space="preserve">Once computer users </w:t>
      </w:r>
      <w:r w:rsidR="007111E7" w:rsidRPr="00C257CD">
        <w:t xml:space="preserve">have been set up with access to the email and network/computer systems, individual users are prompted to change their passwords at least every </w:t>
      </w:r>
      <w:r w:rsidRPr="00C257CD">
        <w:rPr>
          <w:b/>
        </w:rPr>
        <w:t xml:space="preserve">[insert timeframe, for example </w:t>
      </w:r>
      <w:r w:rsidR="007111E7" w:rsidRPr="00C257CD">
        <w:rPr>
          <w:b/>
        </w:rPr>
        <w:t>six months</w:t>
      </w:r>
      <w:r w:rsidRPr="00C257CD">
        <w:rPr>
          <w:b/>
        </w:rPr>
        <w:t>]</w:t>
      </w:r>
      <w:r w:rsidR="007111E7" w:rsidRPr="00C257CD">
        <w:t xml:space="preserve">. </w:t>
      </w:r>
    </w:p>
    <w:p w14:paraId="096F6DFD" w14:textId="77777777" w:rsidR="007111E7" w:rsidRPr="00C257CD" w:rsidRDefault="007111E7" w:rsidP="007111E7"/>
    <w:p w14:paraId="12DB3FE8" w14:textId="04990352" w:rsidR="007111E7" w:rsidRPr="00C257CD" w:rsidRDefault="007111E7" w:rsidP="007111E7">
      <w:r w:rsidRPr="00C257CD">
        <w:t>Users are responsible for the security and co</w:t>
      </w:r>
      <w:r w:rsidR="00244272" w:rsidRPr="00C257CD">
        <w:t>mplexity of their own password</w:t>
      </w:r>
      <w:r w:rsidR="00F35BCE" w:rsidRPr="00C257CD">
        <w:t>;</w:t>
      </w:r>
      <w:r w:rsidR="00244272" w:rsidRPr="00C257CD">
        <w:t xml:space="preserve"> staff should refer to the </w:t>
      </w:r>
      <w:r w:rsidR="004C503D" w:rsidRPr="00C257CD">
        <w:t xml:space="preserve">Creating </w:t>
      </w:r>
      <w:r w:rsidR="00B33E3D" w:rsidRPr="00C257CD">
        <w:t>S</w:t>
      </w:r>
      <w:r w:rsidR="004C503D" w:rsidRPr="00C257CD">
        <w:t xml:space="preserve">trong and Safe </w:t>
      </w:r>
      <w:r w:rsidR="00244272" w:rsidRPr="00C257CD">
        <w:t xml:space="preserve">Password </w:t>
      </w:r>
      <w:r w:rsidR="004C503D" w:rsidRPr="00C257CD">
        <w:t>Information Sheet</w:t>
      </w:r>
      <w:r w:rsidR="008F19A1" w:rsidRPr="00C257CD">
        <w:t xml:space="preserve"> or online, go to </w:t>
      </w:r>
      <w:r w:rsidR="003650E8" w:rsidRPr="00C257CD">
        <w:t>the Australian Communications Consumer Action Network website</w:t>
      </w:r>
      <w:r w:rsidR="004C503D" w:rsidRPr="00C257CD">
        <w:t xml:space="preserve">. </w:t>
      </w:r>
    </w:p>
    <w:p w14:paraId="002F5537" w14:textId="77777777" w:rsidR="007111E7" w:rsidRPr="00C257CD" w:rsidRDefault="007111E7" w:rsidP="007111E7"/>
    <w:p w14:paraId="06E035A1" w14:textId="77777777" w:rsidR="007111E7" w:rsidRPr="00C257CD" w:rsidRDefault="007111E7" w:rsidP="007111E7">
      <w:pPr>
        <w:pStyle w:val="Heading1"/>
      </w:pPr>
    </w:p>
    <w:p w14:paraId="62761689" w14:textId="5E2E94ED" w:rsidR="007111E7" w:rsidRPr="00C257CD" w:rsidRDefault="007111E7" w:rsidP="007111E7">
      <w:pPr>
        <w:pStyle w:val="Heading1"/>
      </w:pPr>
      <w:bookmarkStart w:id="78" w:name="_Toc522885973"/>
      <w:r w:rsidRPr="00C257CD">
        <w:t>SECTION 8:</w:t>
      </w:r>
      <w:r w:rsidRPr="00C257CD">
        <w:tab/>
        <w:t>COPYRIGHT AND SOFTWARE LICEN</w:t>
      </w:r>
      <w:r w:rsidR="00F35BCE" w:rsidRPr="00C257CD">
        <w:t>c</w:t>
      </w:r>
      <w:r w:rsidRPr="00C257CD">
        <w:t>ES</w:t>
      </w:r>
      <w:bookmarkEnd w:id="78"/>
    </w:p>
    <w:p w14:paraId="576C7430" w14:textId="77777777" w:rsidR="009E206E" w:rsidRPr="00C257CD" w:rsidRDefault="009E206E" w:rsidP="006F6B83"/>
    <w:p w14:paraId="7057FD0C" w14:textId="0CBEC406" w:rsidR="0053227E" w:rsidRPr="00C257CD" w:rsidRDefault="0053227E" w:rsidP="0053227E">
      <w:r w:rsidRPr="00C257CD">
        <w:rPr>
          <w:b/>
        </w:rPr>
        <w:t>[Insert organisation name]</w:t>
      </w:r>
      <w:r w:rsidR="0074188C" w:rsidRPr="00C257CD">
        <w:t xml:space="preserve"> is committed to comply</w:t>
      </w:r>
      <w:r w:rsidRPr="00C257CD">
        <w:t xml:space="preserve"> with copyright legislation, licen</w:t>
      </w:r>
      <w:r w:rsidR="00D1159F" w:rsidRPr="00C257CD">
        <w:t>c</w:t>
      </w:r>
      <w:r w:rsidRPr="00C257CD">
        <w:t xml:space="preserve">es and user responsibilities </w:t>
      </w:r>
      <w:proofErr w:type="gramStart"/>
      <w:r w:rsidRPr="00C257CD">
        <w:t>in regard to</w:t>
      </w:r>
      <w:proofErr w:type="gramEnd"/>
      <w:r w:rsidRPr="00C257CD">
        <w:t xml:space="preserve"> equipment, software and services purchased by or provided to the organisation</w:t>
      </w:r>
      <w:r w:rsidR="00F84F64" w:rsidRPr="00C257CD">
        <w:t xml:space="preserve"> in order to fulfil</w:t>
      </w:r>
      <w:r w:rsidRPr="00C257CD">
        <w:t xml:space="preserve"> its goals and strategies. </w:t>
      </w:r>
    </w:p>
    <w:p w14:paraId="2D14653C" w14:textId="77777777" w:rsidR="009E206E" w:rsidRPr="00C257CD" w:rsidRDefault="009E206E" w:rsidP="006F6B83"/>
    <w:p w14:paraId="18CE832C" w14:textId="5C49EA08" w:rsidR="006F6B83" w:rsidRPr="00C257CD" w:rsidRDefault="006F6B83" w:rsidP="006F6B83">
      <w:r w:rsidRPr="00C257CD">
        <w:t xml:space="preserve">The purpose of this section is to provide guidance to </w:t>
      </w:r>
      <w:r w:rsidRPr="00C257CD">
        <w:rPr>
          <w:b/>
        </w:rPr>
        <w:t>[insert organisation name]</w:t>
      </w:r>
      <w:r w:rsidRPr="00C257CD">
        <w:t xml:space="preserve"> staff members </w:t>
      </w:r>
      <w:r w:rsidR="009B4A44" w:rsidRPr="00C257CD">
        <w:t xml:space="preserve">on their responsibilities </w:t>
      </w:r>
      <w:r w:rsidR="0053227E" w:rsidRPr="00C257CD">
        <w:t>in using copyright material</w:t>
      </w:r>
      <w:r w:rsidR="009B4A44" w:rsidRPr="00C257CD">
        <w:t xml:space="preserve"> and </w:t>
      </w:r>
      <w:r w:rsidR="008368DC" w:rsidRPr="00C257CD">
        <w:t>licen</w:t>
      </w:r>
      <w:r w:rsidR="00510E8E" w:rsidRPr="00C257CD">
        <w:t>c</w:t>
      </w:r>
      <w:r w:rsidR="008368DC" w:rsidRPr="00C257CD">
        <w:t xml:space="preserve">es </w:t>
      </w:r>
      <w:r w:rsidR="0053227E" w:rsidRPr="00C257CD">
        <w:t>appropriately</w:t>
      </w:r>
      <w:r w:rsidR="00624262" w:rsidRPr="00C257CD">
        <w:t>,</w:t>
      </w:r>
      <w:r w:rsidR="0053227E" w:rsidRPr="00C257CD">
        <w:t xml:space="preserve"> </w:t>
      </w:r>
      <w:r w:rsidR="008368DC" w:rsidRPr="00C257CD">
        <w:t>as part of thei</w:t>
      </w:r>
      <w:r w:rsidR="009B4A44" w:rsidRPr="00C257CD">
        <w:t>r role within the organisation.</w:t>
      </w:r>
    </w:p>
    <w:p w14:paraId="6CF3FDF8" w14:textId="77777777" w:rsidR="006F6B83" w:rsidRPr="00C257CD" w:rsidRDefault="006F6B83" w:rsidP="006F6B83"/>
    <w:p w14:paraId="67630B5A" w14:textId="1C3B0BBF" w:rsidR="006F6B83" w:rsidRPr="00C257CD" w:rsidRDefault="006F6B83" w:rsidP="006F6B83">
      <w:r w:rsidRPr="00C257CD">
        <w:t>This se</w:t>
      </w:r>
      <w:r w:rsidR="005D569C" w:rsidRPr="00C257CD">
        <w:t>ction ensures that</w:t>
      </w:r>
      <w:r w:rsidRPr="00C257CD">
        <w:t xml:space="preserve">: </w:t>
      </w:r>
    </w:p>
    <w:p w14:paraId="10F7B883" w14:textId="5CF95979" w:rsidR="005D569C" w:rsidRPr="00C257CD" w:rsidRDefault="005D569C" w:rsidP="00046A83">
      <w:pPr>
        <w:pStyle w:val="ListParagraph"/>
        <w:numPr>
          <w:ilvl w:val="0"/>
          <w:numId w:val="5"/>
        </w:numPr>
      </w:pPr>
      <w:r w:rsidRPr="00C257CD">
        <w:t>Employees comply with current legislation and acknowledge copyright work, material and services</w:t>
      </w:r>
    </w:p>
    <w:p w14:paraId="606CD701" w14:textId="4DD4CFBF" w:rsidR="006F6B83" w:rsidRPr="00C257CD" w:rsidRDefault="005D569C" w:rsidP="00046A83">
      <w:pPr>
        <w:pStyle w:val="ListParagraph"/>
        <w:numPr>
          <w:ilvl w:val="0"/>
          <w:numId w:val="5"/>
        </w:numPr>
      </w:pPr>
      <w:r w:rsidRPr="00C257CD">
        <w:t>Employees a</w:t>
      </w:r>
      <w:r w:rsidR="006F6B83" w:rsidRPr="00C257CD">
        <w:t>re supported to provide consistent and quality online experiences</w:t>
      </w:r>
    </w:p>
    <w:p w14:paraId="4A81307B" w14:textId="4123CBAF" w:rsidR="006F6B83" w:rsidRPr="00C257CD" w:rsidRDefault="005D569C" w:rsidP="00046A83">
      <w:pPr>
        <w:pStyle w:val="ListParagraph"/>
        <w:numPr>
          <w:ilvl w:val="0"/>
          <w:numId w:val="5"/>
        </w:numPr>
      </w:pPr>
      <w:r w:rsidRPr="00C257CD">
        <w:t>Organisational research, programs, services and activities are</w:t>
      </w:r>
      <w:r w:rsidR="006F6B83" w:rsidRPr="00C257CD">
        <w:t xml:space="preserve"> consistent with the organisation</w:t>
      </w:r>
      <w:r w:rsidR="00624262" w:rsidRPr="00C257CD">
        <w:t>’s</w:t>
      </w:r>
      <w:r w:rsidR="006F6B83" w:rsidRPr="00C257CD">
        <w:t xml:space="preserve"> values, legal requireme</w:t>
      </w:r>
      <w:r w:rsidRPr="00C257CD">
        <w:t>nts, related policies, and code</w:t>
      </w:r>
      <w:r w:rsidR="006F6B83" w:rsidRPr="00C257CD">
        <w:t xml:space="preserve"> of conduct.</w:t>
      </w:r>
    </w:p>
    <w:p w14:paraId="592DC6D5" w14:textId="77777777" w:rsidR="006F6B83" w:rsidRPr="00C257CD" w:rsidRDefault="006F6B83" w:rsidP="006F6B83"/>
    <w:p w14:paraId="29A68D93" w14:textId="75AE138E" w:rsidR="006F6B83" w:rsidRPr="00C257CD" w:rsidRDefault="006F6B83" w:rsidP="00E572ED">
      <w:r w:rsidRPr="00C257CD">
        <w:t>This sectio</w:t>
      </w:r>
      <w:r w:rsidR="00E572ED" w:rsidRPr="00C257CD">
        <w:t>n does not provide guidance on research</w:t>
      </w:r>
      <w:r w:rsidR="00624262" w:rsidRPr="00C257CD">
        <w:t>. F</w:t>
      </w:r>
      <w:r w:rsidR="00E572ED" w:rsidRPr="00C257CD">
        <w:t>or further information</w:t>
      </w:r>
      <w:r w:rsidR="00624262" w:rsidRPr="00C257CD">
        <w:t>,</w:t>
      </w:r>
      <w:r w:rsidR="00E572ED" w:rsidRPr="00C257CD">
        <w:t xml:space="preserve"> refer to the Organisational Development</w:t>
      </w:r>
      <w:r w:rsidRPr="00C257CD">
        <w:t xml:space="preserve"> Policy</w:t>
      </w:r>
      <w:r w:rsidR="00E572ED" w:rsidRPr="00C257CD">
        <w:t>.</w:t>
      </w:r>
    </w:p>
    <w:p w14:paraId="71689248" w14:textId="77777777" w:rsidR="006F6B83" w:rsidRPr="00C257CD" w:rsidRDefault="006F6B83" w:rsidP="007111E7"/>
    <w:p w14:paraId="23B430AF" w14:textId="4F5ABF69" w:rsidR="007111E7" w:rsidRPr="00C257CD" w:rsidRDefault="007111E7" w:rsidP="007111E7">
      <w:r w:rsidRPr="00C257CD">
        <w:t>The Copyright Act 1968 (</w:t>
      </w:r>
      <w:proofErr w:type="spellStart"/>
      <w:r w:rsidRPr="00C257CD">
        <w:t>Cth</w:t>
      </w:r>
      <w:proofErr w:type="spellEnd"/>
      <w:r w:rsidRPr="00C257CD">
        <w:t>) protects the rights of creators of material</w:t>
      </w:r>
      <w:r w:rsidR="00624262" w:rsidRPr="00C257CD">
        <w:t>,</w:t>
      </w:r>
      <w:r w:rsidRPr="00C257CD">
        <w:t xml:space="preserve"> including software, as well as documents, files or pictures on the internet. In addition, software and application developers routinely issue licen</w:t>
      </w:r>
      <w:r w:rsidR="00624262" w:rsidRPr="00C257CD">
        <w:t>c</w:t>
      </w:r>
      <w:r w:rsidRPr="00C257CD">
        <w:t xml:space="preserve">es or terms and conditions that users are required to comply with. </w:t>
      </w:r>
    </w:p>
    <w:p w14:paraId="52BC7819" w14:textId="77777777" w:rsidR="007111E7" w:rsidRPr="00C257CD" w:rsidRDefault="007111E7" w:rsidP="007111E7"/>
    <w:p w14:paraId="23583EB6" w14:textId="2036973D" w:rsidR="007111E7" w:rsidRPr="00C257CD" w:rsidRDefault="007111E7" w:rsidP="007111E7">
      <w:r w:rsidRPr="00C257CD">
        <w:rPr>
          <w:b/>
        </w:rPr>
        <w:t>[Insert organisation name]</w:t>
      </w:r>
      <w:r w:rsidRPr="00C257CD">
        <w:t xml:space="preserve"> staff members are required to conform to the requirements of the Copyright Act 1968 (</w:t>
      </w:r>
      <w:proofErr w:type="spellStart"/>
      <w:r w:rsidRPr="00C257CD">
        <w:t>Cth</w:t>
      </w:r>
      <w:proofErr w:type="spellEnd"/>
      <w:r w:rsidRPr="00C257CD">
        <w:t>) and licen</w:t>
      </w:r>
      <w:r w:rsidR="00624262" w:rsidRPr="00C257CD">
        <w:t>c</w:t>
      </w:r>
      <w:r w:rsidRPr="00C257CD">
        <w:t xml:space="preserve">es for software use.  </w:t>
      </w:r>
    </w:p>
    <w:p w14:paraId="0B6A879D" w14:textId="77777777" w:rsidR="007111E7" w:rsidRPr="00C257CD" w:rsidRDefault="007111E7" w:rsidP="007111E7"/>
    <w:p w14:paraId="10E14E0E" w14:textId="6954BCC0" w:rsidR="007111E7" w:rsidRPr="00C257CD" w:rsidRDefault="00993BAB" w:rsidP="007111E7">
      <w:pPr>
        <w:pStyle w:val="Heading2"/>
      </w:pPr>
      <w:bookmarkStart w:id="79" w:name="_Toc522885974"/>
      <w:r w:rsidRPr="00C257CD">
        <w:t>8.1</w:t>
      </w:r>
      <w:r w:rsidR="007111E7" w:rsidRPr="00C257CD">
        <w:tab/>
        <w:t>Software licen</w:t>
      </w:r>
      <w:r w:rsidR="007B08B3" w:rsidRPr="00C257CD">
        <w:t>c</w:t>
      </w:r>
      <w:r w:rsidR="007111E7" w:rsidRPr="00C257CD">
        <w:t>es</w:t>
      </w:r>
      <w:bookmarkEnd w:id="79"/>
    </w:p>
    <w:p w14:paraId="2E7C3585" w14:textId="2EF5FD18" w:rsidR="007111E7" w:rsidRPr="00C257CD" w:rsidRDefault="007111E7" w:rsidP="007111E7">
      <w:r w:rsidRPr="00C257CD">
        <w:t xml:space="preserve">When at work, or when </w:t>
      </w:r>
      <w:r w:rsidR="00D30EB3" w:rsidRPr="00C257CD">
        <w:rPr>
          <w:b/>
        </w:rPr>
        <w:t>[i</w:t>
      </w:r>
      <w:r w:rsidRPr="00C257CD">
        <w:rPr>
          <w:b/>
        </w:rPr>
        <w:t>nsert organisation name]</w:t>
      </w:r>
      <w:r w:rsidRPr="00C257CD">
        <w:t xml:space="preserve"> computing or networking resources are </w:t>
      </w:r>
      <w:r w:rsidR="0074188C" w:rsidRPr="00C257CD">
        <w:t>being used</w:t>
      </w:r>
      <w:r w:rsidRPr="00C257CD">
        <w:t>, copying of software in a manner not consistent with the vendor’s licen</w:t>
      </w:r>
      <w:r w:rsidR="00624262" w:rsidRPr="00C257CD">
        <w:t>c</w:t>
      </w:r>
      <w:r w:rsidRPr="00C257CD">
        <w:t xml:space="preserve">e is strictly forbidden. If users are not sure what is and what is not permitted under a </w:t>
      </w:r>
      <w:proofErr w:type="gramStart"/>
      <w:r w:rsidRPr="00C257CD">
        <w:t>particular licen</w:t>
      </w:r>
      <w:r w:rsidR="00624262" w:rsidRPr="00C257CD">
        <w:t>c</w:t>
      </w:r>
      <w:r w:rsidR="00D30EB3" w:rsidRPr="00C257CD">
        <w:t>e</w:t>
      </w:r>
      <w:proofErr w:type="gramEnd"/>
      <w:r w:rsidR="00D30EB3" w:rsidRPr="00C257CD">
        <w:t xml:space="preserve">, they should speak to the </w:t>
      </w:r>
      <w:r w:rsidR="002275AE" w:rsidRPr="00C257CD">
        <w:rPr>
          <w:b/>
        </w:rPr>
        <w:t>[insert IT allocated position</w:t>
      </w:r>
      <w:r w:rsidR="00D30EB3" w:rsidRPr="00C257CD">
        <w:rPr>
          <w:b/>
        </w:rPr>
        <w:t xml:space="preserve">] </w:t>
      </w:r>
      <w:r w:rsidR="00D30EB3" w:rsidRPr="00C257CD">
        <w:t>or</w:t>
      </w:r>
      <w:r w:rsidRPr="00C257CD">
        <w:t xml:space="preserve"> the vendor. </w:t>
      </w:r>
    </w:p>
    <w:p w14:paraId="6E1DFF43" w14:textId="77777777" w:rsidR="007111E7" w:rsidRPr="00C257CD" w:rsidRDefault="007111E7" w:rsidP="007111E7"/>
    <w:p w14:paraId="0FD6A647" w14:textId="352024DE" w:rsidR="007111E7" w:rsidRPr="00C257CD" w:rsidRDefault="007111E7" w:rsidP="007111E7">
      <w:r w:rsidRPr="00C257CD">
        <w:t xml:space="preserve">When </w:t>
      </w:r>
      <w:r w:rsidR="00D30EB3" w:rsidRPr="00C257CD">
        <w:t>the organisation</w:t>
      </w:r>
      <w:r w:rsidRPr="00C257CD">
        <w:t xml:space="preserve"> disposes of equipment which contains software (other than the operatin</w:t>
      </w:r>
      <w:r w:rsidR="003D6370" w:rsidRPr="00C257CD">
        <w:t xml:space="preserve">g system) that is licensed to </w:t>
      </w:r>
      <w:r w:rsidR="003D6370" w:rsidRPr="00C257CD">
        <w:rPr>
          <w:b/>
        </w:rPr>
        <w:t>[i</w:t>
      </w:r>
      <w:r w:rsidRPr="00C257CD">
        <w:rPr>
          <w:b/>
        </w:rPr>
        <w:t>nsert organisation name]</w:t>
      </w:r>
      <w:r w:rsidR="003D6370" w:rsidRPr="00C257CD">
        <w:t xml:space="preserve">, the </w:t>
      </w:r>
      <w:r w:rsidR="002275AE" w:rsidRPr="00C257CD">
        <w:rPr>
          <w:b/>
        </w:rPr>
        <w:t>[insert IT allocated position</w:t>
      </w:r>
      <w:r w:rsidR="003F1998" w:rsidRPr="00C257CD">
        <w:rPr>
          <w:b/>
        </w:rPr>
        <w:t xml:space="preserve">] </w:t>
      </w:r>
      <w:r w:rsidR="003F1998" w:rsidRPr="00C257CD">
        <w:t>is to remove that software.</w:t>
      </w:r>
      <w:r w:rsidR="000E6F6B" w:rsidRPr="00C257CD">
        <w:t xml:space="preserve"> Refer to section</w:t>
      </w:r>
      <w:r w:rsidR="00E91BE7" w:rsidRPr="00C257CD">
        <w:t xml:space="preserve"> 5</w:t>
      </w:r>
      <w:r w:rsidR="00953064" w:rsidRPr="00C257CD">
        <w:t>,</w:t>
      </w:r>
      <w:r w:rsidR="000E6F6B" w:rsidRPr="00C257CD">
        <w:t xml:space="preserve"> ICT Equipment Disposal</w:t>
      </w:r>
      <w:r w:rsidR="00E91BE7" w:rsidRPr="00C257CD">
        <w:t xml:space="preserve"> for more information</w:t>
      </w:r>
      <w:r w:rsidR="000E6F6B" w:rsidRPr="00C257CD">
        <w:t>.</w:t>
      </w:r>
    </w:p>
    <w:p w14:paraId="38B5ABDD" w14:textId="77777777" w:rsidR="007111E7" w:rsidRPr="00C257CD" w:rsidRDefault="007111E7" w:rsidP="007111E7"/>
    <w:p w14:paraId="2C8F0E5C" w14:textId="746C03CC" w:rsidR="007111E7" w:rsidRPr="00C257CD" w:rsidRDefault="00993BAB" w:rsidP="007111E7">
      <w:pPr>
        <w:pStyle w:val="Heading2"/>
      </w:pPr>
      <w:bookmarkStart w:id="80" w:name="_Toc522885975"/>
      <w:r w:rsidRPr="00C257CD">
        <w:t>8.2</w:t>
      </w:r>
      <w:r w:rsidR="00D24DFE" w:rsidRPr="00C257CD">
        <w:tab/>
      </w:r>
      <w:r w:rsidR="007111E7" w:rsidRPr="00C257CD">
        <w:t>Use of materials from the internet</w:t>
      </w:r>
      <w:bookmarkEnd w:id="80"/>
    </w:p>
    <w:p w14:paraId="5B7B6E97" w14:textId="77777777" w:rsidR="00416001" w:rsidRPr="00C257CD" w:rsidRDefault="007111E7" w:rsidP="007111E7">
      <w:r w:rsidRPr="00C257CD">
        <w:t xml:space="preserve">Reproduction of materials available over the internet must be done only with the written permission of the author or owner of the document. </w:t>
      </w:r>
    </w:p>
    <w:p w14:paraId="4314F984" w14:textId="77777777" w:rsidR="00416001" w:rsidRPr="00C257CD" w:rsidRDefault="00416001" w:rsidP="007111E7"/>
    <w:p w14:paraId="0C890781" w14:textId="0C8FB0BD" w:rsidR="007111E7" w:rsidRPr="00C257CD" w:rsidRDefault="007111E7" w:rsidP="007111E7">
      <w:r w:rsidRPr="00C257CD">
        <w:t xml:space="preserve">Permission is sometimes granted on the website with a statement that </w:t>
      </w:r>
      <w:r w:rsidR="00624262" w:rsidRPr="00C257CD">
        <w:t xml:space="preserve">declares </w:t>
      </w:r>
      <w:r w:rsidRPr="00C257CD">
        <w:t xml:space="preserve">you may download a document for personal or non-commercial use. </w:t>
      </w:r>
      <w:r w:rsidR="001D2752" w:rsidRPr="00C257CD">
        <w:t xml:space="preserve">In the absence of such a statement, users </w:t>
      </w:r>
      <w:r w:rsidRPr="00C257CD">
        <w:t>should email a request for permission to use it. The right to use the material may be limited by the terms of the permission granted, and/or by any conditions that the copyright owner imposes.</w:t>
      </w:r>
    </w:p>
    <w:p w14:paraId="16B50B08" w14:textId="77777777" w:rsidR="00416001" w:rsidRPr="00C257CD" w:rsidRDefault="00416001" w:rsidP="00416001"/>
    <w:p w14:paraId="3A74EFB9" w14:textId="089ACC72" w:rsidR="00416001" w:rsidRPr="00C257CD" w:rsidRDefault="0059478F" w:rsidP="0059478F">
      <w:pPr>
        <w:pStyle w:val="BodyText2"/>
        <w:rPr>
          <w:b/>
          <w:bCs/>
          <w:iCs/>
        </w:rPr>
      </w:pPr>
      <w:r w:rsidRPr="00C257CD">
        <w:rPr>
          <w:b/>
          <w:bCs/>
          <w:iCs/>
        </w:rPr>
        <w:sym w:font="Wingdings 2" w:char="F023"/>
      </w:r>
      <w:r w:rsidR="00416001" w:rsidRPr="00C257CD">
        <w:rPr>
          <w:b/>
          <w:bCs/>
          <w:iCs/>
        </w:rPr>
        <w:t>Note</w:t>
      </w:r>
      <w:r w:rsidRPr="00C257CD">
        <w:rPr>
          <w:b/>
          <w:bCs/>
          <w:iCs/>
        </w:rPr>
        <w:t>*</w:t>
      </w:r>
    </w:p>
    <w:p w14:paraId="331D606D" w14:textId="0FAC5248" w:rsidR="00416001" w:rsidRPr="00C257CD" w:rsidRDefault="00416001" w:rsidP="00416001">
      <w:pPr>
        <w:pStyle w:val="BodyText2"/>
      </w:pPr>
      <w:r w:rsidRPr="00C257CD">
        <w:lastRenderedPageBreak/>
        <w:t>In some websites, material is distributed by its creators under “Creative Commons” licen</w:t>
      </w:r>
      <w:r w:rsidR="000E4917" w:rsidRPr="00C257CD">
        <w:t>c</w:t>
      </w:r>
      <w:r w:rsidRPr="00C257CD">
        <w:t>es, which usually means internet users can use the item</w:t>
      </w:r>
      <w:r w:rsidR="000E4917" w:rsidRPr="00C257CD">
        <w:t>,</w:t>
      </w:r>
      <w:r w:rsidRPr="00C257CD">
        <w:t xml:space="preserve"> so long as users follow simple conditions which are clearly explained in their websites. </w:t>
      </w:r>
    </w:p>
    <w:p w14:paraId="090915BC" w14:textId="77777777" w:rsidR="00416001" w:rsidRPr="00C257CD" w:rsidRDefault="00416001" w:rsidP="00416001">
      <w:pPr>
        <w:pStyle w:val="BodyText2"/>
      </w:pPr>
    </w:p>
    <w:p w14:paraId="3C93827F" w14:textId="516A9312" w:rsidR="00416001" w:rsidRPr="00C257CD" w:rsidRDefault="0059478F" w:rsidP="00416001">
      <w:pPr>
        <w:pStyle w:val="BodyText2"/>
      </w:pPr>
      <w:r w:rsidRPr="00C257CD">
        <w:t>*Please delete note before finalising this policy</w:t>
      </w:r>
    </w:p>
    <w:p w14:paraId="02021AA2" w14:textId="77777777" w:rsidR="00416001" w:rsidRPr="00C257CD" w:rsidRDefault="00416001" w:rsidP="00416001"/>
    <w:p w14:paraId="27B8B013" w14:textId="1C91A4AF" w:rsidR="00965925" w:rsidRPr="00C257CD" w:rsidRDefault="007111E7" w:rsidP="007111E7">
      <w:r w:rsidRPr="00C257CD">
        <w:t xml:space="preserve">Unless permission from the copyright owner(s) is obtained, making copies of material or saving material to a hard drive is unlawful, unless it is for a specific list of purposes and it is a “fair dealing”. </w:t>
      </w:r>
    </w:p>
    <w:p w14:paraId="1BF0BF15" w14:textId="77777777" w:rsidR="00965925" w:rsidRPr="00C257CD" w:rsidRDefault="00965925" w:rsidP="007111E7"/>
    <w:p w14:paraId="12D55491" w14:textId="4D9FA6A0" w:rsidR="00F25CA2" w:rsidRPr="00C257CD" w:rsidRDefault="0059478F" w:rsidP="001D2752">
      <w:pPr>
        <w:pStyle w:val="BodyText2"/>
        <w:pBdr>
          <w:bottom w:val="single" w:sz="2" w:space="0" w:color="auto"/>
        </w:pBdr>
        <w:rPr>
          <w:b/>
          <w:bCs/>
          <w:iCs/>
        </w:rPr>
      </w:pPr>
      <w:r w:rsidRPr="00C257CD">
        <w:rPr>
          <w:b/>
          <w:bCs/>
          <w:iCs/>
        </w:rPr>
        <w:sym w:font="Wingdings 2" w:char="F023"/>
      </w:r>
      <w:r w:rsidR="00F25CA2" w:rsidRPr="00C257CD">
        <w:rPr>
          <w:b/>
          <w:bCs/>
          <w:iCs/>
        </w:rPr>
        <w:t>Note</w:t>
      </w:r>
      <w:r w:rsidRPr="00C257CD">
        <w:rPr>
          <w:b/>
          <w:bCs/>
          <w:iCs/>
        </w:rPr>
        <w:t>*</w:t>
      </w:r>
    </w:p>
    <w:p w14:paraId="5DD7C4EA" w14:textId="55216A8D" w:rsidR="001249EE" w:rsidRPr="00C257CD" w:rsidRDefault="001249EE" w:rsidP="001D2752">
      <w:pPr>
        <w:pStyle w:val="BodyText2"/>
        <w:pBdr>
          <w:bottom w:val="single" w:sz="2" w:space="0" w:color="auto"/>
        </w:pBdr>
      </w:pPr>
      <w:r w:rsidRPr="00C257CD">
        <w:t>There is no general exception for using copyright material simply because you think it is fair or because you are not making a profit. The Copyright Act allows you to use copyright material without permission if your use is a “fair dealing” for one of the following purposes:</w:t>
      </w:r>
    </w:p>
    <w:p w14:paraId="39AA2D3C" w14:textId="1A677D02" w:rsidR="001249EE" w:rsidRPr="00C257CD" w:rsidRDefault="001249EE" w:rsidP="001D2752">
      <w:pPr>
        <w:pStyle w:val="BodyText2"/>
        <w:numPr>
          <w:ilvl w:val="0"/>
          <w:numId w:val="19"/>
        </w:numPr>
        <w:pBdr>
          <w:bottom w:val="single" w:sz="2" w:space="0" w:color="auto"/>
        </w:pBdr>
        <w:rPr>
          <w:iCs/>
        </w:rPr>
      </w:pPr>
      <w:r w:rsidRPr="00C257CD">
        <w:t>research or study;</w:t>
      </w:r>
    </w:p>
    <w:p w14:paraId="509623AC" w14:textId="0F336862" w:rsidR="001249EE" w:rsidRPr="00C257CD" w:rsidRDefault="001249EE" w:rsidP="001D2752">
      <w:pPr>
        <w:pStyle w:val="BodyText2"/>
        <w:numPr>
          <w:ilvl w:val="0"/>
          <w:numId w:val="19"/>
        </w:numPr>
        <w:pBdr>
          <w:bottom w:val="single" w:sz="2" w:space="0" w:color="auto"/>
        </w:pBdr>
        <w:rPr>
          <w:iCs/>
        </w:rPr>
      </w:pPr>
      <w:r w:rsidRPr="00C257CD">
        <w:t>criticism or review;</w:t>
      </w:r>
    </w:p>
    <w:p w14:paraId="2AE36543" w14:textId="423822FC" w:rsidR="001249EE" w:rsidRPr="00C257CD" w:rsidRDefault="001249EE" w:rsidP="001D2752">
      <w:pPr>
        <w:pStyle w:val="BodyText2"/>
        <w:numPr>
          <w:ilvl w:val="0"/>
          <w:numId w:val="19"/>
        </w:numPr>
        <w:pBdr>
          <w:bottom w:val="single" w:sz="2" w:space="0" w:color="auto"/>
        </w:pBdr>
        <w:rPr>
          <w:iCs/>
        </w:rPr>
      </w:pPr>
      <w:r w:rsidRPr="00C257CD">
        <w:t>parody or satire;</w:t>
      </w:r>
    </w:p>
    <w:p w14:paraId="70B084C4" w14:textId="7EA2FDE7" w:rsidR="001249EE" w:rsidRPr="00C257CD" w:rsidRDefault="001249EE" w:rsidP="001D2752">
      <w:pPr>
        <w:pStyle w:val="BodyText2"/>
        <w:numPr>
          <w:ilvl w:val="0"/>
          <w:numId w:val="19"/>
        </w:numPr>
        <w:pBdr>
          <w:bottom w:val="single" w:sz="2" w:space="0" w:color="auto"/>
        </w:pBdr>
        <w:rPr>
          <w:iCs/>
        </w:rPr>
      </w:pPr>
      <w:r w:rsidRPr="00C257CD">
        <w:t>reporting news; or</w:t>
      </w:r>
    </w:p>
    <w:p w14:paraId="3EE253B5" w14:textId="4A2C8A0B" w:rsidR="001249EE" w:rsidRPr="00C257CD" w:rsidRDefault="001249EE" w:rsidP="001D2752">
      <w:pPr>
        <w:pStyle w:val="BodyText2"/>
        <w:numPr>
          <w:ilvl w:val="0"/>
          <w:numId w:val="19"/>
        </w:numPr>
        <w:pBdr>
          <w:bottom w:val="single" w:sz="2" w:space="0" w:color="auto"/>
        </w:pBdr>
        <w:rPr>
          <w:iCs/>
        </w:rPr>
      </w:pPr>
      <w:r w:rsidRPr="00C257CD">
        <w:t>professional advice by a lawyer, patent attorney or trademarks attorney.</w:t>
      </w:r>
    </w:p>
    <w:p w14:paraId="6CDB547C" w14:textId="0502656F" w:rsidR="00F25CA2" w:rsidRPr="00C257CD" w:rsidRDefault="001249EE" w:rsidP="001D2752">
      <w:pPr>
        <w:pStyle w:val="BodyText2"/>
        <w:pBdr>
          <w:bottom w:val="single" w:sz="2" w:space="0" w:color="auto"/>
        </w:pBdr>
      </w:pPr>
      <w:r w:rsidRPr="00C257CD">
        <w:t>In this context, a “dealing” with copyright material means using the material in any of the ways</w:t>
      </w:r>
      <w:r w:rsidR="009C2887" w:rsidRPr="00C257CD">
        <w:t xml:space="preserve"> </w:t>
      </w:r>
      <w:r w:rsidRPr="00C257CD">
        <w:t>reserved to the copyright owner.</w:t>
      </w:r>
      <w:r w:rsidR="009C2887" w:rsidRPr="00C257CD">
        <w:t xml:space="preserve"> </w:t>
      </w:r>
      <w:r w:rsidRPr="00C257CD">
        <w:t>Whether a person’s use of copyright material is “fair” depends on the circumstances of the case. In</w:t>
      </w:r>
      <w:r w:rsidR="009C2887" w:rsidRPr="00C257CD">
        <w:t xml:space="preserve"> </w:t>
      </w:r>
      <w:r w:rsidRPr="00C257CD">
        <w:t>one case, the Federal Court stated that whether a dealing is fair or not “is to be judged by the</w:t>
      </w:r>
      <w:r w:rsidR="009C2887" w:rsidRPr="00C257CD">
        <w:t xml:space="preserve"> </w:t>
      </w:r>
      <w:r w:rsidRPr="00C257CD">
        <w:t>criterion of a fair minded and honest person”.</w:t>
      </w:r>
      <w:r w:rsidR="009C2887" w:rsidRPr="00C257CD">
        <w:t xml:space="preserve"> </w:t>
      </w:r>
    </w:p>
    <w:p w14:paraId="47F9FBC9" w14:textId="77777777" w:rsidR="009C2887" w:rsidRPr="00C257CD" w:rsidRDefault="009C2887" w:rsidP="001D2752">
      <w:pPr>
        <w:pStyle w:val="BodyText2"/>
        <w:pBdr>
          <w:bottom w:val="single" w:sz="2" w:space="0" w:color="auto"/>
        </w:pBdr>
      </w:pPr>
    </w:p>
    <w:p w14:paraId="5C3D2B27" w14:textId="6A33DEFB" w:rsidR="009C2887" w:rsidRPr="00C257CD" w:rsidRDefault="009C2887" w:rsidP="001D2752">
      <w:pPr>
        <w:pStyle w:val="BodyText2"/>
        <w:pBdr>
          <w:bottom w:val="single" w:sz="2" w:space="0" w:color="auto"/>
        </w:pBdr>
      </w:pPr>
      <w:r w:rsidRPr="00C257CD">
        <w:t>For further information about “fair dealing</w:t>
      </w:r>
      <w:r w:rsidR="00C813D9" w:rsidRPr="00C257CD">
        <w:t>”</w:t>
      </w:r>
      <w:r w:rsidRPr="00C257CD">
        <w:t xml:space="preserve"> refer </w:t>
      </w:r>
      <w:r w:rsidR="00B84A4D" w:rsidRPr="00C257CD">
        <w:t>go online to the Australian Copyright Council’s website.</w:t>
      </w:r>
    </w:p>
    <w:p w14:paraId="521F2980" w14:textId="77777777" w:rsidR="0059478F" w:rsidRPr="00C257CD" w:rsidRDefault="0059478F" w:rsidP="001D2752">
      <w:pPr>
        <w:pStyle w:val="BodyText2"/>
        <w:pBdr>
          <w:bottom w:val="single" w:sz="2" w:space="0" w:color="auto"/>
        </w:pBdr>
      </w:pPr>
    </w:p>
    <w:p w14:paraId="0AFDAAB8" w14:textId="44C9CEA2" w:rsidR="00F25CA2" w:rsidRPr="00C257CD" w:rsidRDefault="0059478F" w:rsidP="001D2752">
      <w:pPr>
        <w:pStyle w:val="BodyText2"/>
        <w:pBdr>
          <w:bottom w:val="single" w:sz="2" w:space="0" w:color="auto"/>
        </w:pBdr>
      </w:pPr>
      <w:r w:rsidRPr="00C257CD">
        <w:t>*Please delete note before finalising this policy</w:t>
      </w:r>
      <w:r w:rsidR="001D2752" w:rsidRPr="00C257CD">
        <w:t>.</w:t>
      </w:r>
    </w:p>
    <w:p w14:paraId="335D06A9" w14:textId="77777777" w:rsidR="00F25CA2" w:rsidRPr="00C257CD" w:rsidRDefault="00F25CA2" w:rsidP="007111E7"/>
    <w:p w14:paraId="73D62972" w14:textId="497479FF" w:rsidR="007111E7" w:rsidRPr="00C257CD" w:rsidRDefault="007111E7" w:rsidP="007111E7">
      <w:r w:rsidRPr="00C257CD">
        <w:t xml:space="preserve">If </w:t>
      </w:r>
      <w:r w:rsidRPr="00C257CD">
        <w:rPr>
          <w:b/>
        </w:rPr>
        <w:t>[</w:t>
      </w:r>
      <w:r w:rsidR="00BC0093" w:rsidRPr="00C257CD">
        <w:rPr>
          <w:b/>
        </w:rPr>
        <w:t>i</w:t>
      </w:r>
      <w:r w:rsidRPr="00C257CD">
        <w:rPr>
          <w:b/>
        </w:rPr>
        <w:t xml:space="preserve">nsert organisation name] </w:t>
      </w:r>
      <w:r w:rsidRPr="00C257CD">
        <w:t xml:space="preserve">staff are in doubt as to whether they can download and/or copy material from the internet, they should consult </w:t>
      </w:r>
      <w:r w:rsidR="00BC0093" w:rsidRPr="00C257CD">
        <w:t>their direct supervisor or senior</w:t>
      </w:r>
      <w:r w:rsidRPr="00C257CD">
        <w:t xml:space="preserve"> staff members. </w:t>
      </w:r>
    </w:p>
    <w:p w14:paraId="7A00E256" w14:textId="77777777" w:rsidR="007111E7" w:rsidRPr="00C257CD" w:rsidRDefault="007111E7" w:rsidP="007111E7"/>
    <w:p w14:paraId="0EF7FB0D" w14:textId="6DCD6B14" w:rsidR="007111E7" w:rsidRPr="00C257CD" w:rsidRDefault="00496B76" w:rsidP="007111E7">
      <w:r w:rsidRPr="00C257CD">
        <w:t xml:space="preserve">Websites </w:t>
      </w:r>
      <w:r w:rsidR="00DD3C8E" w:rsidRPr="00C257CD">
        <w:t xml:space="preserve">and online resources </w:t>
      </w:r>
      <w:r w:rsidR="007111E7" w:rsidRPr="00C257CD">
        <w:t xml:space="preserve">should be referenced </w:t>
      </w:r>
      <w:r w:rsidR="00DD3C8E" w:rsidRPr="00C257CD">
        <w:t xml:space="preserve">as per </w:t>
      </w:r>
      <w:r w:rsidR="0068192F" w:rsidRPr="00C257CD">
        <w:t xml:space="preserve">5.1.1 Copyright Notice in </w:t>
      </w:r>
      <w:r w:rsidR="00DD3C8E" w:rsidRPr="00C257CD">
        <w:t xml:space="preserve">the </w:t>
      </w:r>
      <w:r w:rsidR="00546F65" w:rsidRPr="00C257CD">
        <w:t>Communications</w:t>
      </w:r>
      <w:r w:rsidR="00DD3C8E" w:rsidRPr="00C257CD">
        <w:t xml:space="preserve"> Policy. </w:t>
      </w:r>
      <w:r w:rsidR="0068192F" w:rsidRPr="00C257CD">
        <w:t>Also refer to section 5.1.2</w:t>
      </w:r>
      <w:r w:rsidR="00735F07" w:rsidRPr="00C257CD">
        <w:t xml:space="preserve"> Use o</w:t>
      </w:r>
      <w:r w:rsidR="0068192F" w:rsidRPr="00C257CD">
        <w:t>f Copyright Material in the Commu</w:t>
      </w:r>
      <w:r w:rsidR="00735F07" w:rsidRPr="00C257CD">
        <w:t>n</w:t>
      </w:r>
      <w:r w:rsidR="0068192F" w:rsidRPr="00C257CD">
        <w:t>ications Policy</w:t>
      </w:r>
    </w:p>
    <w:p w14:paraId="5A66D44C" w14:textId="77777777" w:rsidR="007111E7" w:rsidRPr="00C257CD" w:rsidRDefault="007111E7" w:rsidP="007111E7"/>
    <w:p w14:paraId="35EB58C1" w14:textId="52F7D254" w:rsidR="007111E7" w:rsidRPr="00C257CD" w:rsidRDefault="00993BAB" w:rsidP="007111E7">
      <w:pPr>
        <w:pStyle w:val="Heading2"/>
      </w:pPr>
      <w:bookmarkStart w:id="81" w:name="_Toc522885976"/>
      <w:r w:rsidRPr="00C257CD">
        <w:t>8.3</w:t>
      </w:r>
      <w:r w:rsidR="007111E7" w:rsidRPr="00C257CD">
        <w:tab/>
        <w:t>Further information</w:t>
      </w:r>
      <w:bookmarkEnd w:id="81"/>
    </w:p>
    <w:p w14:paraId="66347B29" w14:textId="55C2C538" w:rsidR="007111E7" w:rsidRPr="00C257CD" w:rsidRDefault="00D845E7" w:rsidP="007111E7">
      <w:r w:rsidRPr="00C257CD">
        <w:t xml:space="preserve">If </w:t>
      </w:r>
      <w:r w:rsidR="007111E7" w:rsidRPr="00C257CD">
        <w:t xml:space="preserve">staff </w:t>
      </w:r>
      <w:r w:rsidRPr="00C257CD">
        <w:t xml:space="preserve">members </w:t>
      </w:r>
      <w:r w:rsidR="007111E7" w:rsidRPr="00C257CD">
        <w:t>are unsure about copyright issues, information is available from the Australian Copyright Council</w:t>
      </w:r>
      <w:r w:rsidR="00C257CD" w:rsidRPr="00C257CD">
        <w:t xml:space="preserve"> website.</w:t>
      </w:r>
      <w:r w:rsidRPr="00C257CD">
        <w:t xml:space="preserve"> </w:t>
      </w:r>
    </w:p>
    <w:p w14:paraId="670B6D0D" w14:textId="77777777" w:rsidR="00377316" w:rsidRPr="00C257CD" w:rsidRDefault="00377316" w:rsidP="007111E7"/>
    <w:p w14:paraId="3C63876E" w14:textId="77777777" w:rsidR="00377316" w:rsidRPr="00C257CD" w:rsidRDefault="00377316" w:rsidP="007111E7"/>
    <w:p w14:paraId="514F5C87" w14:textId="73E4530F" w:rsidR="00377316" w:rsidRPr="00C257CD" w:rsidRDefault="00377316" w:rsidP="007111E7">
      <w:r w:rsidRPr="00C257CD">
        <w:br w:type="page"/>
      </w:r>
    </w:p>
    <w:p w14:paraId="2F9D4860" w14:textId="77777777" w:rsidR="007111E7" w:rsidRPr="00C257CD" w:rsidRDefault="007111E7" w:rsidP="007111E7">
      <w:pPr>
        <w:pStyle w:val="Heading1"/>
      </w:pPr>
    </w:p>
    <w:p w14:paraId="3FEE4C83" w14:textId="2A2E6372" w:rsidR="007111E7" w:rsidRPr="00C257CD" w:rsidRDefault="007111E7" w:rsidP="007111E7">
      <w:pPr>
        <w:pStyle w:val="Heading1"/>
      </w:pPr>
      <w:bookmarkStart w:id="82" w:name="_Toc522885977"/>
      <w:r w:rsidRPr="00C257CD">
        <w:t>SECTION 9:</w:t>
      </w:r>
      <w:r w:rsidRPr="00C257CD">
        <w:tab/>
      </w:r>
      <w:r w:rsidR="0053652B" w:rsidRPr="00C257CD">
        <w:t>STAFF USE OF COMMUNICATION</w:t>
      </w:r>
      <w:r w:rsidR="00420D5C" w:rsidRPr="00C257CD">
        <w:t xml:space="preserve"> TOOLS</w:t>
      </w:r>
      <w:bookmarkEnd w:id="82"/>
    </w:p>
    <w:p w14:paraId="33FA1BED" w14:textId="77777777" w:rsidR="007111E7" w:rsidRPr="00C257CD" w:rsidRDefault="007111E7" w:rsidP="007111E7"/>
    <w:p w14:paraId="2B3BEF32" w14:textId="1B143CA1" w:rsidR="007836CB" w:rsidRPr="00C257CD" w:rsidRDefault="007836CB" w:rsidP="007836CB">
      <w:r w:rsidRPr="00C257CD">
        <w:rPr>
          <w:b/>
        </w:rPr>
        <w:t>[Insert organisation name]</w:t>
      </w:r>
      <w:r w:rsidRPr="00C257CD">
        <w:t xml:space="preserve"> understand</w:t>
      </w:r>
      <w:r w:rsidR="00C813D9" w:rsidRPr="00C257CD">
        <w:t>s</w:t>
      </w:r>
      <w:r w:rsidRPr="00C257CD">
        <w:t xml:space="preserve"> that </w:t>
      </w:r>
      <w:r w:rsidR="00420D5C" w:rsidRPr="00C257CD">
        <w:t xml:space="preserve">communications tools such as phone, </w:t>
      </w:r>
      <w:r w:rsidR="001E4382" w:rsidRPr="00C257CD">
        <w:t xml:space="preserve">email, internet and </w:t>
      </w:r>
      <w:r w:rsidRPr="00C257CD">
        <w:t>social media</w:t>
      </w:r>
      <w:r w:rsidR="001E4382" w:rsidRPr="00C257CD">
        <w:t xml:space="preserve"> </w:t>
      </w:r>
      <w:r w:rsidR="001D2752" w:rsidRPr="00C257CD">
        <w:t xml:space="preserve">applications </w:t>
      </w:r>
      <w:r w:rsidR="0074188C" w:rsidRPr="00C257CD">
        <w:t>have</w:t>
      </w:r>
      <w:r w:rsidRPr="00C257CD">
        <w:t xml:space="preserve"> become </w:t>
      </w:r>
      <w:r w:rsidR="001D2752" w:rsidRPr="00C257CD">
        <w:t>essential component</w:t>
      </w:r>
      <w:r w:rsidRPr="00C257CD">
        <w:t xml:space="preserve"> part</w:t>
      </w:r>
      <w:r w:rsidR="00814916" w:rsidRPr="00C257CD">
        <w:t>s</w:t>
      </w:r>
      <w:r w:rsidRPr="00C257CD">
        <w:t xml:space="preserve"> in the way communications and business are carried out to relate with communities, clients, staff members and other organisations. </w:t>
      </w:r>
    </w:p>
    <w:p w14:paraId="35540B16" w14:textId="77777777" w:rsidR="007836CB" w:rsidRPr="00C257CD" w:rsidRDefault="007836CB" w:rsidP="007836CB"/>
    <w:p w14:paraId="743A0E20" w14:textId="6A2FA911" w:rsidR="007836CB" w:rsidRPr="00C257CD" w:rsidRDefault="007836CB" w:rsidP="007836CB">
      <w:r w:rsidRPr="00C257CD">
        <w:t xml:space="preserve">The purpose of this section is to provide guidance to </w:t>
      </w:r>
      <w:r w:rsidRPr="00C257CD">
        <w:rPr>
          <w:b/>
        </w:rPr>
        <w:t>[insert organisation name]</w:t>
      </w:r>
      <w:r w:rsidRPr="00C257CD">
        <w:t xml:space="preserve"> </w:t>
      </w:r>
      <w:r w:rsidR="001E4382" w:rsidRPr="00C257CD">
        <w:t xml:space="preserve">staff members </w:t>
      </w:r>
      <w:r w:rsidRPr="00C257CD">
        <w:t xml:space="preserve">on using </w:t>
      </w:r>
      <w:r w:rsidR="001E4382" w:rsidRPr="00C257CD">
        <w:t xml:space="preserve">these tools </w:t>
      </w:r>
      <w:r w:rsidRPr="00C257CD">
        <w:t>as practical instrument</w:t>
      </w:r>
      <w:r w:rsidR="00C813D9" w:rsidRPr="00C257CD">
        <w:t>s</w:t>
      </w:r>
      <w:r w:rsidRPr="00C257CD">
        <w:t xml:space="preserve"> to engage with the sector and its stakeholders</w:t>
      </w:r>
      <w:r w:rsidR="006A0F0E" w:rsidRPr="00C257CD">
        <w:t xml:space="preserve">, </w:t>
      </w:r>
      <w:r w:rsidRPr="00C257CD">
        <w:t>improve services participation, enhance transparency and fully realise the organisation’s goals and strategic outcomes.</w:t>
      </w:r>
    </w:p>
    <w:p w14:paraId="723CD83C" w14:textId="77777777" w:rsidR="007836CB" w:rsidRPr="00C257CD" w:rsidRDefault="007836CB" w:rsidP="007836CB"/>
    <w:p w14:paraId="23406451" w14:textId="2BDBDEB0" w:rsidR="007836CB" w:rsidRPr="00C257CD" w:rsidRDefault="001E4382" w:rsidP="007836CB">
      <w:r w:rsidRPr="00C257CD">
        <w:t xml:space="preserve">The following </w:t>
      </w:r>
      <w:r w:rsidR="007836CB" w:rsidRPr="00C257CD">
        <w:t xml:space="preserve">processes ensure that </w:t>
      </w:r>
      <w:r w:rsidR="001D2752" w:rsidRPr="00C257CD">
        <w:t xml:space="preserve">use of communication tools </w:t>
      </w:r>
      <w:proofErr w:type="gramStart"/>
      <w:r w:rsidR="001D2752" w:rsidRPr="00C257CD">
        <w:t>are</w:t>
      </w:r>
      <w:proofErr w:type="gramEnd"/>
      <w:r w:rsidR="001D2752" w:rsidRPr="00C257CD">
        <w:t xml:space="preserve"> of a consistent high quality, are collaborative, appropriate, transparent and that users are accountable </w:t>
      </w:r>
      <w:r w:rsidR="002A56B1" w:rsidRPr="00C257CD">
        <w:t>whether</w:t>
      </w:r>
      <w:r w:rsidR="001D2752" w:rsidRPr="00C257CD">
        <w:t xml:space="preserve"> using the tools as part of their work or in their personal life. </w:t>
      </w:r>
      <w:r w:rsidR="00306F79" w:rsidRPr="00C257CD">
        <w:t xml:space="preserve">These communication tools </w:t>
      </w:r>
      <w:r w:rsidR="007836CB" w:rsidRPr="00C257CD">
        <w:t>also:</w:t>
      </w:r>
    </w:p>
    <w:p w14:paraId="78554E44" w14:textId="77777777" w:rsidR="007836CB" w:rsidRPr="00C257CD" w:rsidRDefault="007836CB" w:rsidP="00046A83">
      <w:pPr>
        <w:pStyle w:val="ListParagraph"/>
        <w:numPr>
          <w:ilvl w:val="0"/>
          <w:numId w:val="5"/>
        </w:numPr>
      </w:pPr>
      <w:r w:rsidRPr="00C257CD">
        <w:t xml:space="preserve">Are recognised as an integral part of the organisation’s communication </w:t>
      </w:r>
    </w:p>
    <w:p w14:paraId="7BA8748B" w14:textId="77777777" w:rsidR="007836CB" w:rsidRPr="00C257CD" w:rsidRDefault="007836CB" w:rsidP="00046A83">
      <w:pPr>
        <w:pStyle w:val="ListParagraph"/>
        <w:numPr>
          <w:ilvl w:val="0"/>
          <w:numId w:val="5"/>
        </w:numPr>
      </w:pPr>
      <w:r w:rsidRPr="00C257CD">
        <w:t>Enable collaboration and engagement with the sector and stakeholders</w:t>
      </w:r>
    </w:p>
    <w:p w14:paraId="7E7A29A1" w14:textId="1491492A" w:rsidR="007836CB" w:rsidRPr="00C257CD" w:rsidRDefault="007836CB" w:rsidP="00046A83">
      <w:pPr>
        <w:pStyle w:val="ListParagraph"/>
        <w:numPr>
          <w:ilvl w:val="0"/>
          <w:numId w:val="5"/>
        </w:numPr>
      </w:pPr>
      <w:r w:rsidRPr="00C257CD">
        <w:t>Support responsible and accountable practices</w:t>
      </w:r>
      <w:r w:rsidR="0074188C" w:rsidRPr="00C257CD">
        <w:t>.</w:t>
      </w:r>
    </w:p>
    <w:p w14:paraId="2F9C101B" w14:textId="77777777" w:rsidR="007836CB" w:rsidRPr="00C257CD" w:rsidRDefault="007836CB" w:rsidP="007836CB"/>
    <w:p w14:paraId="4C8B0006" w14:textId="5F0B25D1" w:rsidR="007836CB" w:rsidRPr="00C257CD" w:rsidRDefault="007836CB" w:rsidP="007836CB">
      <w:r w:rsidRPr="00C257CD">
        <w:t xml:space="preserve">This section ensures that </w:t>
      </w:r>
      <w:r w:rsidR="00961D74" w:rsidRPr="00C257CD">
        <w:t>staff members</w:t>
      </w:r>
      <w:r w:rsidRPr="00C257CD">
        <w:t xml:space="preserve">: </w:t>
      </w:r>
    </w:p>
    <w:p w14:paraId="0A9D534B" w14:textId="53B0D3A4" w:rsidR="00420D5C" w:rsidRPr="00C257CD" w:rsidRDefault="00420D5C" w:rsidP="00046A83">
      <w:pPr>
        <w:pStyle w:val="ListParagraph"/>
        <w:numPr>
          <w:ilvl w:val="0"/>
          <w:numId w:val="5"/>
        </w:numPr>
      </w:pPr>
      <w:r w:rsidRPr="00C257CD">
        <w:t>Use communication systems and equipment provided by the organisation for work purposes only, unless authorised otherwise</w:t>
      </w:r>
    </w:p>
    <w:p w14:paraId="4440FA29" w14:textId="41B42A72" w:rsidR="00961D74" w:rsidRPr="00C257CD" w:rsidRDefault="002F278B" w:rsidP="00046A83">
      <w:pPr>
        <w:pStyle w:val="ListParagraph"/>
        <w:numPr>
          <w:ilvl w:val="0"/>
          <w:numId w:val="5"/>
        </w:numPr>
      </w:pPr>
      <w:r w:rsidRPr="00C257CD">
        <w:t xml:space="preserve">Are supported to provide </w:t>
      </w:r>
      <w:r w:rsidR="00961D74" w:rsidRPr="00C257CD">
        <w:t>consistent</w:t>
      </w:r>
      <w:r w:rsidR="00C813D9" w:rsidRPr="00C257CD">
        <w:t>,</w:t>
      </w:r>
      <w:r w:rsidR="00961D74" w:rsidRPr="00C257CD">
        <w:t xml:space="preserve"> quality online experience</w:t>
      </w:r>
      <w:r w:rsidRPr="00C257CD">
        <w:t>s</w:t>
      </w:r>
      <w:r w:rsidR="0074188C" w:rsidRPr="00C257CD">
        <w:t>.</w:t>
      </w:r>
    </w:p>
    <w:p w14:paraId="49B7516B" w14:textId="523E48F1" w:rsidR="00961D74" w:rsidRPr="00C257CD" w:rsidRDefault="00961D74" w:rsidP="00046A83">
      <w:pPr>
        <w:pStyle w:val="ListParagraph"/>
        <w:numPr>
          <w:ilvl w:val="0"/>
          <w:numId w:val="5"/>
        </w:numPr>
      </w:pPr>
      <w:r w:rsidRPr="00C257CD">
        <w:t>Use communication tools in a manner that is consistent with the organisation</w:t>
      </w:r>
      <w:r w:rsidR="006306F3" w:rsidRPr="00C257CD">
        <w:t>’s</w:t>
      </w:r>
      <w:r w:rsidRPr="00C257CD">
        <w:t xml:space="preserve"> values, legal requirements, related policies, and codes of conduct.</w:t>
      </w:r>
    </w:p>
    <w:p w14:paraId="4D5B242D" w14:textId="77777777" w:rsidR="007836CB" w:rsidRPr="00C257CD" w:rsidRDefault="007836CB" w:rsidP="002F278B"/>
    <w:p w14:paraId="3C879F73" w14:textId="37CD3886" w:rsidR="007836CB" w:rsidRPr="00C257CD" w:rsidRDefault="007836CB" w:rsidP="007836CB">
      <w:r w:rsidRPr="00C257CD">
        <w:t>This section does not provide guidance on:</w:t>
      </w:r>
    </w:p>
    <w:p w14:paraId="39FCD518" w14:textId="77777777" w:rsidR="007836CB" w:rsidRPr="00C257CD" w:rsidRDefault="007836CB" w:rsidP="00046A83">
      <w:pPr>
        <w:pStyle w:val="ListParagraph"/>
        <w:numPr>
          <w:ilvl w:val="0"/>
          <w:numId w:val="5"/>
        </w:numPr>
      </w:pPr>
      <w:r w:rsidRPr="00C257CD">
        <w:t>Social media policy implementation or training</w:t>
      </w:r>
    </w:p>
    <w:p w14:paraId="41AC2343" w14:textId="5D56D530" w:rsidR="002F278B" w:rsidRPr="00C257CD" w:rsidRDefault="002F278B" w:rsidP="00046A83">
      <w:pPr>
        <w:pStyle w:val="ListParagraph"/>
        <w:numPr>
          <w:ilvl w:val="0"/>
          <w:numId w:val="5"/>
        </w:numPr>
      </w:pPr>
      <w:r w:rsidRPr="00C257CD">
        <w:t xml:space="preserve">Official </w:t>
      </w:r>
      <w:r w:rsidR="000C62AA" w:rsidRPr="00C257CD">
        <w:rPr>
          <w:b/>
        </w:rPr>
        <w:t>[insert organisation name]</w:t>
      </w:r>
      <w:r w:rsidR="000C62AA" w:rsidRPr="00C257CD">
        <w:t xml:space="preserve"> </w:t>
      </w:r>
      <w:r w:rsidRPr="00C257CD">
        <w:t>social media platforms use – refer to Communications Policy</w:t>
      </w:r>
    </w:p>
    <w:p w14:paraId="3387DD26" w14:textId="56FE2FBD" w:rsidR="007836CB" w:rsidRPr="00C257CD" w:rsidRDefault="007836CB" w:rsidP="00046A83">
      <w:pPr>
        <w:pStyle w:val="ListParagraph"/>
        <w:numPr>
          <w:ilvl w:val="0"/>
          <w:numId w:val="5"/>
        </w:numPr>
      </w:pPr>
      <w:r w:rsidRPr="00C257CD">
        <w:t xml:space="preserve">Client’s use of social media platforms </w:t>
      </w:r>
      <w:r w:rsidR="00C813D9" w:rsidRPr="00C257CD">
        <w:t xml:space="preserve">– </w:t>
      </w:r>
      <w:r w:rsidRPr="00C257CD">
        <w:t>refer to the Service and Program Operations Policy</w:t>
      </w:r>
      <w:r w:rsidR="00C813D9" w:rsidRPr="00C257CD">
        <w:t>.</w:t>
      </w:r>
    </w:p>
    <w:p w14:paraId="3071F0B2" w14:textId="77777777" w:rsidR="007111E7" w:rsidRPr="00C257CD" w:rsidRDefault="007111E7" w:rsidP="007111E7"/>
    <w:p w14:paraId="67087D15" w14:textId="77777777" w:rsidR="00324752" w:rsidRPr="00C257CD" w:rsidRDefault="00072850" w:rsidP="007111E7">
      <w:pPr>
        <w:pStyle w:val="Heading2"/>
      </w:pPr>
      <w:bookmarkStart w:id="83" w:name="_Toc522885978"/>
      <w:r w:rsidRPr="00C257CD">
        <w:t>9.1</w:t>
      </w:r>
      <w:r w:rsidR="00DA375E" w:rsidRPr="00C257CD">
        <w:tab/>
      </w:r>
      <w:r w:rsidR="007111E7" w:rsidRPr="00C257CD">
        <w:t xml:space="preserve">Email </w:t>
      </w:r>
      <w:r w:rsidR="00324752" w:rsidRPr="00C257CD">
        <w:t>use</w:t>
      </w:r>
      <w:bookmarkEnd w:id="83"/>
    </w:p>
    <w:p w14:paraId="7FDED011" w14:textId="77777777" w:rsidR="00F160A8" w:rsidRPr="00C257CD" w:rsidRDefault="00F160A8" w:rsidP="00F160A8">
      <w:r w:rsidRPr="00C257CD">
        <w:t xml:space="preserve">Employees, volunteers and students may use email access provided by the organisation for any work-related purposes of </w:t>
      </w:r>
      <w:r w:rsidRPr="00C257CD">
        <w:rPr>
          <w:b/>
        </w:rPr>
        <w:t>[insert organisation name].</w:t>
      </w:r>
    </w:p>
    <w:p w14:paraId="5BCAFE79" w14:textId="77777777" w:rsidR="0074188C" w:rsidRPr="00C257CD" w:rsidRDefault="0074188C" w:rsidP="00F160A8">
      <w:pPr>
        <w:rPr>
          <w:b/>
          <w:bCs/>
          <w:i/>
          <w:iCs/>
          <w:sz w:val="20"/>
        </w:rPr>
      </w:pPr>
    </w:p>
    <w:p w14:paraId="51C5F809" w14:textId="707A554D" w:rsidR="00F160A8" w:rsidRPr="00C257CD" w:rsidRDefault="001E78C5" w:rsidP="00F160A8">
      <w:r w:rsidRPr="00C257CD">
        <w:rPr>
          <w:b/>
        </w:rPr>
        <w:t>[Insert organisation name]</w:t>
      </w:r>
      <w:r w:rsidRPr="00C257CD">
        <w:t xml:space="preserve"> allow</w:t>
      </w:r>
      <w:r w:rsidR="001E6FB9" w:rsidRPr="00C257CD">
        <w:t>s</w:t>
      </w:r>
      <w:r w:rsidRPr="00C257CD">
        <w:t xml:space="preserve"> staff members to send and receive personal emails</w:t>
      </w:r>
      <w:r w:rsidR="00F160A8" w:rsidRPr="00C257CD">
        <w:t xml:space="preserve">, provided that if emails are sent with </w:t>
      </w:r>
      <w:r w:rsidR="00F160A8" w:rsidRPr="00C257CD">
        <w:rPr>
          <w:b/>
        </w:rPr>
        <w:t>[insert organisation name]</w:t>
      </w:r>
      <w:r w:rsidR="00F160A8" w:rsidRPr="00C257CD">
        <w:t>’s address, a disclaimer is attached stating that the views of the sender may not represent those of the organisation.</w:t>
      </w:r>
      <w:r w:rsidR="00BB701A" w:rsidRPr="00C257CD">
        <w:t xml:space="preserve"> </w:t>
      </w:r>
      <w:r w:rsidR="001E6FB9" w:rsidRPr="00C257CD">
        <w:t>The o</w:t>
      </w:r>
      <w:r w:rsidR="00BB701A" w:rsidRPr="00C257CD">
        <w:t>rganisation’s staff members use the following statement when sending private emails:</w:t>
      </w:r>
    </w:p>
    <w:p w14:paraId="32C95C6B" w14:textId="77777777" w:rsidR="00F160A8" w:rsidRPr="00C257CD" w:rsidRDefault="00F160A8" w:rsidP="00F160A8"/>
    <w:p w14:paraId="71EB44F7" w14:textId="20275D8A" w:rsidR="00F160A8" w:rsidRPr="00C257CD" w:rsidRDefault="00F160A8" w:rsidP="00BB701A">
      <w:pPr>
        <w:pBdr>
          <w:top w:val="single" w:sz="4" w:space="1" w:color="auto"/>
          <w:left w:val="single" w:sz="4" w:space="4" w:color="auto"/>
          <w:bottom w:val="single" w:sz="4" w:space="1" w:color="auto"/>
          <w:right w:val="single" w:sz="4" w:space="4" w:color="auto"/>
        </w:pBdr>
      </w:pPr>
      <w:r w:rsidRPr="00C257CD">
        <w:t xml:space="preserve">[Disclaimer </w:t>
      </w:r>
      <w:r w:rsidR="001E6FB9" w:rsidRPr="00C257CD">
        <w:t xml:space="preserve">– </w:t>
      </w:r>
      <w:r w:rsidRPr="00C257CD">
        <w:t xml:space="preserve">This email (and any file transmitted with it) is intended for the addressee only and may contain confidential information. If you have received this email in error, please delete it and notify the originator of the message. Any views expressed in this message are those of the individual sender except where the sender (with authority) states them to be the views of </w:t>
      </w:r>
      <w:r w:rsidRPr="00C257CD">
        <w:rPr>
          <w:b/>
        </w:rPr>
        <w:t>[insert organisation name]</w:t>
      </w:r>
      <w:r w:rsidRPr="00C257CD">
        <w:t>].</w:t>
      </w:r>
    </w:p>
    <w:p w14:paraId="69C1BE99" w14:textId="77777777" w:rsidR="00F160A8" w:rsidRPr="00C257CD" w:rsidRDefault="00F160A8" w:rsidP="00F160A8"/>
    <w:p w14:paraId="48B9F1FC" w14:textId="0F3BC2F0" w:rsidR="00F160A8" w:rsidRPr="00C257CD" w:rsidRDefault="00F160A8" w:rsidP="00F160A8">
      <w:r w:rsidRPr="00C257CD">
        <w:lastRenderedPageBreak/>
        <w:t xml:space="preserve">Emails related to the core business of </w:t>
      </w:r>
      <w:r w:rsidRPr="00C257CD">
        <w:rPr>
          <w:b/>
        </w:rPr>
        <w:t xml:space="preserve">[insert organisation name] </w:t>
      </w:r>
      <w:r w:rsidRPr="00C257CD">
        <w:t xml:space="preserve">will be stored </w:t>
      </w:r>
      <w:r w:rsidR="00F31467" w:rsidRPr="00C257CD">
        <w:t xml:space="preserve">in </w:t>
      </w:r>
      <w:r w:rsidRPr="00C257CD">
        <w:rPr>
          <w:b/>
        </w:rPr>
        <w:t>[insert location]</w:t>
      </w:r>
      <w:r w:rsidRPr="00C257CD">
        <w:t xml:space="preserve"> with back-up copies stored on the </w:t>
      </w:r>
      <w:r w:rsidR="00F31467" w:rsidRPr="00C257CD">
        <w:rPr>
          <w:b/>
        </w:rPr>
        <w:t>[insert server name]</w:t>
      </w:r>
      <w:r w:rsidR="00F31467" w:rsidRPr="00C257CD">
        <w:t xml:space="preserve"> </w:t>
      </w:r>
      <w:r w:rsidRPr="00C257CD">
        <w:t>server</w:t>
      </w:r>
      <w:r w:rsidR="00F31467" w:rsidRPr="00C257CD">
        <w:t xml:space="preserve">. </w:t>
      </w:r>
      <w:r w:rsidRPr="00C257CD">
        <w:t xml:space="preserve"> </w:t>
      </w:r>
    </w:p>
    <w:p w14:paraId="20853ACC" w14:textId="77777777" w:rsidR="00F160A8" w:rsidRPr="00C257CD" w:rsidRDefault="00F160A8" w:rsidP="00F160A8"/>
    <w:p w14:paraId="67C603F0" w14:textId="77777777" w:rsidR="00F160A8" w:rsidRPr="00C257CD" w:rsidRDefault="00F160A8" w:rsidP="00F160A8">
      <w:r w:rsidRPr="00C257CD">
        <w:t>Employees can generally expect that the subject and recipients of emails may be monitored intermittently.</w:t>
      </w:r>
    </w:p>
    <w:p w14:paraId="3291FC55" w14:textId="77777777" w:rsidR="00F160A8" w:rsidRPr="00C257CD" w:rsidRDefault="00F160A8" w:rsidP="00F160A8"/>
    <w:p w14:paraId="258A232B" w14:textId="4175E4CA" w:rsidR="00F160A8" w:rsidRPr="00C257CD" w:rsidRDefault="00F160A8" w:rsidP="00F160A8">
      <w:r w:rsidRPr="00C257CD">
        <w:rPr>
          <w:b/>
        </w:rPr>
        <w:t>[</w:t>
      </w:r>
      <w:r w:rsidR="008A0E4E" w:rsidRPr="00C257CD">
        <w:rPr>
          <w:b/>
        </w:rPr>
        <w:t>Insert</w:t>
      </w:r>
      <w:r w:rsidRPr="00C257CD">
        <w:rPr>
          <w:b/>
        </w:rPr>
        <w:t xml:space="preserve"> organisation name]</w:t>
      </w:r>
      <w:r w:rsidRPr="00C257CD">
        <w:t xml:space="preserve"> reserves </w:t>
      </w:r>
      <w:r w:rsidR="006A0F0E" w:rsidRPr="00C257CD">
        <w:t>the</w:t>
      </w:r>
      <w:r w:rsidRPr="00C257CD">
        <w:t xml:space="preserve"> right to read and </w:t>
      </w:r>
      <w:proofErr w:type="gramStart"/>
      <w:r w:rsidRPr="00C257CD">
        <w:t>take action</w:t>
      </w:r>
      <w:proofErr w:type="gramEnd"/>
      <w:r w:rsidRPr="00C257CD">
        <w:t xml:space="preserve"> on employee email</w:t>
      </w:r>
      <w:r w:rsidR="006A0F0E" w:rsidRPr="00C257CD">
        <w:t>s</w:t>
      </w:r>
      <w:r w:rsidRPr="00C257CD">
        <w:t xml:space="preserve"> if there is reasonable evidence th</w:t>
      </w:r>
      <w:r w:rsidR="00A035A6" w:rsidRPr="00C257CD">
        <w:t xml:space="preserve">at an employee is breaching this policy. </w:t>
      </w:r>
    </w:p>
    <w:p w14:paraId="3F73FDBD" w14:textId="77777777" w:rsidR="00F160A8" w:rsidRPr="00C257CD" w:rsidRDefault="00F160A8" w:rsidP="00F160A8"/>
    <w:p w14:paraId="53FFEC2F" w14:textId="5FDA22AF" w:rsidR="00324752" w:rsidRPr="00C257CD" w:rsidRDefault="00F160A8" w:rsidP="00F160A8">
      <w:r w:rsidRPr="00C257CD">
        <w:t>Email can be subject to production in litigation or other investigations.</w:t>
      </w:r>
    </w:p>
    <w:p w14:paraId="2559DC0A" w14:textId="77777777" w:rsidR="00321E9A" w:rsidRPr="00C257CD" w:rsidRDefault="00321E9A" w:rsidP="00F160A8"/>
    <w:p w14:paraId="1E2BA92B" w14:textId="40A32CF3" w:rsidR="007111E7" w:rsidRPr="00C257CD" w:rsidRDefault="00324752" w:rsidP="00324752">
      <w:pPr>
        <w:pStyle w:val="Heading3"/>
      </w:pPr>
      <w:r w:rsidRPr="00C257CD">
        <w:t>9.1.1</w:t>
      </w:r>
      <w:r w:rsidRPr="00C257CD">
        <w:tab/>
        <w:t>P</w:t>
      </w:r>
      <w:r w:rsidR="007111E7" w:rsidRPr="00C257CD">
        <w:t>asswords</w:t>
      </w:r>
    </w:p>
    <w:p w14:paraId="12499E16" w14:textId="213C46A2" w:rsidR="001016B2" w:rsidRPr="00C257CD" w:rsidRDefault="00F31467" w:rsidP="0074188C">
      <w:r w:rsidRPr="00C257CD">
        <w:t xml:space="preserve">Email users will not compromise the privacy of their password by sharing it with others or exposing it to public view. </w:t>
      </w:r>
      <w:r w:rsidR="00DA375E" w:rsidRPr="00C257CD">
        <w:t>S</w:t>
      </w:r>
      <w:r w:rsidR="007111E7" w:rsidRPr="00C257CD">
        <w:t xml:space="preserve">taff </w:t>
      </w:r>
      <w:r w:rsidR="00DA375E" w:rsidRPr="00C257CD">
        <w:t xml:space="preserve">members </w:t>
      </w:r>
      <w:r w:rsidR="007111E7" w:rsidRPr="00C257CD">
        <w:t xml:space="preserve">and other </w:t>
      </w:r>
      <w:r w:rsidR="00DA375E" w:rsidRPr="00C257CD">
        <w:t xml:space="preserve">authorised </w:t>
      </w:r>
      <w:r w:rsidR="007111E7" w:rsidRPr="00C257CD">
        <w:t xml:space="preserve">users are required to keep their email passwords secure and </w:t>
      </w:r>
      <w:r w:rsidR="00DA375E" w:rsidRPr="00C257CD">
        <w:t>follow internal password procedures a</w:t>
      </w:r>
      <w:r w:rsidR="001016B2" w:rsidRPr="00C257CD">
        <w:t>s</w:t>
      </w:r>
      <w:r w:rsidR="0074188C" w:rsidRPr="00C257CD">
        <w:t xml:space="preserve"> per </w:t>
      </w:r>
      <w:r w:rsidR="001F10EF" w:rsidRPr="00C257CD">
        <w:t>S</w:t>
      </w:r>
      <w:r w:rsidR="0074188C" w:rsidRPr="00C257CD">
        <w:t>ection 7 of this policy.</w:t>
      </w:r>
    </w:p>
    <w:p w14:paraId="4E2D749F" w14:textId="77777777" w:rsidR="007111E7" w:rsidRPr="00C257CD" w:rsidRDefault="007111E7" w:rsidP="007111E7"/>
    <w:p w14:paraId="40DFD007" w14:textId="78BF0A6D" w:rsidR="007111E7" w:rsidRPr="00C257CD" w:rsidRDefault="007111E7" w:rsidP="00324752">
      <w:pPr>
        <w:pStyle w:val="Heading3"/>
      </w:pPr>
      <w:r w:rsidRPr="00C257CD">
        <w:t>9.</w:t>
      </w:r>
      <w:r w:rsidR="00324752" w:rsidRPr="00C257CD">
        <w:t>1.</w:t>
      </w:r>
      <w:r w:rsidR="00072850" w:rsidRPr="00C257CD">
        <w:t>2</w:t>
      </w:r>
      <w:r w:rsidR="00324752" w:rsidRPr="00C257CD">
        <w:tab/>
      </w:r>
      <w:r w:rsidRPr="00C257CD">
        <w:t>Email signature</w:t>
      </w:r>
    </w:p>
    <w:p w14:paraId="653C7555" w14:textId="2E627D6D" w:rsidR="007111E7" w:rsidRPr="00C257CD" w:rsidRDefault="00C86033" w:rsidP="007111E7">
      <w:r w:rsidRPr="00C257CD">
        <w:t xml:space="preserve">The Corporate Image section of the </w:t>
      </w:r>
      <w:r w:rsidR="007111E7" w:rsidRPr="00C257CD">
        <w:t xml:space="preserve">Communications Policy sets out the recommended font and text for staff </w:t>
      </w:r>
      <w:r w:rsidRPr="00C257CD">
        <w:t>members</w:t>
      </w:r>
      <w:r w:rsidR="00FD7BBC" w:rsidRPr="00C257CD">
        <w:t>’</w:t>
      </w:r>
      <w:r w:rsidRPr="00C257CD">
        <w:t xml:space="preserve"> email address block, </w:t>
      </w:r>
      <w:r w:rsidR="007111E7" w:rsidRPr="00C257CD">
        <w:t>sig</w:t>
      </w:r>
      <w:r w:rsidRPr="00C257CD">
        <w:t xml:space="preserve">nature and other inclusions. </w:t>
      </w:r>
    </w:p>
    <w:p w14:paraId="30160E3E" w14:textId="77777777" w:rsidR="00324752" w:rsidRPr="00C257CD" w:rsidRDefault="00324752" w:rsidP="007111E7"/>
    <w:p w14:paraId="7165E15F" w14:textId="2D363FE7" w:rsidR="00324752" w:rsidRPr="00C257CD" w:rsidRDefault="00324752" w:rsidP="00324752">
      <w:pPr>
        <w:pStyle w:val="Heading3"/>
      </w:pPr>
      <w:r w:rsidRPr="00C257CD">
        <w:t>9.1.3</w:t>
      </w:r>
      <w:r w:rsidRPr="00C257CD">
        <w:tab/>
        <w:t>Prohibited use of email</w:t>
      </w:r>
    </w:p>
    <w:p w14:paraId="1BE20C52" w14:textId="6CCD3166" w:rsidR="00324752" w:rsidRPr="00C257CD" w:rsidRDefault="00324752" w:rsidP="00324752">
      <w:r w:rsidRPr="00C257CD">
        <w:t xml:space="preserve">The use of </w:t>
      </w:r>
      <w:r w:rsidRPr="00C257CD">
        <w:rPr>
          <w:b/>
        </w:rPr>
        <w:t>[insert organisation name]</w:t>
      </w:r>
      <w:r w:rsidRPr="00C257CD">
        <w:t xml:space="preserve"> email </w:t>
      </w:r>
      <w:r w:rsidR="00045E30" w:rsidRPr="00C257CD">
        <w:t xml:space="preserve">in the </w:t>
      </w:r>
      <w:r w:rsidRPr="00C257CD">
        <w:t>follow</w:t>
      </w:r>
      <w:r w:rsidR="00045E30" w:rsidRPr="00C257CD">
        <w:t>ing contexts</w:t>
      </w:r>
      <w:r w:rsidRPr="00C257CD">
        <w:t xml:space="preserve"> is strictly prohibited: </w:t>
      </w:r>
    </w:p>
    <w:p w14:paraId="64219699" w14:textId="677CAAC8" w:rsidR="00324752" w:rsidRPr="00C257CD" w:rsidRDefault="00324752" w:rsidP="00046A83">
      <w:pPr>
        <w:pStyle w:val="ListParagraph"/>
        <w:numPr>
          <w:ilvl w:val="0"/>
          <w:numId w:val="5"/>
        </w:numPr>
      </w:pPr>
      <w:r w:rsidRPr="00C257CD">
        <w:t xml:space="preserve">Reading or sending messages from another user's account, without </w:t>
      </w:r>
      <w:r w:rsidRPr="00C257CD">
        <w:rPr>
          <w:b/>
        </w:rPr>
        <w:t>[insert organisation name]</w:t>
      </w:r>
      <w:r w:rsidRPr="00C257CD">
        <w:t xml:space="preserve"> authorisation</w:t>
      </w:r>
    </w:p>
    <w:p w14:paraId="779B529B" w14:textId="34B0A38F" w:rsidR="00324752" w:rsidRPr="00C257CD" w:rsidRDefault="00324752" w:rsidP="00046A83">
      <w:pPr>
        <w:pStyle w:val="ListParagraph"/>
        <w:numPr>
          <w:ilvl w:val="0"/>
          <w:numId w:val="5"/>
        </w:numPr>
      </w:pPr>
      <w:r w:rsidRPr="00C257CD">
        <w:t>Altering or copying a message or attachment belonging to another user without the permission of the creator of the message/attachment</w:t>
      </w:r>
    </w:p>
    <w:p w14:paraId="1CBCFB26" w14:textId="777F63D0" w:rsidR="00324752" w:rsidRPr="00C257CD" w:rsidRDefault="00324752" w:rsidP="00046A83">
      <w:pPr>
        <w:pStyle w:val="ListParagraph"/>
        <w:numPr>
          <w:ilvl w:val="0"/>
          <w:numId w:val="5"/>
        </w:numPr>
      </w:pPr>
      <w:r w:rsidRPr="00C257CD">
        <w:t xml:space="preserve">Subscribing to list servers and distribution lists unless they are directly related to your work or permitted by your supervisor </w:t>
      </w:r>
    </w:p>
    <w:p w14:paraId="18FB9794" w14:textId="6D250B9C" w:rsidR="00324752" w:rsidRPr="00C257CD" w:rsidRDefault="00324752" w:rsidP="00046A83">
      <w:pPr>
        <w:pStyle w:val="ListParagraph"/>
        <w:numPr>
          <w:ilvl w:val="0"/>
          <w:numId w:val="5"/>
        </w:numPr>
      </w:pPr>
      <w:r w:rsidRPr="00C257CD">
        <w:t xml:space="preserve">Exchanging information in violation of copyright laws </w:t>
      </w:r>
    </w:p>
    <w:p w14:paraId="06F2DA24" w14:textId="413B52FD" w:rsidR="00324752" w:rsidRPr="00C257CD" w:rsidRDefault="00324752" w:rsidP="00046A83">
      <w:pPr>
        <w:pStyle w:val="ListParagraph"/>
        <w:numPr>
          <w:ilvl w:val="0"/>
          <w:numId w:val="5"/>
        </w:numPr>
      </w:pPr>
      <w:r w:rsidRPr="00C257CD">
        <w:t xml:space="preserve">Exchanging proprietary information, trade secrets, or any other confidential or sensitive information about the company (unless in the authorised course of their duties) </w:t>
      </w:r>
    </w:p>
    <w:p w14:paraId="2DA75498" w14:textId="1BEB7C5E" w:rsidR="00324752" w:rsidRPr="00C257CD" w:rsidRDefault="00324752" w:rsidP="00046A83">
      <w:pPr>
        <w:pStyle w:val="ListParagraph"/>
        <w:numPr>
          <w:ilvl w:val="0"/>
          <w:numId w:val="5"/>
        </w:numPr>
      </w:pPr>
      <w:r w:rsidRPr="00C257CD">
        <w:t xml:space="preserve">Creating or exchanging messages that are offensive, harassing, obscene or threatening </w:t>
      </w:r>
    </w:p>
    <w:p w14:paraId="076529EF" w14:textId="206E83FA" w:rsidR="00324752" w:rsidRPr="00C257CD" w:rsidRDefault="00324752" w:rsidP="00046A83">
      <w:pPr>
        <w:pStyle w:val="ListParagraph"/>
        <w:numPr>
          <w:ilvl w:val="0"/>
          <w:numId w:val="5"/>
        </w:numPr>
      </w:pPr>
      <w:r w:rsidRPr="00C257CD">
        <w:t>Promoting websites containing objectionable or criminal material</w:t>
      </w:r>
    </w:p>
    <w:p w14:paraId="4F0659B7" w14:textId="340EEE6D" w:rsidR="00324752" w:rsidRPr="00C257CD" w:rsidRDefault="00324752" w:rsidP="00046A83">
      <w:pPr>
        <w:pStyle w:val="ListParagraph"/>
        <w:numPr>
          <w:ilvl w:val="0"/>
          <w:numId w:val="5"/>
        </w:numPr>
      </w:pPr>
      <w:r w:rsidRPr="00C257CD">
        <w:t>Conducting a business or conducting illegal activities</w:t>
      </w:r>
    </w:p>
    <w:p w14:paraId="592D3CAF" w14:textId="409C514F" w:rsidR="00324752" w:rsidRPr="00C257CD" w:rsidRDefault="00324752" w:rsidP="00046A83">
      <w:pPr>
        <w:pStyle w:val="ListParagraph"/>
        <w:numPr>
          <w:ilvl w:val="0"/>
          <w:numId w:val="5"/>
        </w:numPr>
      </w:pPr>
      <w:r w:rsidRPr="00C257CD">
        <w:t>Creating or exchanging advertisements, solicitations, chain letters and other unsolicited or bulk email.</w:t>
      </w:r>
    </w:p>
    <w:p w14:paraId="5B6E2115" w14:textId="77777777" w:rsidR="007111E7" w:rsidRPr="00C257CD" w:rsidRDefault="007111E7" w:rsidP="007111E7"/>
    <w:p w14:paraId="2AF80F5A" w14:textId="64A9784B" w:rsidR="007111E7" w:rsidRPr="00C257CD" w:rsidRDefault="00F47C52" w:rsidP="007111E7">
      <w:pPr>
        <w:pStyle w:val="Heading2"/>
      </w:pPr>
      <w:bookmarkStart w:id="84" w:name="_Toc522885979"/>
      <w:r w:rsidRPr="00C257CD">
        <w:t>9.2</w:t>
      </w:r>
      <w:r w:rsidR="006050F1" w:rsidRPr="00C257CD">
        <w:tab/>
      </w:r>
      <w:r w:rsidR="0059059C" w:rsidRPr="00C257CD">
        <w:t>S</w:t>
      </w:r>
      <w:r w:rsidR="007111E7" w:rsidRPr="00C257CD">
        <w:t>ocial media</w:t>
      </w:r>
      <w:r w:rsidR="0059059C" w:rsidRPr="00C257CD">
        <w:t xml:space="preserve"> use</w:t>
      </w:r>
      <w:bookmarkEnd w:id="84"/>
    </w:p>
    <w:p w14:paraId="0971B8AE" w14:textId="4AC9E077" w:rsidR="007111E7" w:rsidRPr="00C257CD" w:rsidRDefault="007111E7" w:rsidP="007111E7">
      <w:r w:rsidRPr="00C257CD">
        <w:rPr>
          <w:b/>
        </w:rPr>
        <w:t>[Insert organisation name]</w:t>
      </w:r>
      <w:r w:rsidRPr="00C257CD">
        <w:t xml:space="preserve"> recognises the use of social media for open dialogue and the exchange of ideas where it</w:t>
      </w:r>
      <w:r w:rsidR="00FD7BBC" w:rsidRPr="00C257CD">
        <w:t xml:space="preserve"> i</w:t>
      </w:r>
      <w:r w:rsidRPr="00C257CD">
        <w:t>s beneficial for individual</w:t>
      </w:r>
      <w:r w:rsidR="00F86EE9" w:rsidRPr="00C257CD">
        <w:t>s</w:t>
      </w:r>
      <w:r w:rsidRPr="00C257CD">
        <w:t xml:space="preserve"> in </w:t>
      </w:r>
      <w:r w:rsidR="00FD7BBC" w:rsidRPr="00C257CD">
        <w:t xml:space="preserve">either </w:t>
      </w:r>
      <w:r w:rsidRPr="00C257CD">
        <w:t xml:space="preserve">their work or research capacity. </w:t>
      </w:r>
    </w:p>
    <w:p w14:paraId="6AC69B8A" w14:textId="77777777" w:rsidR="007111E7" w:rsidRPr="00C257CD" w:rsidRDefault="007111E7" w:rsidP="007111E7"/>
    <w:p w14:paraId="1892AC86" w14:textId="7DCF9301" w:rsidR="007111E7" w:rsidRPr="00C257CD" w:rsidRDefault="007111E7" w:rsidP="007111E7">
      <w:r w:rsidRPr="00C257CD">
        <w:t xml:space="preserve">In using social media, staff members are asked to be considerate, to be transparent and to understand that even when posting in a personal capacity, they may be viewed as a representative of </w:t>
      </w:r>
      <w:r w:rsidRPr="00C257CD">
        <w:rPr>
          <w:b/>
        </w:rPr>
        <w:t>[</w:t>
      </w:r>
      <w:r w:rsidR="00F86EE9" w:rsidRPr="00C257CD">
        <w:rPr>
          <w:b/>
        </w:rPr>
        <w:t>i</w:t>
      </w:r>
      <w:r w:rsidRPr="00C257CD">
        <w:rPr>
          <w:b/>
        </w:rPr>
        <w:t xml:space="preserve">nsert organisation name], </w:t>
      </w:r>
      <w:r w:rsidRPr="00C257CD">
        <w:t>and therefore their actions can impact upon</w:t>
      </w:r>
      <w:r w:rsidR="00F86EE9" w:rsidRPr="00C257CD">
        <w:t xml:space="preserve"> the organisation’s </w:t>
      </w:r>
      <w:r w:rsidRPr="00C257CD">
        <w:t xml:space="preserve">reputation. </w:t>
      </w:r>
    </w:p>
    <w:p w14:paraId="4DF156E3" w14:textId="77777777" w:rsidR="007111E7" w:rsidRPr="00C257CD" w:rsidRDefault="007111E7" w:rsidP="007111E7"/>
    <w:p w14:paraId="1D55AC3C" w14:textId="39E0D71D" w:rsidR="006050F1" w:rsidRPr="00C257CD" w:rsidRDefault="00DD4429" w:rsidP="007836CB">
      <w:pPr>
        <w:pStyle w:val="Heading3"/>
      </w:pPr>
      <w:r w:rsidRPr="00C257CD">
        <w:lastRenderedPageBreak/>
        <w:t>9</w:t>
      </w:r>
      <w:r w:rsidR="006050F1" w:rsidRPr="00C257CD">
        <w:t>.</w:t>
      </w:r>
      <w:r w:rsidR="00F47C52" w:rsidRPr="00C257CD">
        <w:t>2</w:t>
      </w:r>
      <w:r w:rsidRPr="00C257CD">
        <w:t>.</w:t>
      </w:r>
      <w:r w:rsidR="006050F1" w:rsidRPr="00C257CD">
        <w:t>1</w:t>
      </w:r>
      <w:r w:rsidR="006050F1" w:rsidRPr="00C257CD">
        <w:tab/>
        <w:t>Social media background</w:t>
      </w:r>
    </w:p>
    <w:p w14:paraId="7ABD3CB4" w14:textId="7291D352" w:rsidR="006050F1" w:rsidRPr="00C257CD" w:rsidRDefault="006050F1" w:rsidP="006050F1">
      <w:r w:rsidRPr="00C257CD">
        <w:t xml:space="preserve">For the purpose of this policy, </w:t>
      </w:r>
      <w:r w:rsidR="001D2752" w:rsidRPr="00C257CD">
        <w:t xml:space="preserve">the term </w:t>
      </w:r>
      <w:r w:rsidRPr="00C257CD">
        <w:t xml:space="preserve">social media is defined by </w:t>
      </w:r>
      <w:proofErr w:type="gramStart"/>
      <w:r w:rsidRPr="00C257CD">
        <w:t>a number of</w:t>
      </w:r>
      <w:proofErr w:type="gramEnd"/>
      <w:r w:rsidRPr="00C257CD">
        <w:t xml:space="preserve"> online tools or websites that engage, create and share user</w:t>
      </w:r>
      <w:r w:rsidR="00D1610A" w:rsidRPr="00C257CD">
        <w:t>-</w:t>
      </w:r>
      <w:r w:rsidRPr="00C257CD">
        <w:t>generated content, data and comments that might impact on the organisation or the people who use the organisation</w:t>
      </w:r>
      <w:r w:rsidR="00FD7BBC" w:rsidRPr="00C257CD">
        <w:t>’s</w:t>
      </w:r>
      <w:r w:rsidRPr="00C257CD">
        <w:t xml:space="preserve"> services. </w:t>
      </w:r>
    </w:p>
    <w:p w14:paraId="48CECD76" w14:textId="77777777" w:rsidR="006050F1" w:rsidRPr="00C257CD" w:rsidRDefault="006050F1" w:rsidP="006050F1"/>
    <w:p w14:paraId="40ACFC50" w14:textId="28C7B670" w:rsidR="006050F1" w:rsidRPr="00C257CD" w:rsidRDefault="006050F1" w:rsidP="006050F1">
      <w:r w:rsidRPr="00C257CD">
        <w:t>Social media encompasses all tools and programs that allow and promote any user to publish, discuss and share media content</w:t>
      </w:r>
      <w:r w:rsidR="003371FF" w:rsidRPr="00C257CD">
        <w:t>. T</w:t>
      </w:r>
      <w:r w:rsidRPr="00C257CD">
        <w:t xml:space="preserve">his could include: </w:t>
      </w:r>
    </w:p>
    <w:p w14:paraId="475857BD" w14:textId="77777777" w:rsidR="006050F1" w:rsidRPr="00C257CD" w:rsidRDefault="006050F1" w:rsidP="00046A83">
      <w:pPr>
        <w:pStyle w:val="ListParagraph"/>
        <w:numPr>
          <w:ilvl w:val="0"/>
          <w:numId w:val="5"/>
        </w:numPr>
      </w:pPr>
      <w:r w:rsidRPr="00C257CD">
        <w:t>Micro-blogging sites (examples: Twitter, Yammer)</w:t>
      </w:r>
    </w:p>
    <w:p w14:paraId="232ABCDD" w14:textId="77777777" w:rsidR="006050F1" w:rsidRPr="00C257CD" w:rsidRDefault="006050F1" w:rsidP="00046A83">
      <w:pPr>
        <w:pStyle w:val="ListParagraph"/>
        <w:numPr>
          <w:ilvl w:val="0"/>
          <w:numId w:val="5"/>
        </w:numPr>
      </w:pPr>
      <w:r w:rsidRPr="00C257CD">
        <w:t>Social and professional networking sites (examples: Facebook, LinkedIn)</w:t>
      </w:r>
    </w:p>
    <w:p w14:paraId="399C1D89" w14:textId="76B66ABE" w:rsidR="006050F1" w:rsidRPr="00C257CD" w:rsidRDefault="006050F1" w:rsidP="00046A83">
      <w:pPr>
        <w:pStyle w:val="ListParagraph"/>
        <w:numPr>
          <w:ilvl w:val="0"/>
          <w:numId w:val="5"/>
        </w:numPr>
      </w:pPr>
      <w:r w:rsidRPr="00C257CD">
        <w:t>Video and photo</w:t>
      </w:r>
      <w:r w:rsidR="003371FF" w:rsidRPr="00C257CD">
        <w:t>-</w:t>
      </w:r>
      <w:r w:rsidRPr="00C257CD">
        <w:t>shari</w:t>
      </w:r>
      <w:r w:rsidR="003F59CD" w:rsidRPr="00C257CD">
        <w:t>ng websites (examples: YouTube</w:t>
      </w:r>
      <w:r w:rsidRPr="00C257CD">
        <w:t>, Pinterest)</w:t>
      </w:r>
    </w:p>
    <w:p w14:paraId="3525F3E7" w14:textId="17EC7172" w:rsidR="006050F1" w:rsidRPr="00C257CD" w:rsidRDefault="006050F1" w:rsidP="00046A83">
      <w:pPr>
        <w:pStyle w:val="ListParagraph"/>
        <w:numPr>
          <w:ilvl w:val="0"/>
          <w:numId w:val="5"/>
        </w:numPr>
      </w:pPr>
      <w:r w:rsidRPr="00C257CD">
        <w:t xml:space="preserve">Weblogs, or ‘blogs’ </w:t>
      </w:r>
      <w:r w:rsidR="002F478A" w:rsidRPr="00C257CD">
        <w:t xml:space="preserve">– </w:t>
      </w:r>
      <w:r w:rsidRPr="00C257CD">
        <w:t>online diaries for pictures and updates (examples: Tumblr, Blogger)</w:t>
      </w:r>
    </w:p>
    <w:p w14:paraId="0C0AA450" w14:textId="64C8E8EB" w:rsidR="006050F1" w:rsidRPr="00C257CD" w:rsidRDefault="006050F1" w:rsidP="00046A83">
      <w:pPr>
        <w:pStyle w:val="ListParagraph"/>
        <w:numPr>
          <w:ilvl w:val="0"/>
          <w:numId w:val="5"/>
        </w:numPr>
      </w:pPr>
      <w:r w:rsidRPr="00C257CD">
        <w:t xml:space="preserve">Wikis </w:t>
      </w:r>
      <w:r w:rsidR="002F478A" w:rsidRPr="00C257CD">
        <w:t xml:space="preserve">– </w:t>
      </w:r>
      <w:r w:rsidRPr="00C257CD">
        <w:t>libraries of collaborative documents that anyone can edit (example: Wikipedia)</w:t>
      </w:r>
    </w:p>
    <w:p w14:paraId="0F4E37CE" w14:textId="4E615EAF" w:rsidR="006050F1" w:rsidRPr="00C257CD" w:rsidRDefault="006050F1" w:rsidP="00046A83">
      <w:pPr>
        <w:pStyle w:val="ListParagraph"/>
        <w:numPr>
          <w:ilvl w:val="0"/>
          <w:numId w:val="5"/>
        </w:numPr>
      </w:pPr>
      <w:r w:rsidRPr="00C257CD">
        <w:t>Forums and discussion boards (examples: Google Groups, Whirlpool)</w:t>
      </w:r>
      <w:r w:rsidR="002F478A" w:rsidRPr="00C257CD">
        <w:t>.</w:t>
      </w:r>
    </w:p>
    <w:p w14:paraId="46752D7B" w14:textId="77777777" w:rsidR="00FE11B0" w:rsidRPr="00C257CD" w:rsidRDefault="00FE11B0" w:rsidP="00FE11B0">
      <w:pPr>
        <w:pStyle w:val="ListParagraph"/>
        <w:ind w:left="360"/>
      </w:pPr>
    </w:p>
    <w:p w14:paraId="1D6F005F" w14:textId="581B4142" w:rsidR="006050F1" w:rsidRPr="00C257CD" w:rsidRDefault="00DD4429" w:rsidP="006050F1">
      <w:pPr>
        <w:pStyle w:val="Heading3"/>
      </w:pPr>
      <w:r w:rsidRPr="00C257CD">
        <w:t>9</w:t>
      </w:r>
      <w:r w:rsidR="00F47C52" w:rsidRPr="00C257CD">
        <w:t>.2</w:t>
      </w:r>
      <w:r w:rsidRPr="00C257CD">
        <w:t>.2</w:t>
      </w:r>
      <w:r w:rsidR="006050F1" w:rsidRPr="00C257CD">
        <w:tab/>
        <w:t>Official use</w:t>
      </w:r>
    </w:p>
    <w:p w14:paraId="31954047" w14:textId="77777777" w:rsidR="008951FE" w:rsidRPr="00C257CD" w:rsidRDefault="006050F1" w:rsidP="006050F1">
      <w:r w:rsidRPr="00C257CD">
        <w:t xml:space="preserve">Official use is when a staff member, Board member, student or volunteer is using official and related social media platforms identified as a representative of </w:t>
      </w:r>
      <w:r w:rsidRPr="00C257CD">
        <w:rPr>
          <w:b/>
        </w:rPr>
        <w:t>[insert organisation name]</w:t>
      </w:r>
      <w:r w:rsidRPr="00C257CD">
        <w:t xml:space="preserve"> with permission from the </w:t>
      </w:r>
      <w:r w:rsidRPr="00C257CD">
        <w:rPr>
          <w:b/>
        </w:rPr>
        <w:t>[insert allocated position name]</w:t>
      </w:r>
      <w:r w:rsidRPr="00C257CD">
        <w:t xml:space="preserve"> or alternatively the CEO/Manager.  </w:t>
      </w:r>
    </w:p>
    <w:p w14:paraId="4EBEB51C" w14:textId="77777777" w:rsidR="008951FE" w:rsidRPr="00C257CD" w:rsidRDefault="008951FE" w:rsidP="006050F1"/>
    <w:p w14:paraId="466E0F75" w14:textId="3EF8E2C2" w:rsidR="006050F1" w:rsidRPr="00C257CD" w:rsidRDefault="006050F1" w:rsidP="006050F1">
      <w:r w:rsidRPr="00C257CD">
        <w:t>Information provided in these messages/post</w:t>
      </w:r>
      <w:r w:rsidR="00833464" w:rsidRPr="00C257CD">
        <w:t>s</w:t>
      </w:r>
      <w:r w:rsidRPr="00C257CD">
        <w:t xml:space="preserve"> must: </w:t>
      </w:r>
    </w:p>
    <w:p w14:paraId="0753D845" w14:textId="70334E67" w:rsidR="006050F1" w:rsidRPr="00C257CD" w:rsidRDefault="006050F1" w:rsidP="00046A83">
      <w:pPr>
        <w:pStyle w:val="ListParagraph"/>
        <w:numPr>
          <w:ilvl w:val="0"/>
          <w:numId w:val="5"/>
        </w:numPr>
      </w:pPr>
      <w:r w:rsidRPr="00C257CD">
        <w:t>Comply with the organisation</w:t>
      </w:r>
      <w:r w:rsidR="00833464" w:rsidRPr="00C257CD">
        <w:t>’s</w:t>
      </w:r>
      <w:r w:rsidRPr="00C257CD">
        <w:t xml:space="preserve"> code of conduct</w:t>
      </w:r>
    </w:p>
    <w:p w14:paraId="369C7D99" w14:textId="0261DA8D" w:rsidR="006050F1" w:rsidRPr="00C257CD" w:rsidRDefault="006050F1" w:rsidP="00046A83">
      <w:pPr>
        <w:pStyle w:val="ListParagraph"/>
        <w:numPr>
          <w:ilvl w:val="0"/>
          <w:numId w:val="5"/>
        </w:numPr>
      </w:pPr>
      <w:r w:rsidRPr="00C257CD">
        <w:t>Follow organisational social media content restrictions</w:t>
      </w:r>
      <w:r w:rsidR="007D5C12" w:rsidRPr="00C257CD">
        <w:t>.</w:t>
      </w:r>
      <w:r w:rsidRPr="00C257CD">
        <w:t xml:space="preserve"> </w:t>
      </w:r>
    </w:p>
    <w:p w14:paraId="5FD7D1CA" w14:textId="77777777" w:rsidR="00090A81" w:rsidRPr="00C257CD" w:rsidRDefault="00090A81" w:rsidP="00090A81"/>
    <w:p w14:paraId="3F0BC13F" w14:textId="53B0F16E" w:rsidR="00090A81" w:rsidRPr="00C257CD" w:rsidRDefault="00090A81" w:rsidP="00090A81">
      <w:r w:rsidRPr="00C257CD">
        <w:t xml:space="preserve">For official use of </w:t>
      </w:r>
      <w:r w:rsidRPr="00C257CD">
        <w:rPr>
          <w:b/>
        </w:rPr>
        <w:t>[insert organisation name]</w:t>
      </w:r>
      <w:r w:rsidRPr="00C257CD">
        <w:t xml:space="preserve"> social media platforms</w:t>
      </w:r>
      <w:r w:rsidR="005D4A97" w:rsidRPr="00C257CD">
        <w:t>,</w:t>
      </w:r>
      <w:r w:rsidRPr="00C257CD">
        <w:t xml:space="preserve"> refer to the Communications Policy. </w:t>
      </w:r>
    </w:p>
    <w:p w14:paraId="2C8B28B4" w14:textId="77777777" w:rsidR="006050F1" w:rsidRPr="00C257CD" w:rsidRDefault="006050F1" w:rsidP="006050F1"/>
    <w:p w14:paraId="71A55E39" w14:textId="22608D34" w:rsidR="006050F1" w:rsidRPr="00C257CD" w:rsidRDefault="00DD4429" w:rsidP="006050F1">
      <w:pPr>
        <w:pStyle w:val="Heading3"/>
      </w:pPr>
      <w:r w:rsidRPr="00C257CD">
        <w:t>9</w:t>
      </w:r>
      <w:r w:rsidR="006050F1" w:rsidRPr="00C257CD">
        <w:t>.</w:t>
      </w:r>
      <w:r w:rsidR="00F47C52" w:rsidRPr="00C257CD">
        <w:t>2</w:t>
      </w:r>
      <w:r w:rsidR="006050F1" w:rsidRPr="00C257CD">
        <w:t>.</w:t>
      </w:r>
      <w:r w:rsidRPr="00C257CD">
        <w:t>3</w:t>
      </w:r>
      <w:r w:rsidR="006050F1" w:rsidRPr="00C257CD">
        <w:tab/>
        <w:t>Personal use</w:t>
      </w:r>
    </w:p>
    <w:p w14:paraId="701CB2EE" w14:textId="3066E11F" w:rsidR="006050F1" w:rsidRPr="00C257CD" w:rsidRDefault="006050F1" w:rsidP="006050F1">
      <w:r w:rsidRPr="00C257CD">
        <w:t xml:space="preserve">Personal use is when a staff member, Board member, student or volunteer is using social media platforms identified as themselves and not officially </w:t>
      </w:r>
      <w:r w:rsidR="005D4A97" w:rsidRPr="00C257CD">
        <w:t xml:space="preserve">as </w:t>
      </w:r>
      <w:r w:rsidRPr="00C257CD">
        <w:t xml:space="preserve">a representative of </w:t>
      </w:r>
      <w:r w:rsidRPr="00C257CD">
        <w:rPr>
          <w:b/>
        </w:rPr>
        <w:t>[insert organisation name]</w:t>
      </w:r>
      <w:r w:rsidRPr="00C257CD">
        <w:t xml:space="preserve"> although identifying themselves as affiliated with the organisation in their activity content</w:t>
      </w:r>
      <w:r w:rsidR="005D4A97" w:rsidRPr="00C257CD">
        <w:t>. T</w:t>
      </w:r>
      <w:r w:rsidRPr="00C257CD">
        <w:t xml:space="preserve">his could include photos, profile, current job, etc. </w:t>
      </w:r>
    </w:p>
    <w:p w14:paraId="14485ED2" w14:textId="77777777" w:rsidR="00EC33AC" w:rsidRPr="00C257CD" w:rsidRDefault="00EC33AC" w:rsidP="006050F1"/>
    <w:p w14:paraId="376A4D58" w14:textId="47EC3B89" w:rsidR="00EC33AC" w:rsidRPr="00C257CD" w:rsidRDefault="0059478F" w:rsidP="008D6B03">
      <w:pPr>
        <w:pStyle w:val="BodyText2"/>
        <w:rPr>
          <w:b/>
          <w:bCs/>
          <w:iCs/>
        </w:rPr>
      </w:pPr>
      <w:r w:rsidRPr="00C257CD">
        <w:rPr>
          <w:b/>
          <w:bCs/>
          <w:iCs/>
        </w:rPr>
        <w:sym w:font="Wingdings 2" w:char="F023"/>
      </w:r>
      <w:r w:rsidR="00EC33AC" w:rsidRPr="00C257CD">
        <w:rPr>
          <w:b/>
          <w:bCs/>
          <w:iCs/>
        </w:rPr>
        <w:t>Note</w:t>
      </w:r>
      <w:r w:rsidRPr="00C257CD">
        <w:rPr>
          <w:b/>
          <w:bCs/>
          <w:iCs/>
        </w:rPr>
        <w:t>*</w:t>
      </w:r>
    </w:p>
    <w:p w14:paraId="4D177877" w14:textId="6C8DF9AA" w:rsidR="00EC33AC" w:rsidRPr="00C257CD" w:rsidRDefault="00EC33AC" w:rsidP="00EC33AC">
      <w:pPr>
        <w:pStyle w:val="BodyText2"/>
      </w:pPr>
      <w:r w:rsidRPr="00C257CD">
        <w:t>Organisations are encourage</w:t>
      </w:r>
      <w:r w:rsidR="005D4A97" w:rsidRPr="00C257CD">
        <w:t>d</w:t>
      </w:r>
      <w:r w:rsidRPr="00C257CD">
        <w:t xml:space="preserve"> to amend/delete the following paragraph according to the organisation</w:t>
      </w:r>
      <w:r w:rsidR="005D4A97" w:rsidRPr="00C257CD">
        <w:t>’</w:t>
      </w:r>
      <w:r w:rsidRPr="00C257CD">
        <w:t xml:space="preserve">s internal policies and procedures </w:t>
      </w:r>
      <w:proofErr w:type="gramStart"/>
      <w:r w:rsidRPr="00C257CD">
        <w:t>in regard to</w:t>
      </w:r>
      <w:proofErr w:type="gramEnd"/>
      <w:r w:rsidRPr="00C257CD">
        <w:t xml:space="preserve"> the use of social media by staff members. </w:t>
      </w:r>
    </w:p>
    <w:p w14:paraId="1B27C718" w14:textId="77777777" w:rsidR="00DD4429" w:rsidRPr="00C257CD" w:rsidRDefault="00DD4429" w:rsidP="00EC33AC">
      <w:pPr>
        <w:pStyle w:val="BodyText2"/>
      </w:pPr>
    </w:p>
    <w:p w14:paraId="1F51B05A" w14:textId="4F29C88D" w:rsidR="00EC33AC" w:rsidRPr="00C257CD" w:rsidRDefault="0059478F" w:rsidP="00EC33AC">
      <w:pPr>
        <w:pStyle w:val="BodyText2"/>
      </w:pPr>
      <w:r w:rsidRPr="00C257CD">
        <w:t>*Please delete note before finalising this policy</w:t>
      </w:r>
    </w:p>
    <w:p w14:paraId="634BDBE6" w14:textId="77777777" w:rsidR="00100953" w:rsidRPr="00C257CD" w:rsidRDefault="00100953" w:rsidP="0033791F"/>
    <w:p w14:paraId="53791089" w14:textId="77060BB2" w:rsidR="0033791F" w:rsidRPr="00C257CD" w:rsidRDefault="00EC33AC" w:rsidP="0033791F">
      <w:r w:rsidRPr="00C257CD">
        <w:t xml:space="preserve">Using a reasonable amount of </w:t>
      </w:r>
      <w:r w:rsidRPr="00C257CD">
        <w:rPr>
          <w:b/>
        </w:rPr>
        <w:t>[i</w:t>
      </w:r>
      <w:r w:rsidR="0033791F" w:rsidRPr="00C257CD">
        <w:rPr>
          <w:b/>
        </w:rPr>
        <w:t xml:space="preserve">nsert organisation name] </w:t>
      </w:r>
      <w:r w:rsidR="0033791F" w:rsidRPr="00C257CD">
        <w:t>resources for personal emails and accessing the internet</w:t>
      </w:r>
      <w:r w:rsidR="005D4A97" w:rsidRPr="00C257CD">
        <w:t>,</w:t>
      </w:r>
      <w:r w:rsidR="0033791F" w:rsidRPr="00C257CD">
        <w:t xml:space="preserve"> including social media sites is acceptable</w:t>
      </w:r>
      <w:r w:rsidR="005D4A97" w:rsidRPr="00C257CD">
        <w:t>, provided</w:t>
      </w:r>
      <w:r w:rsidR="0033791F" w:rsidRPr="00C257CD">
        <w:t xml:space="preserve"> it:</w:t>
      </w:r>
    </w:p>
    <w:p w14:paraId="667C3CB3" w14:textId="3DFB9098" w:rsidR="0033791F" w:rsidRPr="00C257CD" w:rsidRDefault="0033791F" w:rsidP="00046A83">
      <w:pPr>
        <w:pStyle w:val="ListParagraph"/>
        <w:numPr>
          <w:ilvl w:val="0"/>
          <w:numId w:val="5"/>
        </w:numPr>
      </w:pPr>
      <w:r w:rsidRPr="00C257CD">
        <w:t>Does not interfere with the staff member</w:t>
      </w:r>
      <w:r w:rsidR="005D4A97" w:rsidRPr="00C257CD">
        <w:t>’</w:t>
      </w:r>
      <w:r w:rsidRPr="00C257CD">
        <w:t>s work</w:t>
      </w:r>
    </w:p>
    <w:p w14:paraId="47317A97" w14:textId="2B6FC2D2" w:rsidR="0033791F" w:rsidRPr="00C257CD" w:rsidRDefault="0033791F" w:rsidP="00046A83">
      <w:pPr>
        <w:pStyle w:val="ListParagraph"/>
        <w:numPr>
          <w:ilvl w:val="0"/>
          <w:numId w:val="5"/>
        </w:numPr>
      </w:pPr>
      <w:r w:rsidRPr="00C257CD">
        <w:t>Is not in conflict with the business needs of the organisation</w:t>
      </w:r>
    </w:p>
    <w:p w14:paraId="5038CB58" w14:textId="0A2DA093" w:rsidR="0033791F" w:rsidRPr="00C257CD" w:rsidRDefault="00FF77B1" w:rsidP="00046A83">
      <w:pPr>
        <w:pStyle w:val="ListParagraph"/>
        <w:numPr>
          <w:ilvl w:val="0"/>
          <w:numId w:val="5"/>
        </w:numPr>
      </w:pPr>
      <w:r w:rsidRPr="00C257CD">
        <w:t>Is not prohibited use</w:t>
      </w:r>
      <w:r w:rsidR="0033791F" w:rsidRPr="00C257CD">
        <w:t xml:space="preserve"> under this policy, and </w:t>
      </w:r>
    </w:p>
    <w:p w14:paraId="2DDDDCAA" w14:textId="4355E95A" w:rsidR="0033791F" w:rsidRPr="00C257CD" w:rsidRDefault="0033791F" w:rsidP="00046A83">
      <w:pPr>
        <w:pStyle w:val="ListParagraph"/>
        <w:numPr>
          <w:ilvl w:val="0"/>
          <w:numId w:val="5"/>
        </w:numPr>
      </w:pPr>
      <w:r w:rsidRPr="00C257CD">
        <w:t xml:space="preserve">Does not breach other </w:t>
      </w:r>
      <w:r w:rsidR="00FF77B1" w:rsidRPr="00C257CD">
        <w:t xml:space="preserve">organisational </w:t>
      </w:r>
      <w:r w:rsidRPr="00C257CD">
        <w:t>policies</w:t>
      </w:r>
      <w:r w:rsidR="005D4A97" w:rsidRPr="00C257CD">
        <w:t>,</w:t>
      </w:r>
      <w:r w:rsidRPr="00C257CD">
        <w:t xml:space="preserve"> including the Code of Conduct.</w:t>
      </w:r>
    </w:p>
    <w:p w14:paraId="33673C9A" w14:textId="77777777" w:rsidR="0033791F" w:rsidRPr="00C257CD" w:rsidRDefault="0033791F" w:rsidP="0033791F"/>
    <w:p w14:paraId="1A8CA76E" w14:textId="12D7B3DA" w:rsidR="0033791F" w:rsidRPr="00C257CD" w:rsidRDefault="0033791F" w:rsidP="0033791F">
      <w:r w:rsidRPr="00C257CD">
        <w:t>Non-work</w:t>
      </w:r>
      <w:r w:rsidR="005D4A97" w:rsidRPr="00C257CD">
        <w:t>-</w:t>
      </w:r>
      <w:r w:rsidRPr="00C257CD">
        <w:t>related email shall be saved in a separate folder from work</w:t>
      </w:r>
      <w:r w:rsidR="005D4A97" w:rsidRPr="00C257CD">
        <w:t>-</w:t>
      </w:r>
      <w:r w:rsidRPr="00C257CD">
        <w:t xml:space="preserve">related email.  </w:t>
      </w:r>
    </w:p>
    <w:p w14:paraId="20FFE561" w14:textId="77777777" w:rsidR="0033791F" w:rsidRPr="00C257CD" w:rsidRDefault="0033791F" w:rsidP="0033791F"/>
    <w:p w14:paraId="140F797B" w14:textId="7F0FF578" w:rsidR="0033791F" w:rsidRPr="00C257CD" w:rsidRDefault="0033791F" w:rsidP="0033791F">
      <w:r w:rsidRPr="00C257CD">
        <w:t>Documents downloaded for personal use should be saved in the</w:t>
      </w:r>
      <w:r w:rsidR="00100953" w:rsidRPr="00C257CD">
        <w:t xml:space="preserve"> staff member’s personal folder (if applicable)</w:t>
      </w:r>
      <w:r w:rsidR="005D4A97" w:rsidRPr="00C257CD">
        <w:t>.</w:t>
      </w:r>
      <w:r w:rsidR="00100953" w:rsidRPr="00C257CD">
        <w:t xml:space="preserve"> </w:t>
      </w:r>
    </w:p>
    <w:p w14:paraId="30B422D9" w14:textId="77777777" w:rsidR="0033791F" w:rsidRPr="00C257CD" w:rsidRDefault="0033791F" w:rsidP="0033791F"/>
    <w:p w14:paraId="09A9BD65" w14:textId="781B672B" w:rsidR="0033791F" w:rsidRPr="00C257CD" w:rsidRDefault="00100953" w:rsidP="0033791F">
      <w:r w:rsidRPr="00C257CD">
        <w:lastRenderedPageBreak/>
        <w:t xml:space="preserve">Storing </w:t>
      </w:r>
      <w:r w:rsidRPr="00C257CD">
        <w:rPr>
          <w:b/>
        </w:rPr>
        <w:t>[i</w:t>
      </w:r>
      <w:r w:rsidR="0033791F" w:rsidRPr="00C257CD">
        <w:rPr>
          <w:b/>
        </w:rPr>
        <w:t>nsert organisation name]</w:t>
      </w:r>
      <w:r w:rsidR="0033791F" w:rsidRPr="00C257CD">
        <w:t xml:space="preserve"> information on a personal ICT item must only be </w:t>
      </w:r>
      <w:r w:rsidR="00CF02CE" w:rsidRPr="00C257CD">
        <w:t xml:space="preserve">carried out </w:t>
      </w:r>
      <w:r w:rsidR="0033791F" w:rsidRPr="00C257CD">
        <w:t xml:space="preserve">when </w:t>
      </w:r>
      <w:proofErr w:type="gramStart"/>
      <w:r w:rsidR="0033791F" w:rsidRPr="00C257CD">
        <w:t>absolutely necessary</w:t>
      </w:r>
      <w:proofErr w:type="gramEnd"/>
      <w:r w:rsidR="0033791F" w:rsidRPr="00C257CD">
        <w:t xml:space="preserve"> and </w:t>
      </w:r>
      <w:r w:rsidR="00CF02CE" w:rsidRPr="00C257CD">
        <w:t xml:space="preserve">when </w:t>
      </w:r>
      <w:r w:rsidR="0033791F" w:rsidRPr="00C257CD">
        <w:t xml:space="preserve">no other option is available. All </w:t>
      </w:r>
      <w:r w:rsidR="00090A81" w:rsidRPr="00C257CD">
        <w:t>internal</w:t>
      </w:r>
      <w:r w:rsidR="0033791F" w:rsidRPr="00C257CD">
        <w:t xml:space="preserve"> information stored on a personal ICT ite</w:t>
      </w:r>
      <w:r w:rsidR="00090A81" w:rsidRPr="00C257CD">
        <w:t>m will remain the property of the organisation</w:t>
      </w:r>
      <w:r w:rsidR="0033791F" w:rsidRPr="00C257CD">
        <w:t xml:space="preserve"> and must adhere to </w:t>
      </w:r>
      <w:r w:rsidR="00090A81" w:rsidRPr="00C257CD">
        <w:t xml:space="preserve">relevant policies and procedures. </w:t>
      </w:r>
    </w:p>
    <w:p w14:paraId="6BF1390B" w14:textId="77777777" w:rsidR="0033791F" w:rsidRPr="00C257CD" w:rsidRDefault="0033791F" w:rsidP="006050F1"/>
    <w:p w14:paraId="44643D2E" w14:textId="79333443" w:rsidR="006050F1" w:rsidRPr="00C257CD" w:rsidRDefault="00DD4429" w:rsidP="006050F1">
      <w:pPr>
        <w:pStyle w:val="Heading3"/>
      </w:pPr>
      <w:r w:rsidRPr="00C257CD">
        <w:t>9</w:t>
      </w:r>
      <w:r w:rsidR="00F47C52" w:rsidRPr="00C257CD">
        <w:t>.2</w:t>
      </w:r>
      <w:r w:rsidR="006050F1" w:rsidRPr="00C257CD">
        <w:t>.</w:t>
      </w:r>
      <w:r w:rsidRPr="00C257CD">
        <w:t>4</w:t>
      </w:r>
      <w:r w:rsidR="006050F1" w:rsidRPr="00C257CD">
        <w:tab/>
        <w:t>Inappropriate use</w:t>
      </w:r>
    </w:p>
    <w:p w14:paraId="548BE620" w14:textId="5BCF804F" w:rsidR="006050F1" w:rsidRPr="00C257CD" w:rsidRDefault="006050F1" w:rsidP="006050F1">
      <w:r w:rsidRPr="00C257CD">
        <w:t>Inappropriate</w:t>
      </w:r>
      <w:r w:rsidR="00BB11BE" w:rsidRPr="00C257CD">
        <w:t xml:space="preserve"> and prohibited </w:t>
      </w:r>
      <w:r w:rsidRPr="00C257CD">
        <w:t>use of social media platforms includes, (but</w:t>
      </w:r>
      <w:r w:rsidR="00CF02CE" w:rsidRPr="00C257CD">
        <w:t xml:space="preserve"> is</w:t>
      </w:r>
      <w:r w:rsidRPr="00C257CD">
        <w:t xml:space="preserve"> not limited to):</w:t>
      </w:r>
    </w:p>
    <w:p w14:paraId="1608405B" w14:textId="728DE98C" w:rsidR="006050F1" w:rsidRPr="00C257CD" w:rsidRDefault="00BB11BE" w:rsidP="00046A83">
      <w:pPr>
        <w:pStyle w:val="ListParagraph"/>
        <w:numPr>
          <w:ilvl w:val="0"/>
          <w:numId w:val="5"/>
        </w:numPr>
      </w:pPr>
      <w:r w:rsidRPr="00C257CD">
        <w:t>The creation, distribution or deliberate downloading of any disruptive or offensive messages</w:t>
      </w:r>
    </w:p>
    <w:p w14:paraId="559997A8" w14:textId="77777777" w:rsidR="006050F1" w:rsidRPr="00C257CD" w:rsidRDefault="006050F1" w:rsidP="00046A83">
      <w:pPr>
        <w:pStyle w:val="ListParagraph"/>
        <w:numPr>
          <w:ilvl w:val="0"/>
          <w:numId w:val="5"/>
        </w:numPr>
      </w:pPr>
      <w:r w:rsidRPr="00C257CD">
        <w:t>Using discriminatory, defamatory, abusive or otherwise objectionable language against people or organisations</w:t>
      </w:r>
    </w:p>
    <w:p w14:paraId="005BF581" w14:textId="77777777" w:rsidR="006050F1" w:rsidRPr="00C257CD" w:rsidRDefault="006050F1" w:rsidP="00046A83">
      <w:pPr>
        <w:pStyle w:val="ListParagraph"/>
        <w:numPr>
          <w:ilvl w:val="0"/>
          <w:numId w:val="5"/>
        </w:numPr>
      </w:pPr>
      <w:r w:rsidRPr="00C257CD">
        <w:t>Stalking, bullying, trolling or marginalising any individual or group</w:t>
      </w:r>
    </w:p>
    <w:p w14:paraId="62E617CC" w14:textId="4E51C692" w:rsidR="006050F1" w:rsidRPr="00C257CD" w:rsidRDefault="006050F1" w:rsidP="00046A83">
      <w:pPr>
        <w:pStyle w:val="ListParagraph"/>
        <w:numPr>
          <w:ilvl w:val="0"/>
          <w:numId w:val="5"/>
        </w:numPr>
      </w:pPr>
      <w:r w:rsidRPr="00C257CD">
        <w:t xml:space="preserve">Uploading information of a confidential nature </w:t>
      </w:r>
      <w:proofErr w:type="gramStart"/>
      <w:r w:rsidRPr="00C257CD">
        <w:t>in regard to</w:t>
      </w:r>
      <w:proofErr w:type="gramEnd"/>
      <w:r w:rsidRPr="00C257CD">
        <w:t xml:space="preserve"> the organisation</w:t>
      </w:r>
      <w:r w:rsidR="000470D0" w:rsidRPr="00C257CD">
        <w:t>’</w:t>
      </w:r>
      <w:r w:rsidRPr="00C257CD">
        <w:t>s business</w:t>
      </w:r>
      <w:r w:rsidR="000470D0" w:rsidRPr="00C257CD">
        <w:t>.</w:t>
      </w:r>
    </w:p>
    <w:p w14:paraId="1F560078" w14:textId="77777777" w:rsidR="006050F1" w:rsidRPr="00C257CD" w:rsidRDefault="006050F1" w:rsidP="006050F1">
      <w:pPr>
        <w:pStyle w:val="ListParagraph"/>
        <w:ind w:left="360"/>
      </w:pPr>
    </w:p>
    <w:p w14:paraId="415CC09A" w14:textId="0416A295" w:rsidR="006050F1" w:rsidRPr="00C257CD" w:rsidRDefault="006050F1" w:rsidP="006050F1">
      <w:r w:rsidRPr="00C257CD">
        <w:t>It is the direct responsibility of staff member</w:t>
      </w:r>
      <w:r w:rsidR="009A74FD" w:rsidRPr="00C257CD">
        <w:t>s</w:t>
      </w:r>
      <w:r w:rsidRPr="00C257CD">
        <w:t>, Board member</w:t>
      </w:r>
      <w:r w:rsidR="009A74FD" w:rsidRPr="00C257CD">
        <w:t>s</w:t>
      </w:r>
      <w:r w:rsidRPr="00C257CD">
        <w:t>, students or volunteers to comply with the above guidelines and to advi</w:t>
      </w:r>
      <w:r w:rsidR="003F59CD" w:rsidRPr="00C257CD">
        <w:t>s</w:t>
      </w:r>
      <w:r w:rsidRPr="00C257CD">
        <w:t xml:space="preserve">e the </w:t>
      </w:r>
      <w:r w:rsidRPr="00C257CD">
        <w:rPr>
          <w:b/>
        </w:rPr>
        <w:t>[insert allocated position name]</w:t>
      </w:r>
      <w:r w:rsidR="009A74FD" w:rsidRPr="00C257CD">
        <w:rPr>
          <w:b/>
        </w:rPr>
        <w:t>,</w:t>
      </w:r>
      <w:r w:rsidRPr="00C257CD">
        <w:t xml:space="preserve"> or alternatively</w:t>
      </w:r>
      <w:r w:rsidR="009A74FD" w:rsidRPr="00C257CD">
        <w:t>,</w:t>
      </w:r>
      <w:r w:rsidRPr="00C257CD">
        <w:t xml:space="preserve"> the CEO/Manager of any unauthorised activity.  </w:t>
      </w:r>
    </w:p>
    <w:p w14:paraId="1E55B8F3" w14:textId="77777777" w:rsidR="006050F1" w:rsidRPr="00C257CD" w:rsidRDefault="006050F1" w:rsidP="006050F1"/>
    <w:p w14:paraId="59A5166C" w14:textId="7B42C765" w:rsidR="006050F1" w:rsidRPr="00C257CD" w:rsidRDefault="006050F1" w:rsidP="006050F1">
      <w:r w:rsidRPr="00C257CD">
        <w:t xml:space="preserve">Inappropriate </w:t>
      </w:r>
      <w:r w:rsidR="009A74FD" w:rsidRPr="00C257CD">
        <w:t>and/</w:t>
      </w:r>
      <w:r w:rsidRPr="00C257CD">
        <w:t xml:space="preserve">or incorrect use of social media platforms </w:t>
      </w:r>
      <w:r w:rsidR="009A74FD" w:rsidRPr="00C257CD">
        <w:t xml:space="preserve">is </w:t>
      </w:r>
      <w:r w:rsidRPr="00C257CD">
        <w:t>consider</w:t>
      </w:r>
      <w:r w:rsidR="00F47C52" w:rsidRPr="00C257CD">
        <w:t>ed</w:t>
      </w:r>
      <w:r w:rsidRPr="00C257CD">
        <w:t xml:space="preserve"> serious misconduct</w:t>
      </w:r>
      <w:r w:rsidR="009A74FD" w:rsidRPr="00C257CD">
        <w:t>,</w:t>
      </w:r>
      <w:r w:rsidRPr="00C257CD">
        <w:t xml:space="preserve"> as </w:t>
      </w:r>
      <w:r w:rsidR="009A74FD" w:rsidRPr="00C257CD">
        <w:t xml:space="preserve">it </w:t>
      </w:r>
      <w:r w:rsidRPr="00C257CD">
        <w:t>affect</w:t>
      </w:r>
      <w:r w:rsidR="009A74FD" w:rsidRPr="00C257CD">
        <w:t>s</w:t>
      </w:r>
      <w:r w:rsidRPr="00C257CD">
        <w:t xml:space="preserve"> the </w:t>
      </w:r>
      <w:r w:rsidR="001D2752" w:rsidRPr="00C257CD">
        <w:t xml:space="preserve">perception of the </w:t>
      </w:r>
      <w:r w:rsidRPr="00C257CD">
        <w:t>organisation</w:t>
      </w:r>
      <w:r w:rsidR="009A74FD" w:rsidRPr="00C257CD">
        <w:t>’s</w:t>
      </w:r>
      <w:r w:rsidRPr="00C257CD">
        <w:t xml:space="preserve"> values, credibility and professionalism with its client</w:t>
      </w:r>
      <w:r w:rsidR="009A74FD" w:rsidRPr="00C257CD">
        <w:t>s</w:t>
      </w:r>
      <w:r w:rsidRPr="00C257CD">
        <w:t xml:space="preserve">, stakeholders and </w:t>
      </w:r>
      <w:r w:rsidR="009A74FD" w:rsidRPr="00C257CD">
        <w:t xml:space="preserve">the </w:t>
      </w:r>
      <w:r w:rsidRPr="00C257CD">
        <w:t xml:space="preserve">broader community. </w:t>
      </w:r>
    </w:p>
    <w:p w14:paraId="2D5A0667" w14:textId="77777777" w:rsidR="006050F1" w:rsidRPr="00C257CD" w:rsidRDefault="006050F1" w:rsidP="006050F1"/>
    <w:p w14:paraId="71B456BC" w14:textId="3978284D" w:rsidR="006050F1" w:rsidRPr="00C257CD" w:rsidRDefault="006050F1" w:rsidP="006050F1">
      <w:r w:rsidRPr="00C257CD">
        <w:t xml:space="preserve">Engaging in any type of misconduct will be managed as per the Human Resources Policy and </w:t>
      </w:r>
      <w:r w:rsidR="0026447A" w:rsidRPr="00C257CD">
        <w:t xml:space="preserve">consequences </w:t>
      </w:r>
      <w:r w:rsidRPr="00C257CD">
        <w:t xml:space="preserve">may include disciplinary actions or dismissal. </w:t>
      </w:r>
    </w:p>
    <w:p w14:paraId="2E7068C7" w14:textId="77777777" w:rsidR="006050F1" w:rsidRPr="00C257CD" w:rsidRDefault="006050F1" w:rsidP="006050F1"/>
    <w:p w14:paraId="29706526" w14:textId="0F061F6D" w:rsidR="006050F1" w:rsidRPr="00C257CD" w:rsidRDefault="006050F1" w:rsidP="006050F1">
      <w:r w:rsidRPr="00C257CD">
        <w:t>Following any inappropriate</w:t>
      </w:r>
      <w:r w:rsidR="0033791F" w:rsidRPr="00C257CD">
        <w:t xml:space="preserve"> or prohibited</w:t>
      </w:r>
      <w:r w:rsidRPr="00C257CD">
        <w:t xml:space="preserve"> use of social media platforms the </w:t>
      </w:r>
      <w:r w:rsidRPr="00C257CD">
        <w:rPr>
          <w:b/>
        </w:rPr>
        <w:t>[insert allocated position name]</w:t>
      </w:r>
      <w:r w:rsidR="00016A14" w:rsidRPr="00C257CD">
        <w:rPr>
          <w:b/>
        </w:rPr>
        <w:t>,</w:t>
      </w:r>
      <w:r w:rsidRPr="00C257CD">
        <w:t xml:space="preserve"> or alternatively</w:t>
      </w:r>
      <w:r w:rsidR="00016A14" w:rsidRPr="00C257CD">
        <w:t>,</w:t>
      </w:r>
      <w:r w:rsidRPr="00C257CD">
        <w:t xml:space="preserve"> the CEO/Manager</w:t>
      </w:r>
      <w:r w:rsidR="00016A14" w:rsidRPr="00C257CD">
        <w:t>,</w:t>
      </w:r>
      <w:r w:rsidRPr="00C257CD">
        <w:t xml:space="preserve"> will consider:</w:t>
      </w:r>
    </w:p>
    <w:p w14:paraId="57E527E3" w14:textId="77777777" w:rsidR="006050F1" w:rsidRPr="00C257CD" w:rsidRDefault="006050F1" w:rsidP="00046A83">
      <w:pPr>
        <w:pStyle w:val="ListParagraph"/>
        <w:numPr>
          <w:ilvl w:val="0"/>
          <w:numId w:val="5"/>
        </w:numPr>
      </w:pPr>
      <w:r w:rsidRPr="00C257CD">
        <w:t>Risk assessment and corrective measures</w:t>
      </w:r>
    </w:p>
    <w:p w14:paraId="0D381B71" w14:textId="77777777" w:rsidR="006050F1" w:rsidRPr="00C257CD" w:rsidRDefault="006050F1" w:rsidP="00046A83">
      <w:pPr>
        <w:pStyle w:val="ListParagraph"/>
        <w:numPr>
          <w:ilvl w:val="0"/>
          <w:numId w:val="5"/>
        </w:numPr>
      </w:pPr>
      <w:r w:rsidRPr="00C257CD">
        <w:t>Corrective measures action plan and responsibilities</w:t>
      </w:r>
    </w:p>
    <w:p w14:paraId="3C8167B6" w14:textId="5ED0BF91" w:rsidR="006050F1" w:rsidRPr="00C257CD" w:rsidRDefault="006050F1" w:rsidP="00046A83">
      <w:pPr>
        <w:pStyle w:val="ListParagraph"/>
        <w:numPr>
          <w:ilvl w:val="0"/>
          <w:numId w:val="5"/>
        </w:numPr>
      </w:pPr>
      <w:r w:rsidRPr="00C257CD">
        <w:t>Media release</w:t>
      </w:r>
      <w:r w:rsidR="00DC56DA" w:rsidRPr="00C257CD">
        <w:t>(s)</w:t>
      </w:r>
    </w:p>
    <w:p w14:paraId="4B748AA8" w14:textId="4B619E6C" w:rsidR="006050F1" w:rsidRPr="00C257CD" w:rsidRDefault="006050F1" w:rsidP="006050F1">
      <w:pPr>
        <w:pStyle w:val="ListParagraph"/>
        <w:numPr>
          <w:ilvl w:val="0"/>
          <w:numId w:val="5"/>
        </w:numPr>
        <w:rPr>
          <w:b/>
        </w:rPr>
      </w:pPr>
      <w:r w:rsidRPr="00C257CD">
        <w:rPr>
          <w:b/>
        </w:rPr>
        <w:t>[insert other]</w:t>
      </w:r>
      <w:r w:rsidR="00DC56DA" w:rsidRPr="00C257CD">
        <w:rPr>
          <w:b/>
        </w:rPr>
        <w:t>.</w:t>
      </w:r>
    </w:p>
    <w:p w14:paraId="50F82B31" w14:textId="77777777" w:rsidR="006050F1" w:rsidRPr="00C257CD" w:rsidRDefault="006050F1" w:rsidP="006050F1"/>
    <w:p w14:paraId="5B9DE0AC" w14:textId="11B0DFA5" w:rsidR="006050F1" w:rsidRPr="00C257CD" w:rsidRDefault="00DD4429" w:rsidP="006050F1">
      <w:pPr>
        <w:pStyle w:val="Heading3"/>
      </w:pPr>
      <w:r w:rsidRPr="00C257CD">
        <w:t>9</w:t>
      </w:r>
      <w:r w:rsidR="00F47C52" w:rsidRPr="00C257CD">
        <w:t>.2</w:t>
      </w:r>
      <w:r w:rsidRPr="00C257CD">
        <w:t>.5</w:t>
      </w:r>
      <w:r w:rsidR="006050F1" w:rsidRPr="00C257CD">
        <w:tab/>
        <w:t>Authorised access</w:t>
      </w:r>
    </w:p>
    <w:p w14:paraId="52C11993" w14:textId="43C268EB" w:rsidR="006050F1" w:rsidRPr="00C257CD" w:rsidRDefault="006050F1" w:rsidP="006050F1">
      <w:r w:rsidRPr="00C257CD">
        <w:rPr>
          <w:b/>
        </w:rPr>
        <w:t>[Insert allocated position name]</w:t>
      </w:r>
      <w:r w:rsidR="00DC56DA" w:rsidRPr="00C257CD">
        <w:rPr>
          <w:b/>
        </w:rPr>
        <w:t>,</w:t>
      </w:r>
      <w:r w:rsidRPr="00C257CD">
        <w:t xml:space="preserve"> or alternatively</w:t>
      </w:r>
      <w:r w:rsidR="00DC56DA" w:rsidRPr="00C257CD">
        <w:t>,</w:t>
      </w:r>
      <w:r w:rsidRPr="00C257CD">
        <w:t xml:space="preserve"> the CEO/Manager</w:t>
      </w:r>
      <w:r w:rsidR="00DC56DA" w:rsidRPr="00C257CD">
        <w:t>,</w:t>
      </w:r>
      <w:r w:rsidRPr="00C257CD">
        <w:t xml:space="preserve"> are the only authorised staff members to manage social media platforms and passwords, unless they </w:t>
      </w:r>
      <w:r w:rsidR="00DC56DA" w:rsidRPr="00C257CD">
        <w:t xml:space="preserve">have </w:t>
      </w:r>
      <w:r w:rsidRPr="00C257CD">
        <w:t>authorised and delegate</w:t>
      </w:r>
      <w:r w:rsidR="00DC56DA" w:rsidRPr="00C257CD">
        <w:t>d</w:t>
      </w:r>
      <w:r w:rsidRPr="00C257CD">
        <w:t xml:space="preserve"> other staff members to access social media tools.</w:t>
      </w:r>
    </w:p>
    <w:p w14:paraId="54FEF63E" w14:textId="77777777" w:rsidR="006050F1" w:rsidRPr="00C257CD" w:rsidRDefault="006050F1" w:rsidP="006050F1"/>
    <w:p w14:paraId="54397A32" w14:textId="7895A0C9" w:rsidR="006050F1" w:rsidRPr="00C257CD" w:rsidRDefault="006050F1" w:rsidP="006050F1">
      <w:r w:rsidRPr="00C257CD">
        <w:t xml:space="preserve">The organisation reserves the right to grant, limit or withdraw </w:t>
      </w:r>
      <w:r w:rsidR="00DC56DA" w:rsidRPr="00C257CD">
        <w:t xml:space="preserve">at its discretion, </w:t>
      </w:r>
      <w:r w:rsidRPr="00C257CD">
        <w:t xml:space="preserve">access to some or </w:t>
      </w:r>
      <w:proofErr w:type="gramStart"/>
      <w:r w:rsidRPr="00C257CD">
        <w:t>all of</w:t>
      </w:r>
      <w:proofErr w:type="gramEnd"/>
      <w:r w:rsidRPr="00C257CD">
        <w:t xml:space="preserve"> its social media platforms</w:t>
      </w:r>
      <w:r w:rsidR="00DC56DA" w:rsidRPr="00C257CD">
        <w:t>,</w:t>
      </w:r>
      <w:r w:rsidRPr="00C257CD">
        <w:t xml:space="preserve"> either temporarily or permanently. </w:t>
      </w:r>
    </w:p>
    <w:p w14:paraId="3C11A98E" w14:textId="77777777" w:rsidR="006050F1" w:rsidRPr="00C257CD" w:rsidRDefault="006050F1" w:rsidP="006050F1"/>
    <w:p w14:paraId="0CA27AD1" w14:textId="62C6C39D" w:rsidR="006050F1" w:rsidRPr="00C257CD" w:rsidRDefault="00DD4429" w:rsidP="006050F1">
      <w:pPr>
        <w:pStyle w:val="Heading3"/>
      </w:pPr>
      <w:r w:rsidRPr="00C257CD">
        <w:t>9.</w:t>
      </w:r>
      <w:r w:rsidR="00F47C52" w:rsidRPr="00C257CD">
        <w:t>2</w:t>
      </w:r>
      <w:r w:rsidRPr="00C257CD">
        <w:t>.6</w:t>
      </w:r>
      <w:r w:rsidR="006050F1" w:rsidRPr="00C257CD">
        <w:tab/>
        <w:t xml:space="preserve">Systems and security </w:t>
      </w:r>
    </w:p>
    <w:p w14:paraId="504E4950" w14:textId="1F4649DD" w:rsidR="006050F1" w:rsidRPr="00C257CD" w:rsidRDefault="006050F1" w:rsidP="006050F1">
      <w:r w:rsidRPr="00C257CD">
        <w:t xml:space="preserve">All </w:t>
      </w:r>
      <w:r w:rsidRPr="00C257CD">
        <w:rPr>
          <w:b/>
        </w:rPr>
        <w:t>[Insert organisation name]</w:t>
      </w:r>
      <w:r w:rsidRPr="00C257CD">
        <w:t xml:space="preserve"> computer systems and facilities</w:t>
      </w:r>
      <w:r w:rsidR="00DC56DA" w:rsidRPr="00C257CD">
        <w:t>,</w:t>
      </w:r>
      <w:r w:rsidRPr="00C257CD">
        <w:t xml:space="preserve"> including social media tools used by the organisation follow due process in terms of user responsibilities, copyright, access, hacking, monitoring and security breaches.</w:t>
      </w:r>
    </w:p>
    <w:p w14:paraId="665F7467" w14:textId="77777777" w:rsidR="006050F1" w:rsidRPr="00C257CD" w:rsidRDefault="006050F1" w:rsidP="006050F1"/>
    <w:p w14:paraId="3532B69F" w14:textId="77777777" w:rsidR="00576D10" w:rsidRPr="00C257CD" w:rsidRDefault="006050F1" w:rsidP="006050F1">
      <w:r w:rsidRPr="00C257CD">
        <w:t xml:space="preserve">The nature of social media platforms depends on self-regulated communication channels where all individuals </w:t>
      </w:r>
      <w:proofErr w:type="gramStart"/>
      <w:r w:rsidRPr="00C257CD">
        <w:t>are able to</w:t>
      </w:r>
      <w:proofErr w:type="gramEnd"/>
      <w:r w:rsidRPr="00C257CD">
        <w:t xml:space="preserve"> provide feedback, complaints and either positive or negative comments. </w:t>
      </w:r>
    </w:p>
    <w:p w14:paraId="64E12C51" w14:textId="77777777" w:rsidR="00576D10" w:rsidRPr="00C257CD" w:rsidRDefault="00576D10" w:rsidP="006050F1"/>
    <w:p w14:paraId="285DA109" w14:textId="67FAC15E" w:rsidR="00576D10" w:rsidRPr="00C257CD" w:rsidRDefault="00576D10" w:rsidP="00576D10">
      <w:r w:rsidRPr="00C257CD">
        <w:rPr>
          <w:b/>
        </w:rPr>
        <w:t>[Insert organisation name</w:t>
      </w:r>
      <w:r w:rsidRPr="00C257CD">
        <w:t xml:space="preserve">] staff shall have no expectation of privacy in information they store, send or receive on the </w:t>
      </w:r>
      <w:r w:rsidR="00AB46C6" w:rsidRPr="00C257CD">
        <w:t>organisation</w:t>
      </w:r>
      <w:r w:rsidRPr="00C257CD">
        <w:t xml:space="preserve">’s email system, and any sites they browse on the internet. Although </w:t>
      </w:r>
      <w:r w:rsidR="00AB46C6" w:rsidRPr="00C257CD">
        <w:t xml:space="preserve">the </w:t>
      </w:r>
      <w:r w:rsidR="00AB46C6" w:rsidRPr="00C257CD">
        <w:lastRenderedPageBreak/>
        <w:t>organisation</w:t>
      </w:r>
      <w:r w:rsidRPr="00C257CD">
        <w:t xml:space="preserve"> is not obliged to monitor email messages or internet usage, </w:t>
      </w:r>
      <w:r w:rsidR="00AB46C6" w:rsidRPr="00C257CD">
        <w:t xml:space="preserve">senior </w:t>
      </w:r>
      <w:r w:rsidRPr="00C257CD">
        <w:t>staff</w:t>
      </w:r>
      <w:r w:rsidR="00AB46C6" w:rsidRPr="00C257CD">
        <w:t xml:space="preserve"> members can direct the </w:t>
      </w:r>
      <w:r w:rsidRPr="00C257CD">
        <w:rPr>
          <w:b/>
        </w:rPr>
        <w:t>[insert IT allocated position]</w:t>
      </w:r>
      <w:r w:rsidR="00AB46C6" w:rsidRPr="00C257CD">
        <w:rPr>
          <w:b/>
        </w:rPr>
        <w:t xml:space="preserve"> </w:t>
      </w:r>
      <w:r w:rsidRPr="00C257CD">
        <w:t>or an external IT provider to monitor the email and internet usage of individual users without notice</w:t>
      </w:r>
      <w:r w:rsidR="005053A6" w:rsidRPr="00C257CD">
        <w:t>,</w:t>
      </w:r>
      <w:r w:rsidRPr="00C257CD">
        <w:t xml:space="preserve"> where there is a concern relating </w:t>
      </w:r>
      <w:r w:rsidR="005053A6" w:rsidRPr="00C257CD">
        <w:t xml:space="preserve">either </w:t>
      </w:r>
      <w:r w:rsidRPr="00C257CD">
        <w:t xml:space="preserve">to breaches of policy or the Code of Conduct.  </w:t>
      </w:r>
    </w:p>
    <w:p w14:paraId="7AB13BB2" w14:textId="77777777" w:rsidR="006050F1" w:rsidRPr="00C257CD" w:rsidRDefault="006050F1" w:rsidP="006050F1"/>
    <w:p w14:paraId="5966B83C" w14:textId="097B777A" w:rsidR="00090A81" w:rsidRPr="00C257CD" w:rsidRDefault="00F47C52" w:rsidP="00017051">
      <w:pPr>
        <w:pStyle w:val="Heading2"/>
      </w:pPr>
      <w:bookmarkStart w:id="85" w:name="_Toc522885980"/>
      <w:r w:rsidRPr="00C257CD">
        <w:t>9.3</w:t>
      </w:r>
      <w:r w:rsidR="00017051" w:rsidRPr="00C257CD">
        <w:tab/>
        <w:t>Internet use</w:t>
      </w:r>
      <w:bookmarkEnd w:id="85"/>
    </w:p>
    <w:p w14:paraId="5A30D07B" w14:textId="77777777" w:rsidR="00AD33E5" w:rsidRPr="00C257CD" w:rsidRDefault="00AD33E5" w:rsidP="00AD33E5">
      <w:r w:rsidRPr="00C257CD">
        <w:t xml:space="preserve">Employees, volunteers and students may use internet access provided by the organisation for any work-related purposes. </w:t>
      </w:r>
    </w:p>
    <w:p w14:paraId="392B3136" w14:textId="77777777" w:rsidR="00D60642" w:rsidRPr="00C257CD" w:rsidRDefault="00D60642" w:rsidP="00D60642"/>
    <w:p w14:paraId="4E4B7C52" w14:textId="5838F9CF" w:rsidR="00A0593F" w:rsidRPr="00C257CD" w:rsidRDefault="00D60642" w:rsidP="00D60642">
      <w:r w:rsidRPr="00C257CD">
        <w:rPr>
          <w:b/>
        </w:rPr>
        <w:t>[Insert organisation name]</w:t>
      </w:r>
      <w:r w:rsidRPr="00C257CD">
        <w:t xml:space="preserve"> allow</w:t>
      </w:r>
      <w:r w:rsidR="005053A6" w:rsidRPr="00C257CD">
        <w:t>s</w:t>
      </w:r>
      <w:r w:rsidRPr="00C257CD">
        <w:t xml:space="preserve"> staff members to </w:t>
      </w:r>
      <w:r w:rsidR="00A0593F" w:rsidRPr="00C257CD">
        <w:t>access the web for personal purposes, provided that personal use is moderate in time, does not incur significant cost to the company and does not interfere with the duties of the employee, volunteer, student or colleagues.</w:t>
      </w:r>
    </w:p>
    <w:p w14:paraId="6203C6C5" w14:textId="77777777" w:rsidR="00D60642" w:rsidRPr="00C257CD" w:rsidRDefault="00D60642" w:rsidP="00D60642"/>
    <w:p w14:paraId="5E6C01C6" w14:textId="3C2D92BD" w:rsidR="00AD33E5" w:rsidRPr="00C257CD" w:rsidRDefault="00A0593F" w:rsidP="00AD33E5">
      <w:r w:rsidRPr="00C257CD">
        <w:rPr>
          <w:b/>
        </w:rPr>
        <w:t>[I</w:t>
      </w:r>
      <w:r w:rsidR="00AD33E5" w:rsidRPr="00C257CD">
        <w:rPr>
          <w:b/>
        </w:rPr>
        <w:t>nsert organisation name]</w:t>
      </w:r>
      <w:r w:rsidR="00AD33E5" w:rsidRPr="00C257CD">
        <w:t xml:space="preserve"> monitors logs of internet usage which may reveal information</w:t>
      </w:r>
      <w:r w:rsidR="00FC457B" w:rsidRPr="00C257CD">
        <w:t>,</w:t>
      </w:r>
      <w:r w:rsidR="00AD33E5" w:rsidRPr="00C257CD">
        <w:t xml:space="preserve"> such as which servers (including websites) have been accessed by the employee</w:t>
      </w:r>
      <w:r w:rsidR="00FC457B" w:rsidRPr="00C257CD">
        <w:t>,</w:t>
      </w:r>
      <w:r w:rsidR="00AD33E5" w:rsidRPr="00C257CD">
        <w:t xml:space="preserve"> and email addresses used.</w:t>
      </w:r>
    </w:p>
    <w:p w14:paraId="708CF220" w14:textId="77777777" w:rsidR="00AD33E5" w:rsidRPr="00C257CD" w:rsidRDefault="00AD33E5" w:rsidP="00AD33E5"/>
    <w:p w14:paraId="6A31B6B9" w14:textId="668C6D16" w:rsidR="00AD33E5" w:rsidRPr="00C257CD" w:rsidRDefault="00AD33E5" w:rsidP="00AD33E5">
      <w:r w:rsidRPr="00C257CD">
        <w:t>The internet is used in a manner consistent with the Code of Conduct and as part of the normal execution of an employee</w:t>
      </w:r>
      <w:r w:rsidR="00FC457B" w:rsidRPr="00C257CD">
        <w:t>’</w:t>
      </w:r>
      <w:r w:rsidRPr="00C257CD">
        <w:t>s or volunteer’s job responsibilities or student’s learning needs.</w:t>
      </w:r>
    </w:p>
    <w:p w14:paraId="103BD637" w14:textId="77777777" w:rsidR="00AD33E5" w:rsidRPr="00C257CD" w:rsidRDefault="00AD33E5" w:rsidP="00AD33E5"/>
    <w:p w14:paraId="6295AAE2" w14:textId="77777777" w:rsidR="00AD33E5" w:rsidRPr="00C257CD" w:rsidRDefault="00AD33E5" w:rsidP="00AD33E5">
      <w:r w:rsidRPr="00C257CD">
        <w:t>Internet users will not compromise the privacy of their password by sharing it with others or exposing it to public view. Passwords will be changed on a regular basis.</w:t>
      </w:r>
    </w:p>
    <w:p w14:paraId="22C99511" w14:textId="77777777" w:rsidR="00AD33E5" w:rsidRPr="00C257CD" w:rsidRDefault="00AD33E5" w:rsidP="00AD33E5"/>
    <w:p w14:paraId="15659B6D" w14:textId="4996D245" w:rsidR="00A0593F" w:rsidRPr="00C257CD" w:rsidRDefault="00F47C52" w:rsidP="00A0593F">
      <w:pPr>
        <w:pStyle w:val="Heading3"/>
      </w:pPr>
      <w:r w:rsidRPr="00C257CD">
        <w:t>9.3</w:t>
      </w:r>
      <w:r w:rsidR="00A0593F" w:rsidRPr="00C257CD">
        <w:t>.1</w:t>
      </w:r>
      <w:r w:rsidR="00A0593F" w:rsidRPr="00C257CD">
        <w:tab/>
        <w:t xml:space="preserve">Prohibited use of internet </w:t>
      </w:r>
    </w:p>
    <w:p w14:paraId="2A687569" w14:textId="3441E1F9" w:rsidR="00AD33E5" w:rsidRPr="00C257CD" w:rsidRDefault="00AD33E5" w:rsidP="00AD33E5">
      <w:r w:rsidRPr="00C257CD">
        <w:t>Staff</w:t>
      </w:r>
      <w:r w:rsidR="00A0593F" w:rsidRPr="00C257CD">
        <w:t xml:space="preserve"> members </w:t>
      </w:r>
      <w:r w:rsidR="00FC457B" w:rsidRPr="00C257CD">
        <w:t xml:space="preserve">are strictly prohibited from </w:t>
      </w:r>
      <w:r w:rsidR="00A0593F" w:rsidRPr="00C257CD">
        <w:t xml:space="preserve">using </w:t>
      </w:r>
      <w:r w:rsidRPr="00C257CD">
        <w:rPr>
          <w:b/>
        </w:rPr>
        <w:t>[insert organisation name]</w:t>
      </w:r>
      <w:r w:rsidR="001B3875" w:rsidRPr="00C257CD">
        <w:rPr>
          <w:b/>
        </w:rPr>
        <w:t>’s</w:t>
      </w:r>
      <w:r w:rsidRPr="00C257CD">
        <w:t xml:space="preserve"> internet</w:t>
      </w:r>
      <w:r w:rsidR="00AE4FDC" w:rsidRPr="00C257CD">
        <w:t xml:space="preserve"> </w:t>
      </w:r>
      <w:r w:rsidR="00FC457B" w:rsidRPr="00C257CD">
        <w:t xml:space="preserve">facilities </w:t>
      </w:r>
      <w:r w:rsidRPr="00C257CD">
        <w:t xml:space="preserve">to undertake the following activities: </w:t>
      </w:r>
    </w:p>
    <w:p w14:paraId="046CF485" w14:textId="17B02958" w:rsidR="00AD33E5" w:rsidRPr="00C257CD" w:rsidRDefault="00AD33E5" w:rsidP="00046A83">
      <w:pPr>
        <w:pStyle w:val="ListParagraph"/>
        <w:numPr>
          <w:ilvl w:val="0"/>
          <w:numId w:val="5"/>
        </w:numPr>
      </w:pPr>
      <w:r w:rsidRPr="00C257CD">
        <w:t>Visiting web sites containing objectionable or criminal material</w:t>
      </w:r>
    </w:p>
    <w:p w14:paraId="62ED4EB5" w14:textId="21B78F64" w:rsidR="00AD33E5" w:rsidRPr="00C257CD" w:rsidRDefault="00AD33E5" w:rsidP="00046A83">
      <w:pPr>
        <w:pStyle w:val="ListParagraph"/>
        <w:numPr>
          <w:ilvl w:val="0"/>
          <w:numId w:val="5"/>
        </w:numPr>
      </w:pPr>
      <w:r w:rsidRPr="00C257CD">
        <w:t>Gambling, gaming, conducting a business or conducting illegal activities</w:t>
      </w:r>
    </w:p>
    <w:p w14:paraId="44F15F07" w14:textId="61925B44" w:rsidR="00AD33E5" w:rsidRPr="00C257CD" w:rsidRDefault="00AD33E5" w:rsidP="00046A83">
      <w:pPr>
        <w:pStyle w:val="ListParagraph"/>
        <w:numPr>
          <w:ilvl w:val="0"/>
          <w:numId w:val="5"/>
        </w:numPr>
      </w:pPr>
      <w:r w:rsidRPr="00C257CD">
        <w:t xml:space="preserve">Installation of software without </w:t>
      </w:r>
      <w:r w:rsidRPr="00C257CD">
        <w:rPr>
          <w:b/>
        </w:rPr>
        <w:t xml:space="preserve">[insert organisation name] </w:t>
      </w:r>
      <w:r w:rsidRPr="00C257CD">
        <w:t>authorisation</w:t>
      </w:r>
    </w:p>
    <w:p w14:paraId="7AD7713F" w14:textId="3AB51A2B" w:rsidR="00AD33E5" w:rsidRPr="00C257CD" w:rsidRDefault="00AD33E5" w:rsidP="00046A83">
      <w:pPr>
        <w:pStyle w:val="ListParagraph"/>
        <w:numPr>
          <w:ilvl w:val="0"/>
          <w:numId w:val="5"/>
        </w:numPr>
      </w:pPr>
      <w:r w:rsidRPr="00C257CD">
        <w:t xml:space="preserve">Creating or exchanging messages that are offensive, harassing, obscene or threatening </w:t>
      </w:r>
    </w:p>
    <w:p w14:paraId="362078B2" w14:textId="138D6F60" w:rsidR="00AD33E5" w:rsidRPr="00C257CD" w:rsidRDefault="00AD33E5" w:rsidP="00046A83">
      <w:pPr>
        <w:pStyle w:val="ListParagraph"/>
        <w:numPr>
          <w:ilvl w:val="0"/>
          <w:numId w:val="5"/>
        </w:numPr>
      </w:pPr>
      <w:r w:rsidRPr="00C257CD">
        <w:t>Creating, storing or exchanging information in violation of copyright laws (including the uploading or downloading of commercial software, games, music or movies)</w:t>
      </w:r>
    </w:p>
    <w:p w14:paraId="20DEACCE" w14:textId="6C85AC1C" w:rsidR="00017051" w:rsidRPr="00C257CD" w:rsidRDefault="00AD33E5" w:rsidP="00046A83">
      <w:pPr>
        <w:pStyle w:val="ListParagraph"/>
        <w:numPr>
          <w:ilvl w:val="0"/>
          <w:numId w:val="5"/>
        </w:numPr>
      </w:pPr>
      <w:r w:rsidRPr="00C257CD">
        <w:t>Exchanging proprietary information, trade secrets, or any other confidential or sensitive information about the company (unless in the authorised course of their duties).</w:t>
      </w:r>
    </w:p>
    <w:p w14:paraId="462C37B0" w14:textId="77777777" w:rsidR="00AE4FDC" w:rsidRPr="00C257CD" w:rsidRDefault="00AE4FDC" w:rsidP="00AE4FDC"/>
    <w:p w14:paraId="7B6F4D74" w14:textId="08144860" w:rsidR="00017051" w:rsidRPr="00C257CD" w:rsidRDefault="005356B3" w:rsidP="00017051">
      <w:pPr>
        <w:pStyle w:val="Heading2"/>
      </w:pPr>
      <w:bookmarkStart w:id="86" w:name="_Toc522885981"/>
      <w:r w:rsidRPr="00C257CD">
        <w:t>9.4</w:t>
      </w:r>
      <w:r w:rsidR="00017051" w:rsidRPr="00C257CD">
        <w:tab/>
        <w:t>Phone use</w:t>
      </w:r>
      <w:bookmarkEnd w:id="86"/>
      <w:r w:rsidR="00017051" w:rsidRPr="00C257CD">
        <w:t xml:space="preserve"> </w:t>
      </w:r>
    </w:p>
    <w:p w14:paraId="2A53868A" w14:textId="77777777" w:rsidR="00017051" w:rsidRPr="00C257CD" w:rsidRDefault="00017051" w:rsidP="00017051">
      <w:r w:rsidRPr="00C257CD">
        <w:t xml:space="preserve">Employees, volunteers and students may use phones provided by the organisation for any work-related purposes.  </w:t>
      </w:r>
    </w:p>
    <w:p w14:paraId="1C492A7A" w14:textId="77777777" w:rsidR="00DC01FD" w:rsidRPr="00C257CD" w:rsidRDefault="00DC01FD" w:rsidP="00DC01FD"/>
    <w:p w14:paraId="3DEF4524" w14:textId="4FA6419B" w:rsidR="00DC01FD" w:rsidRPr="00C257CD" w:rsidRDefault="008D6B03" w:rsidP="008D6B03">
      <w:pPr>
        <w:pStyle w:val="BodyText2"/>
        <w:rPr>
          <w:b/>
          <w:bCs/>
          <w:iCs/>
        </w:rPr>
      </w:pPr>
      <w:r w:rsidRPr="00C257CD">
        <w:rPr>
          <w:b/>
          <w:bCs/>
          <w:iCs/>
        </w:rPr>
        <w:sym w:font="Wingdings 2" w:char="F023"/>
      </w:r>
      <w:r w:rsidR="00DC01FD" w:rsidRPr="00C257CD">
        <w:rPr>
          <w:b/>
          <w:bCs/>
          <w:iCs/>
        </w:rPr>
        <w:t>Note</w:t>
      </w:r>
      <w:r w:rsidRPr="00C257CD">
        <w:rPr>
          <w:b/>
          <w:bCs/>
          <w:iCs/>
        </w:rPr>
        <w:t>*</w:t>
      </w:r>
    </w:p>
    <w:p w14:paraId="1F3C401C" w14:textId="645900EF" w:rsidR="00DC01FD" w:rsidRPr="00C257CD" w:rsidRDefault="00DC01FD" w:rsidP="00DC01FD">
      <w:pPr>
        <w:pStyle w:val="BodyText2"/>
      </w:pPr>
      <w:r w:rsidRPr="00C257CD">
        <w:t>Organisations are encourag</w:t>
      </w:r>
      <w:r w:rsidR="001B3875" w:rsidRPr="00C257CD">
        <w:t>ed</w:t>
      </w:r>
      <w:r w:rsidRPr="00C257CD">
        <w:t xml:space="preserve"> to amend/delete the following paragraph according to the organisations views and policy direction. </w:t>
      </w:r>
    </w:p>
    <w:p w14:paraId="65743754" w14:textId="77777777" w:rsidR="00DC01FD" w:rsidRPr="00C257CD" w:rsidRDefault="00DC01FD" w:rsidP="00DC01FD">
      <w:pPr>
        <w:pStyle w:val="BodyText2"/>
      </w:pPr>
    </w:p>
    <w:p w14:paraId="367B8475" w14:textId="4D1AFA00" w:rsidR="00DC01FD" w:rsidRPr="00C257CD" w:rsidRDefault="008D6B03" w:rsidP="00DC01FD">
      <w:pPr>
        <w:pStyle w:val="BodyText2"/>
      </w:pPr>
      <w:r w:rsidRPr="00C257CD">
        <w:t>*Please delete note before finalising this policy</w:t>
      </w:r>
    </w:p>
    <w:p w14:paraId="7076E557" w14:textId="77777777" w:rsidR="00DC01FD" w:rsidRPr="00C257CD" w:rsidRDefault="00DC01FD" w:rsidP="00017051"/>
    <w:p w14:paraId="4C06F001" w14:textId="2A24F224" w:rsidR="00017051" w:rsidRPr="00C257CD" w:rsidRDefault="00DC01FD" w:rsidP="00017051">
      <w:r w:rsidRPr="00C257CD">
        <w:rPr>
          <w:b/>
        </w:rPr>
        <w:t>[Insert organisation name]</w:t>
      </w:r>
      <w:r w:rsidRPr="00C257CD">
        <w:t xml:space="preserve"> allow</w:t>
      </w:r>
      <w:r w:rsidR="001B3875" w:rsidRPr="00C257CD">
        <w:t>s</w:t>
      </w:r>
      <w:r w:rsidRPr="00C257CD">
        <w:t xml:space="preserve"> staff members to use the </w:t>
      </w:r>
      <w:r w:rsidR="00017051" w:rsidRPr="00C257CD">
        <w:t xml:space="preserve">phone for personal purposes, provided that personal use is moderate in time, does not incur significant cost to the company and does not interfere with the duties of the employee, volunteer, </w:t>
      </w:r>
      <w:r w:rsidRPr="00C257CD">
        <w:t>student or</w:t>
      </w:r>
      <w:r w:rsidR="00017051" w:rsidRPr="00C257CD">
        <w:t xml:space="preserve"> colleagues.</w:t>
      </w:r>
    </w:p>
    <w:p w14:paraId="41323A51" w14:textId="77777777" w:rsidR="00017051" w:rsidRPr="00C257CD" w:rsidRDefault="00017051" w:rsidP="00017051"/>
    <w:p w14:paraId="3EF41B1B" w14:textId="0BCBC5F8" w:rsidR="00017051" w:rsidRPr="00C257CD" w:rsidRDefault="00017051" w:rsidP="00017051">
      <w:r w:rsidRPr="00C257CD">
        <w:t xml:space="preserve">Employees, students and volunteers will </w:t>
      </w:r>
      <w:r w:rsidR="002A56B1" w:rsidRPr="00C257CD">
        <w:t>endeavour</w:t>
      </w:r>
      <w:r w:rsidR="00E93A62" w:rsidRPr="00C257CD">
        <w:t xml:space="preserve"> to </w:t>
      </w:r>
      <w:r w:rsidRPr="00C257CD">
        <w:t>make all telephone calls as brief as possible.</w:t>
      </w:r>
    </w:p>
    <w:p w14:paraId="35C0A0F1" w14:textId="77777777" w:rsidR="00017051" w:rsidRPr="00C257CD" w:rsidRDefault="00017051" w:rsidP="00017051"/>
    <w:p w14:paraId="39EB17FD" w14:textId="4F759327" w:rsidR="00017051" w:rsidRPr="00C257CD" w:rsidRDefault="005767BF" w:rsidP="00AD33E5">
      <w:pPr>
        <w:pStyle w:val="Heading3"/>
      </w:pPr>
      <w:r w:rsidRPr="00C257CD">
        <w:t>9.</w:t>
      </w:r>
      <w:r w:rsidR="005356B3" w:rsidRPr="00C257CD">
        <w:t>4</w:t>
      </w:r>
      <w:r w:rsidRPr="00C257CD">
        <w:t>.1</w:t>
      </w:r>
      <w:r w:rsidRPr="00C257CD">
        <w:tab/>
      </w:r>
      <w:r w:rsidR="00017051" w:rsidRPr="00C257CD">
        <w:t xml:space="preserve">Incoming calls </w:t>
      </w:r>
      <w:r w:rsidR="00D2017E" w:rsidRPr="00C257CD">
        <w:t>and voicemail</w:t>
      </w:r>
    </w:p>
    <w:p w14:paraId="0B0427F8" w14:textId="6615DCDD" w:rsidR="00017051" w:rsidRPr="00C257CD" w:rsidRDefault="00017051" w:rsidP="00017051">
      <w:r w:rsidRPr="00C257CD">
        <w:t xml:space="preserve">Employees, students and volunteers will answer the phone courteously </w:t>
      </w:r>
      <w:r w:rsidR="00225FF1" w:rsidRPr="00C257CD">
        <w:t xml:space="preserve">with an agreed greeting message </w:t>
      </w:r>
      <w:r w:rsidRPr="00C257CD">
        <w:t xml:space="preserve">and </w:t>
      </w:r>
      <w:r w:rsidR="00776AD9" w:rsidRPr="00C257CD">
        <w:t xml:space="preserve">respond </w:t>
      </w:r>
      <w:r w:rsidRPr="00C257CD">
        <w:t>appropriately to callers’ requests.</w:t>
      </w:r>
    </w:p>
    <w:p w14:paraId="397E0D84" w14:textId="77777777" w:rsidR="00017051" w:rsidRPr="00C257CD" w:rsidRDefault="00017051" w:rsidP="00017051"/>
    <w:p w14:paraId="14B42AC1" w14:textId="77777777" w:rsidR="00451FA7" w:rsidRPr="00C257CD" w:rsidRDefault="00451FA7" w:rsidP="00451FA7">
      <w:pPr>
        <w:pStyle w:val="BodyText2"/>
        <w:rPr>
          <w:b/>
          <w:bCs/>
          <w:iCs/>
        </w:rPr>
      </w:pPr>
      <w:r w:rsidRPr="00C257CD">
        <w:rPr>
          <w:b/>
          <w:bCs/>
          <w:iCs/>
        </w:rPr>
        <w:sym w:font="Wingdings 2" w:char="F023"/>
      </w:r>
      <w:r w:rsidRPr="00C257CD">
        <w:rPr>
          <w:b/>
          <w:bCs/>
          <w:iCs/>
        </w:rPr>
        <w:t>Note*</w:t>
      </w:r>
    </w:p>
    <w:p w14:paraId="4502051C" w14:textId="38275FDC" w:rsidR="00451FA7" w:rsidRPr="00C257CD" w:rsidRDefault="00451FA7" w:rsidP="00451FA7">
      <w:pPr>
        <w:pStyle w:val="BodyText2"/>
      </w:pPr>
      <w:r w:rsidRPr="00C257CD">
        <w:t xml:space="preserve">Organisations are </w:t>
      </w:r>
      <w:r w:rsidR="00BE6DB4" w:rsidRPr="00C257CD">
        <w:t xml:space="preserve">strongly </w:t>
      </w:r>
      <w:r w:rsidRPr="00C257CD">
        <w:t>encouraged to consider the preparation of a standard greeting message (for voicemail or actual instances of physically receiving an incoming call), particularly for new staff, students and volunteers; training to be delivered during orientation.</w:t>
      </w:r>
      <w:r w:rsidR="00BE6DB4" w:rsidRPr="00C257CD">
        <w:t xml:space="preserve"> Further information on voicemail greetings can be sourced here.</w:t>
      </w:r>
    </w:p>
    <w:p w14:paraId="798AD391" w14:textId="77777777" w:rsidR="00451FA7" w:rsidRPr="00C257CD" w:rsidRDefault="00451FA7" w:rsidP="00451FA7">
      <w:pPr>
        <w:pStyle w:val="BodyText2"/>
      </w:pPr>
    </w:p>
    <w:p w14:paraId="5DE35E0E" w14:textId="77777777" w:rsidR="00451FA7" w:rsidRPr="00C257CD" w:rsidRDefault="00451FA7" w:rsidP="00451FA7">
      <w:pPr>
        <w:pStyle w:val="BodyText2"/>
      </w:pPr>
      <w:r w:rsidRPr="00C257CD">
        <w:t>*Please delete note before finalising this policy</w:t>
      </w:r>
    </w:p>
    <w:p w14:paraId="0C5ADBF0" w14:textId="77777777" w:rsidR="00451FA7" w:rsidRPr="00C257CD" w:rsidRDefault="00451FA7" w:rsidP="00017051"/>
    <w:p w14:paraId="5F3741D3" w14:textId="50915850" w:rsidR="005D0B69" w:rsidRPr="00C257CD" w:rsidRDefault="00665D6D" w:rsidP="00017051">
      <w:r w:rsidRPr="00C257CD">
        <w:t>When</w:t>
      </w:r>
      <w:r w:rsidR="005D0B69" w:rsidRPr="00C257CD">
        <w:t xml:space="preserve"> preparing a voicemail message for </w:t>
      </w:r>
      <w:r w:rsidR="00416815" w:rsidRPr="00C257CD">
        <w:rPr>
          <w:b/>
        </w:rPr>
        <w:t>[Insert organisation name]</w:t>
      </w:r>
      <w:r w:rsidRPr="00C257CD">
        <w:rPr>
          <w:b/>
        </w:rPr>
        <w:t xml:space="preserve"> </w:t>
      </w:r>
      <w:r w:rsidRPr="00C257CD">
        <w:t>office phones and smart phones</w:t>
      </w:r>
      <w:r w:rsidR="005D0B69" w:rsidRPr="00C257CD">
        <w:t>, the following tips should be used as a guide:</w:t>
      </w:r>
    </w:p>
    <w:p w14:paraId="068E8973" w14:textId="523D50C5" w:rsidR="00266E49" w:rsidRPr="00C257CD" w:rsidRDefault="00225FF1" w:rsidP="00C257CD">
      <w:pPr>
        <w:pStyle w:val="NormalWeb"/>
        <w:numPr>
          <w:ilvl w:val="0"/>
          <w:numId w:val="36"/>
        </w:numPr>
        <w:rPr>
          <w:rFonts w:ascii="Arial Narrow" w:hAnsi="Arial Narrow"/>
        </w:rPr>
      </w:pPr>
      <w:r w:rsidRPr="00C257CD">
        <w:rPr>
          <w:rFonts w:ascii="Arial Narrow" w:hAnsi="Arial Narrow"/>
        </w:rPr>
        <w:t>Do not begin with “Your call is important to us…</w:t>
      </w:r>
      <w:r w:rsidR="00266E49" w:rsidRPr="00C257CD">
        <w:rPr>
          <w:rFonts w:ascii="Arial Narrow" w:hAnsi="Arial Narrow"/>
        </w:rPr>
        <w:t xml:space="preserve">” </w:t>
      </w:r>
      <w:r w:rsidRPr="00C257CD">
        <w:rPr>
          <w:rStyle w:val="Emphasis"/>
          <w:rFonts w:ascii="Arial Narrow" w:hAnsi="Arial Narrow"/>
          <w:i w:val="0"/>
        </w:rPr>
        <w:t xml:space="preserve">This phrase is overused and can be </w:t>
      </w:r>
      <w:r w:rsidR="00266E49" w:rsidRPr="00C257CD">
        <w:rPr>
          <w:rStyle w:val="Emphasis"/>
          <w:rFonts w:ascii="Arial Narrow" w:hAnsi="Arial Narrow"/>
          <w:i w:val="0"/>
        </w:rPr>
        <w:t xml:space="preserve">a </w:t>
      </w:r>
      <w:r w:rsidRPr="00C257CD">
        <w:rPr>
          <w:rStyle w:val="Emphasis"/>
          <w:rFonts w:ascii="Arial Narrow" w:hAnsi="Arial Narrow"/>
          <w:i w:val="0"/>
        </w:rPr>
        <w:t>“turn off” to callers.</w:t>
      </w:r>
    </w:p>
    <w:p w14:paraId="5F5B8783" w14:textId="49A39C65" w:rsidR="00266E49" w:rsidRPr="00C257CD" w:rsidRDefault="00225FF1" w:rsidP="00C257CD">
      <w:pPr>
        <w:pStyle w:val="NormalWeb"/>
        <w:numPr>
          <w:ilvl w:val="0"/>
          <w:numId w:val="36"/>
        </w:numPr>
        <w:rPr>
          <w:rFonts w:ascii="Arial Narrow" w:hAnsi="Arial Narrow"/>
          <w:b/>
        </w:rPr>
      </w:pPr>
      <w:r w:rsidRPr="00C257CD">
        <w:rPr>
          <w:rFonts w:ascii="Arial Narrow" w:hAnsi="Arial Narrow"/>
        </w:rPr>
        <w:t>Let the customer know whose voicemail they have reached.</w:t>
      </w:r>
    </w:p>
    <w:p w14:paraId="6157ADAA" w14:textId="261E7D67" w:rsidR="00266E49" w:rsidRPr="00C257CD" w:rsidRDefault="00451FA7" w:rsidP="00C257CD">
      <w:pPr>
        <w:pStyle w:val="NormalWeb"/>
        <w:numPr>
          <w:ilvl w:val="0"/>
          <w:numId w:val="36"/>
        </w:numPr>
        <w:rPr>
          <w:rFonts w:ascii="Arial Narrow" w:hAnsi="Arial Narrow"/>
        </w:rPr>
      </w:pPr>
      <w:r w:rsidRPr="00C257CD">
        <w:rPr>
          <w:rFonts w:ascii="Arial Narrow" w:hAnsi="Arial Narrow"/>
        </w:rPr>
        <w:t>Apologis</w:t>
      </w:r>
      <w:r w:rsidR="00225FF1" w:rsidRPr="00C257CD">
        <w:rPr>
          <w:rFonts w:ascii="Arial Narrow" w:hAnsi="Arial Narrow"/>
        </w:rPr>
        <w:t>e that you cannot take their call right now.</w:t>
      </w:r>
    </w:p>
    <w:p w14:paraId="27C9D1C9" w14:textId="698E68F7" w:rsidR="00266E49" w:rsidRPr="00C257CD" w:rsidRDefault="00225FF1" w:rsidP="00C257CD">
      <w:pPr>
        <w:pStyle w:val="NormalWeb"/>
        <w:numPr>
          <w:ilvl w:val="0"/>
          <w:numId w:val="36"/>
        </w:numPr>
        <w:rPr>
          <w:rFonts w:ascii="Arial Narrow" w:hAnsi="Arial Narrow"/>
        </w:rPr>
      </w:pPr>
      <w:r w:rsidRPr="00C257CD">
        <w:rPr>
          <w:rFonts w:ascii="Arial Narrow" w:hAnsi="Arial Narrow"/>
        </w:rPr>
        <w:t xml:space="preserve">Invite your </w:t>
      </w:r>
      <w:r w:rsidR="00451FA7" w:rsidRPr="00C257CD">
        <w:rPr>
          <w:rFonts w:ascii="Arial Narrow" w:hAnsi="Arial Narrow"/>
        </w:rPr>
        <w:t>caller</w:t>
      </w:r>
      <w:r w:rsidRPr="00C257CD">
        <w:rPr>
          <w:rFonts w:ascii="Arial Narrow" w:hAnsi="Arial Narrow"/>
        </w:rPr>
        <w:t xml:space="preserve"> to leave a </w:t>
      </w:r>
      <w:r w:rsidR="008C2650" w:rsidRPr="00C257CD">
        <w:rPr>
          <w:rFonts w:ascii="Arial Narrow" w:hAnsi="Arial Narrow"/>
        </w:rPr>
        <w:t xml:space="preserve">detailed </w:t>
      </w:r>
      <w:r w:rsidRPr="00C257CD">
        <w:rPr>
          <w:rFonts w:ascii="Arial Narrow" w:hAnsi="Arial Narrow"/>
        </w:rPr>
        <w:t>message.</w:t>
      </w:r>
    </w:p>
    <w:p w14:paraId="3A9B0040" w14:textId="70106EE0" w:rsidR="00266E49" w:rsidRPr="00C257CD" w:rsidRDefault="00225FF1" w:rsidP="00C257CD">
      <w:pPr>
        <w:pStyle w:val="NormalWeb"/>
        <w:numPr>
          <w:ilvl w:val="0"/>
          <w:numId w:val="36"/>
        </w:numPr>
        <w:rPr>
          <w:rStyle w:val="Emphasis"/>
          <w:rFonts w:ascii="Arial Narrow" w:hAnsi="Arial Narrow"/>
          <w:i w:val="0"/>
        </w:rPr>
      </w:pPr>
      <w:r w:rsidRPr="00C257CD">
        <w:rPr>
          <w:rFonts w:ascii="Arial Narrow" w:hAnsi="Arial Narrow"/>
        </w:rPr>
        <w:t xml:space="preserve">Let your </w:t>
      </w:r>
      <w:r w:rsidR="00451FA7" w:rsidRPr="00C257CD">
        <w:rPr>
          <w:rFonts w:ascii="Arial Narrow" w:hAnsi="Arial Narrow"/>
        </w:rPr>
        <w:t>caller</w:t>
      </w:r>
      <w:r w:rsidRPr="00C257CD">
        <w:rPr>
          <w:rFonts w:ascii="Arial Narrow" w:hAnsi="Arial Narrow"/>
        </w:rPr>
        <w:t xml:space="preserve"> now when they can expect a return call.</w:t>
      </w:r>
    </w:p>
    <w:p w14:paraId="259654C9" w14:textId="78B04595" w:rsidR="00266E49" w:rsidRPr="00C257CD" w:rsidRDefault="00225FF1" w:rsidP="00C257CD">
      <w:pPr>
        <w:pStyle w:val="NormalWeb"/>
        <w:numPr>
          <w:ilvl w:val="0"/>
          <w:numId w:val="36"/>
        </w:numPr>
        <w:rPr>
          <w:rStyle w:val="apple-converted-space"/>
          <w:rFonts w:ascii="Arial Narrow" w:eastAsiaTheme="minorEastAsia" w:hAnsi="Arial Narrow" w:cstheme="minorBidi"/>
        </w:rPr>
      </w:pPr>
      <w:r w:rsidRPr="00C257CD">
        <w:rPr>
          <w:rFonts w:ascii="Arial Narrow" w:hAnsi="Arial Narrow"/>
        </w:rPr>
        <w:t xml:space="preserve">List any additional options that are available to your </w:t>
      </w:r>
      <w:r w:rsidR="00451FA7" w:rsidRPr="00C257CD">
        <w:rPr>
          <w:rFonts w:ascii="Arial Narrow" w:hAnsi="Arial Narrow"/>
        </w:rPr>
        <w:t>caller</w:t>
      </w:r>
      <w:r w:rsidRPr="00C257CD">
        <w:rPr>
          <w:rFonts w:ascii="Arial Narrow" w:hAnsi="Arial Narrow"/>
        </w:rPr>
        <w:t>.</w:t>
      </w:r>
      <w:r w:rsidR="00266E49" w:rsidRPr="00C257CD">
        <w:rPr>
          <w:rStyle w:val="Emphasis"/>
          <w:rFonts w:ascii="Arial Narrow" w:hAnsi="Arial Narrow"/>
          <w:i w:val="0"/>
        </w:rPr>
        <w:t xml:space="preserve"> </w:t>
      </w:r>
      <w:r w:rsidRPr="00C257CD">
        <w:rPr>
          <w:rStyle w:val="Emphasis"/>
          <w:rFonts w:ascii="Arial Narrow" w:hAnsi="Arial Narrow"/>
          <w:i w:val="0"/>
        </w:rPr>
        <w:t>Does</w:t>
      </w:r>
      <w:r w:rsidR="00451FA7" w:rsidRPr="00C257CD">
        <w:rPr>
          <w:rStyle w:val="Emphasis"/>
          <w:rFonts w:ascii="Arial Narrow" w:hAnsi="Arial Narrow"/>
          <w:i w:val="0"/>
        </w:rPr>
        <w:t xml:space="preserve"> the</w:t>
      </w:r>
      <w:r w:rsidRPr="00C257CD">
        <w:rPr>
          <w:rStyle w:val="Emphasis"/>
          <w:rFonts w:ascii="Arial Narrow" w:hAnsi="Arial Narrow"/>
          <w:i w:val="0"/>
        </w:rPr>
        <w:t xml:space="preserve"> </w:t>
      </w:r>
      <w:r w:rsidR="00451FA7" w:rsidRPr="00C257CD">
        <w:rPr>
          <w:rFonts w:ascii="Arial Narrow" w:hAnsi="Arial Narrow"/>
          <w:b/>
        </w:rPr>
        <w:t xml:space="preserve">[Insert organisation name] </w:t>
      </w:r>
      <w:r w:rsidRPr="00C257CD">
        <w:rPr>
          <w:rStyle w:val="Emphasis"/>
          <w:rFonts w:ascii="Arial Narrow" w:hAnsi="Arial Narrow"/>
          <w:i w:val="0"/>
        </w:rPr>
        <w:t>website provide meaningf</w:t>
      </w:r>
      <w:r w:rsidRPr="00C257CD">
        <w:rPr>
          <w:rStyle w:val="Emphasis"/>
          <w:rFonts w:ascii="Arial Narrow" w:hAnsi="Arial Narrow"/>
          <w:i w:val="0"/>
          <w:iCs w:val="0"/>
        </w:rPr>
        <w:t>u</w:t>
      </w:r>
      <w:r w:rsidRPr="00C257CD">
        <w:rPr>
          <w:rStyle w:val="Emphasis"/>
          <w:rFonts w:ascii="Arial Narrow" w:hAnsi="Arial Narrow"/>
          <w:i w:val="0"/>
        </w:rPr>
        <w:t>l information? What is the web address? Are there additional numbers for them to call in case of an emergency?</w:t>
      </w:r>
    </w:p>
    <w:p w14:paraId="3AF1A293" w14:textId="3CD3F3B2" w:rsidR="00225FF1" w:rsidRPr="00C257CD" w:rsidRDefault="00225FF1" w:rsidP="00C257CD">
      <w:pPr>
        <w:pStyle w:val="NormalWeb"/>
        <w:numPr>
          <w:ilvl w:val="0"/>
          <w:numId w:val="36"/>
        </w:numPr>
        <w:rPr>
          <w:rFonts w:ascii="Arial Narrow" w:hAnsi="Arial Narrow"/>
        </w:rPr>
      </w:pPr>
      <w:r w:rsidRPr="00C257CD">
        <w:rPr>
          <w:rFonts w:ascii="Arial Narrow" w:hAnsi="Arial Narrow"/>
        </w:rPr>
        <w:t xml:space="preserve">Keep </w:t>
      </w:r>
      <w:r w:rsidR="00266E49" w:rsidRPr="00C257CD">
        <w:rPr>
          <w:rFonts w:ascii="Arial Narrow" w:hAnsi="Arial Narrow"/>
        </w:rPr>
        <w:t xml:space="preserve">the </w:t>
      </w:r>
      <w:r w:rsidRPr="00C257CD">
        <w:rPr>
          <w:rFonts w:ascii="Arial Narrow" w:hAnsi="Arial Narrow"/>
        </w:rPr>
        <w:t>voice message short.</w:t>
      </w:r>
      <w:r w:rsidR="00266E49" w:rsidRPr="00C257CD">
        <w:rPr>
          <w:rStyle w:val="Emphasis"/>
          <w:rFonts w:ascii="Arial Narrow" w:hAnsi="Arial Narrow"/>
          <w:i w:val="0"/>
        </w:rPr>
        <w:t xml:space="preserve"> </w:t>
      </w:r>
      <w:r w:rsidRPr="00C257CD">
        <w:rPr>
          <w:rStyle w:val="Emphasis"/>
          <w:rFonts w:ascii="Arial Narrow" w:hAnsi="Arial Narrow"/>
          <w:i w:val="0"/>
        </w:rPr>
        <w:t>An optimal recording is about 25 seconds.</w:t>
      </w:r>
    </w:p>
    <w:p w14:paraId="33D9522D" w14:textId="31AD5873" w:rsidR="00017051" w:rsidRPr="00C257CD" w:rsidRDefault="005356B3" w:rsidP="00AD33E5">
      <w:pPr>
        <w:pStyle w:val="Heading3"/>
      </w:pPr>
      <w:r w:rsidRPr="00C257CD">
        <w:t>9.4</w:t>
      </w:r>
      <w:r w:rsidR="005767BF" w:rsidRPr="00C257CD">
        <w:t>.2</w:t>
      </w:r>
      <w:r w:rsidR="005767BF" w:rsidRPr="00C257CD">
        <w:tab/>
      </w:r>
      <w:r w:rsidR="00017051" w:rsidRPr="00C257CD">
        <w:t>Outgoing Calls</w:t>
      </w:r>
    </w:p>
    <w:p w14:paraId="33325E4B" w14:textId="6BB4D56D" w:rsidR="00017051" w:rsidRPr="00C257CD" w:rsidRDefault="00017051" w:rsidP="00017051">
      <w:r w:rsidRPr="00C257CD">
        <w:rPr>
          <w:b/>
        </w:rPr>
        <w:t>[</w:t>
      </w:r>
      <w:r w:rsidR="005767BF" w:rsidRPr="00C257CD">
        <w:rPr>
          <w:b/>
        </w:rPr>
        <w:t>Insert</w:t>
      </w:r>
      <w:r w:rsidRPr="00C257CD">
        <w:rPr>
          <w:b/>
        </w:rPr>
        <w:t xml:space="preserve"> organisation name]</w:t>
      </w:r>
      <w:r w:rsidRPr="00C257CD">
        <w:t xml:space="preserve"> employees, students and volunteers </w:t>
      </w:r>
      <w:proofErr w:type="gramStart"/>
      <w:r w:rsidRPr="00C257CD">
        <w:t>are able to</w:t>
      </w:r>
      <w:proofErr w:type="gramEnd"/>
      <w:r w:rsidRPr="00C257CD">
        <w:t xml:space="preserve"> make local telephone calls. </w:t>
      </w:r>
      <w:r w:rsidR="00C207AF" w:rsidRPr="00C257CD">
        <w:t xml:space="preserve">The </w:t>
      </w:r>
      <w:r w:rsidR="005767BF" w:rsidRPr="00C257CD">
        <w:t xml:space="preserve">CEO/Manager </w:t>
      </w:r>
      <w:r w:rsidRPr="00C257CD">
        <w:t xml:space="preserve">may authorise </w:t>
      </w:r>
      <w:r w:rsidR="005767BF" w:rsidRPr="00C257CD">
        <w:t>international telephone calls if required by the role.</w:t>
      </w:r>
    </w:p>
    <w:p w14:paraId="2E5823D6" w14:textId="77777777" w:rsidR="00017051" w:rsidRPr="00C257CD" w:rsidRDefault="00017051" w:rsidP="00017051"/>
    <w:p w14:paraId="06639240" w14:textId="2ABF0E96" w:rsidR="00017051" w:rsidRPr="00C257CD" w:rsidRDefault="00017051" w:rsidP="003455D2">
      <w:pPr>
        <w:pStyle w:val="ListParagraph"/>
        <w:numPr>
          <w:ilvl w:val="2"/>
          <w:numId w:val="28"/>
        </w:numPr>
        <w:rPr>
          <w:b/>
        </w:rPr>
      </w:pPr>
      <w:r w:rsidRPr="00C257CD">
        <w:rPr>
          <w:b/>
        </w:rPr>
        <w:t>Mobile Telephones</w:t>
      </w:r>
    </w:p>
    <w:p w14:paraId="34EE5BFF" w14:textId="104936E1" w:rsidR="00017051" w:rsidRPr="00C257CD" w:rsidRDefault="00017051" w:rsidP="00017051">
      <w:r w:rsidRPr="00C257CD">
        <w:t xml:space="preserve">Employees, volunteers and students are responsible and accountable for the use, safekeeping and security of </w:t>
      </w:r>
      <w:r w:rsidRPr="00C257CD">
        <w:rPr>
          <w:b/>
        </w:rPr>
        <w:t>[insert organisation name]</w:t>
      </w:r>
      <w:r w:rsidRPr="00C257CD">
        <w:t xml:space="preserve"> mobile phones issued on a loan basis to employees, volunteers and students</w:t>
      </w:r>
      <w:r w:rsidR="00776AD9" w:rsidRPr="00C257CD">
        <w:t>,</w:t>
      </w:r>
      <w:r w:rsidRPr="00C257CD">
        <w:t xml:space="preserve"> and </w:t>
      </w:r>
      <w:r w:rsidR="00776AD9" w:rsidRPr="00C257CD">
        <w:t xml:space="preserve">which </w:t>
      </w:r>
      <w:r w:rsidRPr="00C257CD">
        <w:t>remain t</w:t>
      </w:r>
      <w:r w:rsidR="00BA3EFB" w:rsidRPr="00C257CD">
        <w:t xml:space="preserve">he property of </w:t>
      </w:r>
      <w:r w:rsidR="005356B3" w:rsidRPr="00C257CD">
        <w:t>the organisation</w:t>
      </w:r>
      <w:r w:rsidR="00BA3EFB" w:rsidRPr="00C257CD">
        <w:t>.</w:t>
      </w:r>
    </w:p>
    <w:p w14:paraId="374C08B3" w14:textId="77777777" w:rsidR="00017051" w:rsidRPr="00C257CD" w:rsidRDefault="00017051" w:rsidP="00017051"/>
    <w:p w14:paraId="386D5D61" w14:textId="7AF6844E" w:rsidR="00017051" w:rsidRPr="00C257CD" w:rsidRDefault="00017051" w:rsidP="00017051">
      <w:r w:rsidRPr="00C257CD">
        <w:t>Employees must abide by all Commonwealth and State laws when using a mobile phone.</w:t>
      </w:r>
    </w:p>
    <w:p w14:paraId="56A4118D" w14:textId="77777777" w:rsidR="00017051" w:rsidRPr="00C257CD" w:rsidRDefault="00017051" w:rsidP="00017051"/>
    <w:p w14:paraId="75198C78" w14:textId="77777777" w:rsidR="006050F1" w:rsidRPr="00C257CD" w:rsidRDefault="006050F1" w:rsidP="006050F1">
      <w:r w:rsidRPr="00C257CD">
        <w:br w:type="page"/>
      </w:r>
    </w:p>
    <w:p w14:paraId="2346C9FD" w14:textId="77777777" w:rsidR="007111E7" w:rsidRPr="00C257CD" w:rsidRDefault="007111E7" w:rsidP="007111E7">
      <w:pPr>
        <w:pStyle w:val="Heading1"/>
      </w:pPr>
    </w:p>
    <w:p w14:paraId="6DBFAC46" w14:textId="6E0C801E" w:rsidR="007111E7" w:rsidRPr="00C257CD" w:rsidRDefault="007C5E13" w:rsidP="007111E7">
      <w:pPr>
        <w:pStyle w:val="Heading1"/>
      </w:pPr>
      <w:bookmarkStart w:id="87" w:name="_Toc522885982"/>
      <w:r w:rsidRPr="00C257CD">
        <w:t>SECTION 10:</w:t>
      </w:r>
      <w:r w:rsidRPr="00C257CD">
        <w:tab/>
      </w:r>
      <w:r w:rsidR="007111E7" w:rsidRPr="00C257CD">
        <w:t>WEBSITE</w:t>
      </w:r>
      <w:bookmarkEnd w:id="87"/>
    </w:p>
    <w:p w14:paraId="6D40F090" w14:textId="77777777" w:rsidR="007111E7" w:rsidRPr="00C257CD" w:rsidRDefault="007111E7" w:rsidP="007111E7"/>
    <w:p w14:paraId="1101FA3D" w14:textId="3DAE3AEB" w:rsidR="00491AEC" w:rsidRPr="00C257CD" w:rsidRDefault="008D6B03" w:rsidP="008D6B03">
      <w:pPr>
        <w:pStyle w:val="BodyText2"/>
        <w:rPr>
          <w:b/>
          <w:bCs/>
          <w:iCs/>
        </w:rPr>
      </w:pPr>
      <w:r w:rsidRPr="00C257CD">
        <w:rPr>
          <w:b/>
          <w:bCs/>
          <w:iCs/>
        </w:rPr>
        <w:sym w:font="Wingdings 2" w:char="F023"/>
      </w:r>
      <w:r w:rsidR="00491AEC" w:rsidRPr="00C257CD">
        <w:rPr>
          <w:b/>
          <w:bCs/>
          <w:iCs/>
        </w:rPr>
        <w:t>Note</w:t>
      </w:r>
      <w:r w:rsidRPr="00C257CD">
        <w:rPr>
          <w:b/>
          <w:bCs/>
          <w:iCs/>
        </w:rPr>
        <w:t>*</w:t>
      </w:r>
    </w:p>
    <w:p w14:paraId="13E9C07E" w14:textId="63CB2263" w:rsidR="00491AEC" w:rsidRPr="00C257CD" w:rsidRDefault="00491AEC" w:rsidP="00491AEC">
      <w:pPr>
        <w:pStyle w:val="BodyText2"/>
      </w:pPr>
      <w:r w:rsidRPr="00C257CD">
        <w:t>The following section provide</w:t>
      </w:r>
      <w:r w:rsidR="00776AD9" w:rsidRPr="00C257CD">
        <w:t>s</w:t>
      </w:r>
      <w:r w:rsidRPr="00C257CD">
        <w:t xml:space="preserve"> general guidance to organisations </w:t>
      </w:r>
      <w:proofErr w:type="gramStart"/>
      <w:r w:rsidRPr="00C257CD">
        <w:t>i</w:t>
      </w:r>
      <w:r w:rsidR="00D72B54" w:rsidRPr="00C257CD">
        <w:t>n regard to</w:t>
      </w:r>
      <w:proofErr w:type="gramEnd"/>
      <w:r w:rsidR="00D72B54" w:rsidRPr="00C257CD">
        <w:t xml:space="preserve"> website management</w:t>
      </w:r>
      <w:r w:rsidRPr="00C257CD">
        <w:t xml:space="preserve">. Organisations are encouraged to amend/delete the section if </w:t>
      </w:r>
      <w:r w:rsidR="00D72B54" w:rsidRPr="00C257CD">
        <w:t xml:space="preserve">it </w:t>
      </w:r>
      <w:r w:rsidRPr="00C257CD">
        <w:t>is not rel</w:t>
      </w:r>
      <w:r w:rsidR="00D72B54" w:rsidRPr="00C257CD">
        <w:t>evant to the organisation</w:t>
      </w:r>
      <w:r w:rsidRPr="00C257CD">
        <w:t xml:space="preserve"> activities.  </w:t>
      </w:r>
    </w:p>
    <w:p w14:paraId="13A919D8" w14:textId="77777777" w:rsidR="008D6B03" w:rsidRPr="00C257CD" w:rsidRDefault="008D6B03" w:rsidP="00491AEC">
      <w:pPr>
        <w:pStyle w:val="BodyText2"/>
      </w:pPr>
    </w:p>
    <w:p w14:paraId="098A5C72" w14:textId="4585CCFB" w:rsidR="00491AEC" w:rsidRPr="00C257CD" w:rsidRDefault="008D6B03" w:rsidP="00491AEC">
      <w:pPr>
        <w:pStyle w:val="BodyText2"/>
      </w:pPr>
      <w:r w:rsidRPr="00C257CD">
        <w:t>*Please delete note before finalising this policy</w:t>
      </w:r>
      <w:r w:rsidR="001D2752" w:rsidRPr="00C257CD">
        <w:t>.</w:t>
      </w:r>
    </w:p>
    <w:p w14:paraId="332E19C6" w14:textId="2BD7BD9A" w:rsidR="007E3225" w:rsidRPr="00C257CD" w:rsidRDefault="007E3225" w:rsidP="007E3225">
      <w:pPr>
        <w:rPr>
          <w:highlight w:val="yellow"/>
        </w:rPr>
      </w:pPr>
    </w:p>
    <w:p w14:paraId="4F823153" w14:textId="45805F52" w:rsidR="006F6B83" w:rsidRPr="00C257CD" w:rsidRDefault="007E3225" w:rsidP="006F6B83">
      <w:r w:rsidRPr="00C257CD">
        <w:rPr>
          <w:b/>
        </w:rPr>
        <w:t>[Insert organisation name]</w:t>
      </w:r>
      <w:r w:rsidRPr="00C257CD">
        <w:t xml:space="preserve"> has a website which provides information to the general public about the organisation, </w:t>
      </w:r>
      <w:r w:rsidR="005356B3" w:rsidRPr="00C257CD">
        <w:t>and its</w:t>
      </w:r>
      <w:r w:rsidRPr="00C257CD">
        <w:t xml:space="preserve"> services. </w:t>
      </w:r>
      <w:r w:rsidR="006F6B83" w:rsidRPr="00C257CD">
        <w:rPr>
          <w:b/>
        </w:rPr>
        <w:t>[Insert organisation name]</w:t>
      </w:r>
      <w:r w:rsidR="006F6B83" w:rsidRPr="00C257CD">
        <w:t xml:space="preserve"> </w:t>
      </w:r>
      <w:r w:rsidR="00D72B54" w:rsidRPr="00C257CD">
        <w:t>is committed to promot</w:t>
      </w:r>
      <w:r w:rsidR="00776AD9" w:rsidRPr="00C257CD">
        <w:t>ing</w:t>
      </w:r>
      <w:r w:rsidR="00D72B54" w:rsidRPr="00C257CD">
        <w:t xml:space="preserve"> the organis</w:t>
      </w:r>
      <w:r w:rsidR="00F365A7" w:rsidRPr="00C257CD">
        <w:t>ation in an</w:t>
      </w:r>
      <w:r w:rsidR="00D72B54" w:rsidRPr="00C257CD">
        <w:t xml:space="preserve"> accessible, transparent and user</w:t>
      </w:r>
      <w:r w:rsidR="00776AD9" w:rsidRPr="00C257CD">
        <w:t>-</w:t>
      </w:r>
      <w:r w:rsidR="00D72B54" w:rsidRPr="00C257CD">
        <w:t xml:space="preserve">friendly </w:t>
      </w:r>
      <w:r w:rsidR="00F365A7" w:rsidRPr="00C257CD">
        <w:t>manner</w:t>
      </w:r>
      <w:r w:rsidR="005356B3" w:rsidRPr="00C257CD">
        <w:t>.</w:t>
      </w:r>
    </w:p>
    <w:p w14:paraId="3DB8F13B" w14:textId="77777777" w:rsidR="00D72B54" w:rsidRPr="00C257CD" w:rsidRDefault="00D72B54" w:rsidP="006F6B83"/>
    <w:p w14:paraId="50AB10C6" w14:textId="3DD61F72" w:rsidR="006F6B83" w:rsidRPr="00C257CD" w:rsidRDefault="006F6B83" w:rsidP="006F6B83">
      <w:r w:rsidRPr="00C257CD">
        <w:t xml:space="preserve">The purpose of this section is to provide </w:t>
      </w:r>
      <w:r w:rsidR="009253AB" w:rsidRPr="00C257CD">
        <w:t xml:space="preserve">broad </w:t>
      </w:r>
      <w:r w:rsidRPr="00C257CD">
        <w:t xml:space="preserve">guidance to </w:t>
      </w:r>
      <w:r w:rsidRPr="00C257CD">
        <w:rPr>
          <w:b/>
        </w:rPr>
        <w:t>[insert organisation name]</w:t>
      </w:r>
      <w:r w:rsidRPr="00C257CD">
        <w:t xml:space="preserve"> staff members on </w:t>
      </w:r>
      <w:r w:rsidR="009253AB" w:rsidRPr="00C257CD">
        <w:t>the organisation’s website management and the process for contributing content to the website.</w:t>
      </w:r>
    </w:p>
    <w:p w14:paraId="01725A3C" w14:textId="77777777" w:rsidR="006F6B83" w:rsidRPr="00C257CD" w:rsidRDefault="006F6B83" w:rsidP="006F6B83"/>
    <w:p w14:paraId="1AFC61A0" w14:textId="2A32509F" w:rsidR="006F6B83" w:rsidRPr="00C257CD" w:rsidRDefault="006F6B83" w:rsidP="006F6B83">
      <w:r w:rsidRPr="00C257CD">
        <w:t>This se</w:t>
      </w:r>
      <w:r w:rsidR="009253AB" w:rsidRPr="00C257CD">
        <w:t>ction ensures that</w:t>
      </w:r>
      <w:r w:rsidRPr="00C257CD">
        <w:t xml:space="preserve">: </w:t>
      </w:r>
    </w:p>
    <w:p w14:paraId="674BB595" w14:textId="53A59D96" w:rsidR="009253AB" w:rsidRPr="00C257CD" w:rsidRDefault="009253AB" w:rsidP="00046A83">
      <w:pPr>
        <w:pStyle w:val="ListParagraph"/>
        <w:numPr>
          <w:ilvl w:val="0"/>
          <w:numId w:val="5"/>
        </w:numPr>
      </w:pPr>
      <w:r w:rsidRPr="00C257CD">
        <w:t>Online communication tools support the organisation’s goals and outcomes</w:t>
      </w:r>
    </w:p>
    <w:p w14:paraId="19790AF2" w14:textId="72A7EBD0" w:rsidR="009253AB" w:rsidRPr="00C257CD" w:rsidRDefault="009253AB" w:rsidP="00046A83">
      <w:pPr>
        <w:pStyle w:val="ListParagraph"/>
        <w:numPr>
          <w:ilvl w:val="0"/>
          <w:numId w:val="5"/>
        </w:numPr>
      </w:pPr>
      <w:r w:rsidRPr="00C257CD">
        <w:t>Staff members contribute appropriately to the organisation’s website</w:t>
      </w:r>
      <w:r w:rsidR="00824979" w:rsidRPr="00C257CD">
        <w:t xml:space="preserve"> </w:t>
      </w:r>
    </w:p>
    <w:p w14:paraId="3BCEE601" w14:textId="15F279CC" w:rsidR="006F6B83" w:rsidRPr="00C257CD" w:rsidRDefault="00A317E8" w:rsidP="00046A83">
      <w:pPr>
        <w:pStyle w:val="ListParagraph"/>
        <w:numPr>
          <w:ilvl w:val="0"/>
          <w:numId w:val="5"/>
        </w:numPr>
      </w:pPr>
      <w:r w:rsidRPr="00C257CD">
        <w:t xml:space="preserve">The </w:t>
      </w:r>
      <w:r w:rsidR="006C6F55" w:rsidRPr="00C257CD">
        <w:t>organisation’s</w:t>
      </w:r>
      <w:r w:rsidR="009253AB" w:rsidRPr="00C257CD">
        <w:t xml:space="preserve"> website is reliable, secure and up-to-date.</w:t>
      </w:r>
    </w:p>
    <w:p w14:paraId="4E70D122" w14:textId="77777777" w:rsidR="007111E7" w:rsidRPr="00C257CD" w:rsidRDefault="007111E7" w:rsidP="007111E7"/>
    <w:p w14:paraId="5913E3D6" w14:textId="05986413" w:rsidR="007111E7" w:rsidRPr="00C257CD" w:rsidRDefault="00993BAB" w:rsidP="007111E7">
      <w:pPr>
        <w:pStyle w:val="Heading2"/>
      </w:pPr>
      <w:bookmarkStart w:id="88" w:name="_Toc522885983"/>
      <w:r w:rsidRPr="00C257CD">
        <w:t>10.1</w:t>
      </w:r>
      <w:r w:rsidR="007111E7" w:rsidRPr="00C257CD">
        <w:tab/>
        <w:t>Website hosting and security</w:t>
      </w:r>
      <w:bookmarkEnd w:id="88"/>
    </w:p>
    <w:p w14:paraId="6B186474" w14:textId="72D09D68" w:rsidR="007111E7" w:rsidRPr="00C257CD" w:rsidRDefault="007111E7" w:rsidP="007111E7">
      <w:r w:rsidRPr="00C257CD">
        <w:t xml:space="preserve">The </w:t>
      </w:r>
      <w:r w:rsidR="002275AE" w:rsidRPr="00C257CD">
        <w:rPr>
          <w:b/>
        </w:rPr>
        <w:t xml:space="preserve">[insert IT allocated position] </w:t>
      </w:r>
      <w:r w:rsidRPr="00C257CD">
        <w:t>is</w:t>
      </w:r>
      <w:r w:rsidR="00D72BCF" w:rsidRPr="00C257CD">
        <w:t xml:space="preserve"> responsible for renewing the </w:t>
      </w:r>
      <w:r w:rsidR="00D72BCF" w:rsidRPr="00C257CD">
        <w:rPr>
          <w:b/>
        </w:rPr>
        <w:t xml:space="preserve">[insert organisation name] </w:t>
      </w:r>
      <w:r w:rsidR="00D72BCF" w:rsidRPr="00C257CD">
        <w:t>website d</w:t>
      </w:r>
      <w:r w:rsidRPr="00C257CD">
        <w:t xml:space="preserve">omain name through an online registration process, the details of which are contained in the ICT </w:t>
      </w:r>
      <w:r w:rsidR="005F0D5A" w:rsidRPr="00C257CD">
        <w:t>E</w:t>
      </w:r>
      <w:r w:rsidRPr="00C257CD">
        <w:t xml:space="preserve">quipment </w:t>
      </w:r>
      <w:r w:rsidR="00D72BCF" w:rsidRPr="00C257CD">
        <w:t>D</w:t>
      </w:r>
      <w:r w:rsidRPr="00C257CD">
        <w:t>ata</w:t>
      </w:r>
      <w:r w:rsidR="00D72BCF" w:rsidRPr="00C257CD">
        <w:t>base.</w:t>
      </w:r>
    </w:p>
    <w:p w14:paraId="21D29C92" w14:textId="77777777" w:rsidR="007111E7" w:rsidRPr="00C257CD" w:rsidRDefault="007111E7" w:rsidP="007111E7"/>
    <w:p w14:paraId="27CD4C35" w14:textId="6424150F" w:rsidR="007111E7" w:rsidRPr="00C257CD" w:rsidRDefault="007111E7" w:rsidP="007111E7">
      <w:r w:rsidRPr="00C257CD">
        <w:t xml:space="preserve">The website is hosted on </w:t>
      </w:r>
      <w:r w:rsidR="00244142" w:rsidRPr="00C257CD">
        <w:rPr>
          <w:b/>
        </w:rPr>
        <w:t>[insert fileserver name and location]</w:t>
      </w:r>
      <w:r w:rsidRPr="00C257CD">
        <w:t>. The details about the security and back-up of this server are provided in Section 6 of this policy.</w:t>
      </w:r>
    </w:p>
    <w:p w14:paraId="09F14574" w14:textId="77777777" w:rsidR="007111E7" w:rsidRPr="00C257CD" w:rsidRDefault="007111E7" w:rsidP="007111E7"/>
    <w:p w14:paraId="49FF40FB" w14:textId="609C9EE8" w:rsidR="00840869" w:rsidRPr="00C257CD" w:rsidRDefault="008D6B03" w:rsidP="008C1BCE">
      <w:pPr>
        <w:pStyle w:val="BodyText2"/>
        <w:rPr>
          <w:b/>
          <w:bCs/>
          <w:iCs/>
        </w:rPr>
      </w:pPr>
      <w:r w:rsidRPr="00C257CD">
        <w:rPr>
          <w:b/>
          <w:bCs/>
          <w:iCs/>
        </w:rPr>
        <w:sym w:font="Wingdings 2" w:char="F023"/>
      </w:r>
      <w:r w:rsidR="00840869" w:rsidRPr="00C257CD">
        <w:rPr>
          <w:b/>
          <w:bCs/>
          <w:iCs/>
        </w:rPr>
        <w:t>Note</w:t>
      </w:r>
      <w:r w:rsidR="008C1BCE" w:rsidRPr="00C257CD">
        <w:rPr>
          <w:b/>
          <w:bCs/>
          <w:iCs/>
        </w:rPr>
        <w:t>*</w:t>
      </w:r>
    </w:p>
    <w:p w14:paraId="606CA9FC" w14:textId="15957568" w:rsidR="00840869" w:rsidRPr="00C257CD" w:rsidRDefault="00840869" w:rsidP="00840869">
      <w:pPr>
        <w:pStyle w:val="BodyText2"/>
      </w:pPr>
      <w:r w:rsidRPr="00C257CD">
        <w:t xml:space="preserve">The following </w:t>
      </w:r>
      <w:r w:rsidR="00154F83" w:rsidRPr="00C257CD">
        <w:t xml:space="preserve">paragraph </w:t>
      </w:r>
      <w:r w:rsidRPr="00C257CD">
        <w:t xml:space="preserve">provides general guidance for organisations with internal </w:t>
      </w:r>
      <w:r w:rsidR="003974FE" w:rsidRPr="00C257CD">
        <w:t>website modification systems, w</w:t>
      </w:r>
      <w:r w:rsidR="00A317E8" w:rsidRPr="00C257CD">
        <w:t>h</w:t>
      </w:r>
      <w:r w:rsidR="003974FE" w:rsidRPr="00C257CD">
        <w:t xml:space="preserve">ere staff members can manage the website content according to their roles and projects. </w:t>
      </w:r>
      <w:r w:rsidRPr="00C257CD">
        <w:t xml:space="preserve">Organisations are encouraged to amend/delete the </w:t>
      </w:r>
      <w:r w:rsidR="003974FE" w:rsidRPr="00C257CD">
        <w:t>following statement if it</w:t>
      </w:r>
      <w:r w:rsidRPr="00C257CD">
        <w:t xml:space="preserve"> is n</w:t>
      </w:r>
      <w:r w:rsidR="003974FE" w:rsidRPr="00C257CD">
        <w:t>ot relevant to the organisation</w:t>
      </w:r>
      <w:r w:rsidR="00A317E8" w:rsidRPr="00C257CD">
        <w:t>’s</w:t>
      </w:r>
      <w:r w:rsidR="008C1BCE" w:rsidRPr="00C257CD">
        <w:t xml:space="preserve"> activities.</w:t>
      </w:r>
    </w:p>
    <w:p w14:paraId="6C94F23B" w14:textId="77777777" w:rsidR="008C1BCE" w:rsidRPr="00C257CD" w:rsidRDefault="008C1BCE" w:rsidP="00840869">
      <w:pPr>
        <w:pStyle w:val="BodyText2"/>
      </w:pPr>
    </w:p>
    <w:p w14:paraId="43C2095B" w14:textId="39159233" w:rsidR="00840869" w:rsidRPr="00C257CD" w:rsidRDefault="008C1BCE" w:rsidP="00840869">
      <w:pPr>
        <w:pStyle w:val="BodyText2"/>
      </w:pPr>
      <w:r w:rsidRPr="00C257CD">
        <w:t>*Please delete note before finalising this policy</w:t>
      </w:r>
      <w:r w:rsidR="001D2752" w:rsidRPr="00C257CD">
        <w:t>.</w:t>
      </w:r>
    </w:p>
    <w:p w14:paraId="72DAABD7" w14:textId="77777777" w:rsidR="00840869" w:rsidRPr="00C257CD" w:rsidRDefault="00840869" w:rsidP="007111E7"/>
    <w:p w14:paraId="08022F76" w14:textId="4228EDB8" w:rsidR="007111E7" w:rsidRPr="00C257CD" w:rsidRDefault="00993BAB" w:rsidP="007111E7">
      <w:pPr>
        <w:pStyle w:val="Heading2"/>
      </w:pPr>
      <w:bookmarkStart w:id="89" w:name="_Toc522885984"/>
      <w:r w:rsidRPr="00C257CD">
        <w:t>10.2</w:t>
      </w:r>
      <w:r w:rsidR="007111E7" w:rsidRPr="00C257CD">
        <w:tab/>
        <w:t xml:space="preserve">Access to the </w:t>
      </w:r>
      <w:r w:rsidR="00154F83" w:rsidRPr="00C257CD">
        <w:t>website content</w:t>
      </w:r>
      <w:bookmarkEnd w:id="89"/>
    </w:p>
    <w:p w14:paraId="56E37DCF" w14:textId="10D0F6EF" w:rsidR="007111E7" w:rsidRPr="00C257CD" w:rsidRDefault="00840869" w:rsidP="007111E7">
      <w:r w:rsidRPr="00C257CD">
        <w:t>The</w:t>
      </w:r>
      <w:r w:rsidR="007111E7" w:rsidRPr="00C257CD">
        <w:t xml:space="preserve"> </w:t>
      </w:r>
      <w:r w:rsidR="002275AE" w:rsidRPr="00C257CD">
        <w:rPr>
          <w:b/>
        </w:rPr>
        <w:t xml:space="preserve">[insert IT allocated position] </w:t>
      </w:r>
      <w:r w:rsidR="007111E7" w:rsidRPr="00C257CD">
        <w:t>provides staff members with log-ins and initial passwords</w:t>
      </w:r>
      <w:r w:rsidR="005D00C9" w:rsidRPr="00C257CD">
        <w:t>,</w:t>
      </w:r>
      <w:r w:rsidR="007111E7" w:rsidRPr="00C257CD">
        <w:t xml:space="preserve"> allowing them to access the </w:t>
      </w:r>
      <w:r w:rsidRPr="00C257CD">
        <w:rPr>
          <w:b/>
        </w:rPr>
        <w:t>[insert website content management system name]</w:t>
      </w:r>
      <w:r w:rsidR="007111E7" w:rsidRPr="00C257CD">
        <w:rPr>
          <w:b/>
        </w:rPr>
        <w:t>.</w:t>
      </w:r>
    </w:p>
    <w:p w14:paraId="705E5406" w14:textId="77777777" w:rsidR="007111E7" w:rsidRPr="00C257CD" w:rsidRDefault="007111E7" w:rsidP="007111E7"/>
    <w:p w14:paraId="6DCA649C" w14:textId="38EBD8FD" w:rsidR="007111E7" w:rsidRPr="00C257CD" w:rsidRDefault="007111E7" w:rsidP="007111E7">
      <w:r w:rsidRPr="00C257CD">
        <w:t xml:space="preserve">The </w:t>
      </w:r>
      <w:r w:rsidR="002275AE" w:rsidRPr="00C257CD">
        <w:rPr>
          <w:b/>
        </w:rPr>
        <w:t xml:space="preserve">[insert IT allocated position] </w:t>
      </w:r>
      <w:r w:rsidR="00154F83" w:rsidRPr="00C257CD">
        <w:t xml:space="preserve">is </w:t>
      </w:r>
      <w:r w:rsidRPr="00C257CD">
        <w:t>responsible for maintaining the security of the log-in</w:t>
      </w:r>
      <w:r w:rsidR="00154F83" w:rsidRPr="00C257CD">
        <w:t>s</w:t>
      </w:r>
      <w:r w:rsidRPr="00C257CD">
        <w:t xml:space="preserve"> and password</w:t>
      </w:r>
      <w:r w:rsidR="00154F83" w:rsidRPr="00C257CD">
        <w:t>s</w:t>
      </w:r>
      <w:r w:rsidRPr="00C257CD">
        <w:t xml:space="preserve"> within the organisat</w:t>
      </w:r>
      <w:r w:rsidR="00154F83" w:rsidRPr="00C257CD">
        <w:t>ion, including ensuring that</w:t>
      </w:r>
      <w:r w:rsidRPr="00C257CD">
        <w:t xml:space="preserve"> password</w:t>
      </w:r>
      <w:r w:rsidR="00154F83" w:rsidRPr="00C257CD">
        <w:t>s are</w:t>
      </w:r>
      <w:r w:rsidRPr="00C257CD">
        <w:t xml:space="preserve"> regularly changed, at least every</w:t>
      </w:r>
      <w:r w:rsidR="00154F83" w:rsidRPr="00C257CD">
        <w:t xml:space="preserve"> </w:t>
      </w:r>
      <w:r w:rsidR="00154F83" w:rsidRPr="00C257CD">
        <w:rPr>
          <w:b/>
        </w:rPr>
        <w:t>[insert timeframe, for example</w:t>
      </w:r>
      <w:r w:rsidRPr="00C257CD">
        <w:rPr>
          <w:b/>
        </w:rPr>
        <w:t xml:space="preserve"> six months</w:t>
      </w:r>
      <w:r w:rsidR="00154F83" w:rsidRPr="00C257CD">
        <w:rPr>
          <w:b/>
        </w:rPr>
        <w:t>]</w:t>
      </w:r>
      <w:r w:rsidRPr="00C257CD">
        <w:t>.</w:t>
      </w:r>
    </w:p>
    <w:p w14:paraId="48338835" w14:textId="77777777" w:rsidR="005F0D5A" w:rsidRPr="00C257CD" w:rsidRDefault="005F0D5A" w:rsidP="00CA3A66"/>
    <w:p w14:paraId="78CA05B7" w14:textId="77777777" w:rsidR="00CA3A66" w:rsidRPr="00C257CD" w:rsidRDefault="00CA3A66" w:rsidP="001D2752">
      <w:pPr>
        <w:pStyle w:val="BodyText2"/>
        <w:pBdr>
          <w:top w:val="single" w:sz="2" w:space="0" w:color="auto"/>
        </w:pBdr>
        <w:rPr>
          <w:b/>
          <w:bCs/>
          <w:iCs/>
        </w:rPr>
      </w:pPr>
      <w:r w:rsidRPr="00C257CD">
        <w:rPr>
          <w:b/>
          <w:bCs/>
          <w:iCs/>
        </w:rPr>
        <w:sym w:font="Wingdings 2" w:char="F023"/>
      </w:r>
      <w:r w:rsidRPr="00C257CD">
        <w:rPr>
          <w:b/>
          <w:bCs/>
          <w:iCs/>
        </w:rPr>
        <w:t>Note*</w:t>
      </w:r>
    </w:p>
    <w:p w14:paraId="2020587D" w14:textId="680398E2" w:rsidR="001D2752" w:rsidRPr="00C257CD" w:rsidRDefault="00CA3A66" w:rsidP="001D2752">
      <w:pPr>
        <w:pStyle w:val="BodyText2"/>
        <w:pBdr>
          <w:top w:val="single" w:sz="2" w:space="0" w:color="auto"/>
        </w:pBdr>
      </w:pPr>
      <w:r w:rsidRPr="00C257CD">
        <w:t>If staff members are required to update content on the organisation’s website</w:t>
      </w:r>
      <w:r w:rsidR="00E51AB2" w:rsidRPr="00C257CD">
        <w:t>,</w:t>
      </w:r>
      <w:r w:rsidRPr="00C257CD">
        <w:t xml:space="preserve"> it is recommended</w:t>
      </w:r>
      <w:r w:rsidR="00A317E8" w:rsidRPr="00C257CD">
        <w:t xml:space="preserve"> that they are</w:t>
      </w:r>
      <w:r w:rsidRPr="00C257CD">
        <w:t xml:space="preserve"> provide</w:t>
      </w:r>
      <w:r w:rsidR="00A317E8" w:rsidRPr="00C257CD">
        <w:t xml:space="preserve">d </w:t>
      </w:r>
      <w:r w:rsidRPr="00C257CD">
        <w:t>more guidance and training</w:t>
      </w:r>
      <w:r w:rsidR="0039366A" w:rsidRPr="00C257CD">
        <w:t xml:space="preserve"> </w:t>
      </w:r>
      <w:r w:rsidR="00A317E8" w:rsidRPr="00C257CD">
        <w:t>to enable them to</w:t>
      </w:r>
      <w:r w:rsidR="0039366A" w:rsidRPr="00C257CD">
        <w:t xml:space="preserve"> undertake that task</w:t>
      </w:r>
      <w:r w:rsidR="00A317E8" w:rsidRPr="00C257CD">
        <w:t xml:space="preserve"> </w:t>
      </w:r>
      <w:r w:rsidR="006C6F55" w:rsidRPr="00C257CD">
        <w:t>efficiently</w:t>
      </w:r>
      <w:r w:rsidR="0039366A" w:rsidRPr="00C257CD">
        <w:t xml:space="preserve">. </w:t>
      </w:r>
      <w:r w:rsidRPr="00C257CD">
        <w:t xml:space="preserve"> </w:t>
      </w:r>
    </w:p>
    <w:p w14:paraId="7067A8BE" w14:textId="77777777" w:rsidR="001D2752" w:rsidRPr="00C257CD" w:rsidRDefault="001D2752" w:rsidP="001D2752">
      <w:pPr>
        <w:pStyle w:val="BodyText2"/>
        <w:pBdr>
          <w:top w:val="single" w:sz="2" w:space="0" w:color="auto"/>
        </w:pBdr>
      </w:pPr>
    </w:p>
    <w:p w14:paraId="541106D5" w14:textId="27C3DDCA" w:rsidR="00CA3A66" w:rsidRPr="00C257CD" w:rsidRDefault="00CA3A66" w:rsidP="001D2752">
      <w:pPr>
        <w:pStyle w:val="BodyText2"/>
        <w:pBdr>
          <w:top w:val="single" w:sz="2" w:space="0" w:color="auto"/>
        </w:pBdr>
      </w:pPr>
      <w:r w:rsidRPr="00C257CD">
        <w:t>*Please delete note before finalising this policy</w:t>
      </w:r>
      <w:r w:rsidR="001D2752" w:rsidRPr="00C257CD">
        <w:t>.</w:t>
      </w:r>
    </w:p>
    <w:p w14:paraId="1842540F" w14:textId="75275A2D" w:rsidR="007111E7" w:rsidRPr="00C257CD" w:rsidRDefault="00993BAB" w:rsidP="007111E7">
      <w:pPr>
        <w:pStyle w:val="Heading2"/>
      </w:pPr>
      <w:bookmarkStart w:id="90" w:name="_Toc522885985"/>
      <w:r w:rsidRPr="00C257CD">
        <w:lastRenderedPageBreak/>
        <w:t>10.3</w:t>
      </w:r>
      <w:r w:rsidR="007111E7" w:rsidRPr="00C257CD">
        <w:tab/>
        <w:t>Website design or redevelopment</w:t>
      </w:r>
      <w:bookmarkEnd w:id="90"/>
    </w:p>
    <w:p w14:paraId="71B3C99B" w14:textId="77777777" w:rsidR="00A541D3" w:rsidRPr="00C257CD" w:rsidRDefault="00456FCC" w:rsidP="007111E7">
      <w:r w:rsidRPr="00C257CD">
        <w:t xml:space="preserve">Where the </w:t>
      </w:r>
      <w:r w:rsidR="007111E7" w:rsidRPr="00C257CD">
        <w:t xml:space="preserve">organisation identifies that major changes </w:t>
      </w:r>
      <w:r w:rsidR="005D00C9" w:rsidRPr="00C257CD">
        <w:t xml:space="preserve">to the website </w:t>
      </w:r>
      <w:r w:rsidR="007111E7" w:rsidRPr="00C257CD">
        <w:t xml:space="preserve">are required which cannot be undertaken by the </w:t>
      </w:r>
      <w:r w:rsidR="002275AE" w:rsidRPr="00C257CD">
        <w:rPr>
          <w:b/>
        </w:rPr>
        <w:t>[insert IT allocated position]</w:t>
      </w:r>
      <w:r w:rsidRPr="00C257CD">
        <w:t xml:space="preserve">, the </w:t>
      </w:r>
      <w:r w:rsidR="002275AE" w:rsidRPr="00C257CD">
        <w:rPr>
          <w:b/>
        </w:rPr>
        <w:t xml:space="preserve">[insert IT allocated position] </w:t>
      </w:r>
      <w:r w:rsidR="007111E7" w:rsidRPr="00C257CD">
        <w:t xml:space="preserve">is required to prepare a </w:t>
      </w:r>
      <w:r w:rsidRPr="00C257CD">
        <w:t xml:space="preserve">comprehensive project </w:t>
      </w:r>
      <w:r w:rsidR="007111E7" w:rsidRPr="00C257CD">
        <w:t>brief in consultation with other staff</w:t>
      </w:r>
      <w:r w:rsidRPr="00C257CD">
        <w:t xml:space="preserve"> members </w:t>
      </w:r>
      <w:r w:rsidR="002540CD" w:rsidRPr="00C257CD">
        <w:t xml:space="preserve">to be approved </w:t>
      </w:r>
      <w:r w:rsidRPr="00C257CD">
        <w:t>by</w:t>
      </w:r>
      <w:r w:rsidR="007111E7" w:rsidRPr="00C257CD">
        <w:t xml:space="preserve"> the CEO</w:t>
      </w:r>
      <w:r w:rsidRPr="00C257CD">
        <w:t>/Manager</w:t>
      </w:r>
      <w:r w:rsidR="007111E7" w:rsidRPr="00C257CD">
        <w:t xml:space="preserve">. </w:t>
      </w:r>
    </w:p>
    <w:p w14:paraId="517BCA70" w14:textId="77777777" w:rsidR="00A541D3" w:rsidRPr="00C257CD" w:rsidRDefault="00A541D3" w:rsidP="007111E7"/>
    <w:p w14:paraId="439F738E" w14:textId="2A38BF6B" w:rsidR="007111E7" w:rsidRPr="00C257CD" w:rsidRDefault="007111E7" w:rsidP="007111E7">
      <w:r w:rsidRPr="00C257CD">
        <w:t xml:space="preserve">The </w:t>
      </w:r>
      <w:r w:rsidR="00266E49" w:rsidRPr="00C257CD">
        <w:t xml:space="preserve">project </w:t>
      </w:r>
      <w:r w:rsidRPr="00C257CD">
        <w:t xml:space="preserve">brief will set out the </w:t>
      </w:r>
      <w:r w:rsidR="00382B8A" w:rsidRPr="00C257CD">
        <w:t xml:space="preserve">budget, </w:t>
      </w:r>
      <w:r w:rsidRPr="00C257CD">
        <w:t>responsibilities for project management of the website development, including supervision of the contractors</w:t>
      </w:r>
      <w:r w:rsidR="000C4913" w:rsidRPr="00C257CD">
        <w:t xml:space="preserve">, etc. For further information about project brief or tools refer to the </w:t>
      </w:r>
      <w:r w:rsidRPr="00C257CD">
        <w:t xml:space="preserve">Program Management Policy. </w:t>
      </w:r>
    </w:p>
    <w:p w14:paraId="64B6C4AC" w14:textId="77777777" w:rsidR="002F1DC2" w:rsidRPr="00C257CD" w:rsidRDefault="002F1DC2" w:rsidP="007111E7"/>
    <w:p w14:paraId="52A3D825" w14:textId="77777777" w:rsidR="002F1DC2" w:rsidRPr="00C257CD" w:rsidRDefault="002F1DC2" w:rsidP="007111E7"/>
    <w:p w14:paraId="5720D997" w14:textId="7EBDCE38" w:rsidR="007111E7" w:rsidRPr="00C257CD" w:rsidRDefault="002F1DC2" w:rsidP="007111E7">
      <w:r w:rsidRPr="00C257CD">
        <w:br w:type="page"/>
      </w:r>
    </w:p>
    <w:p w14:paraId="4A209D1B" w14:textId="77777777" w:rsidR="007111E7" w:rsidRPr="00C257CD" w:rsidRDefault="007111E7" w:rsidP="007111E7">
      <w:pPr>
        <w:pStyle w:val="Heading1"/>
      </w:pPr>
    </w:p>
    <w:p w14:paraId="6037E594" w14:textId="74312784" w:rsidR="007111E7" w:rsidRPr="00C257CD" w:rsidRDefault="009E7716" w:rsidP="007111E7">
      <w:pPr>
        <w:pStyle w:val="Heading1"/>
      </w:pPr>
      <w:bookmarkStart w:id="91" w:name="_Toc522885986"/>
      <w:r w:rsidRPr="00C257CD">
        <w:t>SECTION 11:</w:t>
      </w:r>
      <w:r w:rsidRPr="00C257CD">
        <w:tab/>
        <w:t xml:space="preserve">INTERNAL CLIENT </w:t>
      </w:r>
      <w:r w:rsidR="007111E7" w:rsidRPr="00C257CD">
        <w:t>DATABASE</w:t>
      </w:r>
      <w:bookmarkEnd w:id="91"/>
    </w:p>
    <w:p w14:paraId="15764EA9" w14:textId="77777777" w:rsidR="00952639" w:rsidRPr="00C257CD" w:rsidRDefault="00952639" w:rsidP="00952639"/>
    <w:p w14:paraId="76B464BC" w14:textId="77777777" w:rsidR="00952639" w:rsidRPr="00C257CD" w:rsidRDefault="00952639" w:rsidP="00952639">
      <w:pPr>
        <w:pStyle w:val="BodyText2"/>
        <w:rPr>
          <w:b/>
          <w:bCs/>
          <w:iCs/>
        </w:rPr>
      </w:pPr>
      <w:r w:rsidRPr="00C257CD">
        <w:rPr>
          <w:b/>
          <w:bCs/>
          <w:iCs/>
        </w:rPr>
        <w:sym w:font="Wingdings 2" w:char="F023"/>
      </w:r>
      <w:r w:rsidRPr="00C257CD">
        <w:rPr>
          <w:b/>
          <w:bCs/>
          <w:iCs/>
        </w:rPr>
        <w:t>Note*</w:t>
      </w:r>
    </w:p>
    <w:p w14:paraId="01897B1C" w14:textId="48AF60B7" w:rsidR="00952639" w:rsidRPr="00C257CD" w:rsidRDefault="00952639" w:rsidP="00952639">
      <w:pPr>
        <w:pStyle w:val="BodyText2"/>
      </w:pPr>
      <w:r w:rsidRPr="00C257CD">
        <w:t>The following section provide</w:t>
      </w:r>
      <w:r w:rsidR="00C379EE" w:rsidRPr="00C257CD">
        <w:t>s</w:t>
      </w:r>
      <w:r w:rsidRPr="00C257CD">
        <w:t xml:space="preserve"> general guidance to organisations </w:t>
      </w:r>
      <w:proofErr w:type="gramStart"/>
      <w:r w:rsidRPr="00C257CD">
        <w:t>in regard to</w:t>
      </w:r>
      <w:proofErr w:type="gramEnd"/>
      <w:r w:rsidR="00FE7B0A" w:rsidRPr="00C257CD">
        <w:t xml:space="preserve"> internal client database </w:t>
      </w:r>
      <w:r w:rsidRPr="00C257CD">
        <w:t>management. Organisations are encouraged to amend/delete the section if it is not relevant to the organisation</w:t>
      </w:r>
      <w:r w:rsidR="00C379EE" w:rsidRPr="00C257CD">
        <w:t>’s</w:t>
      </w:r>
      <w:r w:rsidRPr="00C257CD">
        <w:t xml:space="preserve"> activities.  </w:t>
      </w:r>
    </w:p>
    <w:p w14:paraId="12448990" w14:textId="77777777" w:rsidR="00952639" w:rsidRPr="00C257CD" w:rsidRDefault="00952639" w:rsidP="00952639">
      <w:pPr>
        <w:pStyle w:val="BodyText2"/>
      </w:pPr>
    </w:p>
    <w:p w14:paraId="6A5E091E" w14:textId="77777777" w:rsidR="00952639" w:rsidRPr="00C257CD" w:rsidRDefault="00952639" w:rsidP="00952639">
      <w:pPr>
        <w:pStyle w:val="BodyText2"/>
      </w:pPr>
      <w:r w:rsidRPr="00C257CD">
        <w:t>*Please delete note before finalising this policy</w:t>
      </w:r>
    </w:p>
    <w:p w14:paraId="3490A4E5" w14:textId="77777777" w:rsidR="00952639" w:rsidRPr="00C257CD" w:rsidRDefault="00952639" w:rsidP="00952639">
      <w:pPr>
        <w:rPr>
          <w:highlight w:val="yellow"/>
        </w:rPr>
      </w:pPr>
    </w:p>
    <w:p w14:paraId="2F45675A" w14:textId="4F9AD821" w:rsidR="002D4000" w:rsidRPr="00C257CD" w:rsidRDefault="002D4000" w:rsidP="006F6B83">
      <w:r w:rsidRPr="00C257CD">
        <w:rPr>
          <w:b/>
        </w:rPr>
        <w:t>[Insert organisation name]</w:t>
      </w:r>
      <w:r w:rsidRPr="00C257CD">
        <w:t xml:space="preserve"> has an internal </w:t>
      </w:r>
      <w:r w:rsidR="00EE45D2" w:rsidRPr="00C257CD">
        <w:t xml:space="preserve">client </w:t>
      </w:r>
      <w:r w:rsidRPr="00C257CD">
        <w:t xml:space="preserve">database containing details about all its </w:t>
      </w:r>
      <w:r w:rsidR="00952639" w:rsidRPr="00C257CD">
        <w:t xml:space="preserve">clients. </w:t>
      </w:r>
      <w:r w:rsidRPr="00C257CD">
        <w:t xml:space="preserve">Basic information about </w:t>
      </w:r>
      <w:r w:rsidR="00952639" w:rsidRPr="00C257CD">
        <w:t>clients</w:t>
      </w:r>
      <w:r w:rsidRPr="00C257CD">
        <w:t xml:space="preserve"> is extracted </w:t>
      </w:r>
      <w:r w:rsidR="00952639" w:rsidRPr="00C257CD">
        <w:t>by allocated staff members to infor</w:t>
      </w:r>
      <w:r w:rsidR="005836C3" w:rsidRPr="00C257CD">
        <w:t>m treatment activities and co</w:t>
      </w:r>
      <w:r w:rsidR="00C379EE" w:rsidRPr="00C257CD">
        <w:t>-</w:t>
      </w:r>
      <w:r w:rsidR="005836C3" w:rsidRPr="00C257CD">
        <w:t>ordinate appropriate support</w:t>
      </w:r>
      <w:r w:rsidR="00FE7B0A" w:rsidRPr="00C257CD">
        <w:t xml:space="preserve">. </w:t>
      </w:r>
    </w:p>
    <w:p w14:paraId="149AC4C2" w14:textId="77777777" w:rsidR="002D4000" w:rsidRPr="00C257CD" w:rsidRDefault="002D4000" w:rsidP="006F6B83">
      <w:pPr>
        <w:rPr>
          <w:b/>
        </w:rPr>
      </w:pPr>
    </w:p>
    <w:p w14:paraId="36FD4E00" w14:textId="484884E4" w:rsidR="00FD2860" w:rsidRPr="00C257CD" w:rsidRDefault="006F6B83" w:rsidP="006F6B83">
      <w:r w:rsidRPr="00C257CD">
        <w:rPr>
          <w:b/>
        </w:rPr>
        <w:t>[Insert organisation name]</w:t>
      </w:r>
      <w:r w:rsidRPr="00C257CD">
        <w:t xml:space="preserve"> </w:t>
      </w:r>
      <w:r w:rsidR="004112ED" w:rsidRPr="00C257CD">
        <w:t xml:space="preserve">is committed to maintaining </w:t>
      </w:r>
      <w:r w:rsidR="00ED1F3E" w:rsidRPr="00C257CD">
        <w:t>up-to-date</w:t>
      </w:r>
      <w:r w:rsidR="004112ED" w:rsidRPr="00C257CD">
        <w:t xml:space="preserve"> </w:t>
      </w:r>
      <w:r w:rsidR="00FD2860" w:rsidRPr="00C257CD">
        <w:t>client information safe</w:t>
      </w:r>
      <w:r w:rsidR="004112ED" w:rsidRPr="00C257CD">
        <w:t xml:space="preserve">ly and securely </w:t>
      </w:r>
      <w:r w:rsidR="00FD2860" w:rsidRPr="00C257CD">
        <w:t xml:space="preserve">by complying with current legislation and </w:t>
      </w:r>
      <w:r w:rsidR="00282B56" w:rsidRPr="00C257CD">
        <w:t xml:space="preserve">developing appropriate systems to support </w:t>
      </w:r>
      <w:r w:rsidR="0074029D" w:rsidRPr="00C257CD">
        <w:t xml:space="preserve">quality client outcomes. </w:t>
      </w:r>
    </w:p>
    <w:p w14:paraId="2551D0F3" w14:textId="77777777" w:rsidR="006F6B83" w:rsidRPr="00C257CD" w:rsidRDefault="006F6B83" w:rsidP="006F6B83"/>
    <w:p w14:paraId="1C592AB1" w14:textId="77236106" w:rsidR="006F6B83" w:rsidRPr="00C257CD" w:rsidRDefault="006F6B83" w:rsidP="006F6B83">
      <w:r w:rsidRPr="00C257CD">
        <w:t xml:space="preserve">The purpose of this section is to provide guidance to </w:t>
      </w:r>
      <w:r w:rsidRPr="00C257CD">
        <w:rPr>
          <w:b/>
        </w:rPr>
        <w:t>[insert organisation name]</w:t>
      </w:r>
      <w:r w:rsidRPr="00C257CD">
        <w:t xml:space="preserve"> staff members on using </w:t>
      </w:r>
      <w:r w:rsidR="0074029D" w:rsidRPr="00C257CD">
        <w:t>the internal client database</w:t>
      </w:r>
      <w:r w:rsidRPr="00C257CD">
        <w:t xml:space="preserve"> </w:t>
      </w:r>
      <w:r w:rsidR="00402E17" w:rsidRPr="00C257CD">
        <w:t xml:space="preserve">processes </w:t>
      </w:r>
      <w:r w:rsidRPr="00C257CD">
        <w:t xml:space="preserve">as a practical instrument to </w:t>
      </w:r>
      <w:r w:rsidR="0074029D" w:rsidRPr="00C257CD">
        <w:t>manage client information, treatment and outcomes</w:t>
      </w:r>
      <w:r w:rsidRPr="00C257CD">
        <w:t>.</w:t>
      </w:r>
      <w:r w:rsidR="00402E17" w:rsidRPr="00C257CD">
        <w:t xml:space="preserve"> </w:t>
      </w:r>
      <w:r w:rsidR="0074029D" w:rsidRPr="00C257CD">
        <w:t>These processes</w:t>
      </w:r>
      <w:r w:rsidRPr="00C257CD">
        <w:t xml:space="preserve"> also:</w:t>
      </w:r>
    </w:p>
    <w:p w14:paraId="23C77E53" w14:textId="29551E60" w:rsidR="006F6B83" w:rsidRPr="00C257CD" w:rsidRDefault="006F6B83" w:rsidP="00046A83">
      <w:pPr>
        <w:pStyle w:val="ListParagraph"/>
        <w:numPr>
          <w:ilvl w:val="0"/>
          <w:numId w:val="5"/>
        </w:numPr>
      </w:pPr>
      <w:r w:rsidRPr="00C257CD">
        <w:t xml:space="preserve">Are recognised as an integral part of the organisation’s </w:t>
      </w:r>
      <w:r w:rsidR="0074029D" w:rsidRPr="00C257CD">
        <w:t xml:space="preserve">client support </w:t>
      </w:r>
    </w:p>
    <w:p w14:paraId="37460E92" w14:textId="1F443383" w:rsidR="006F6B83" w:rsidRPr="00C257CD" w:rsidRDefault="006F6B83" w:rsidP="00046A83">
      <w:pPr>
        <w:pStyle w:val="ListParagraph"/>
        <w:numPr>
          <w:ilvl w:val="0"/>
          <w:numId w:val="5"/>
        </w:numPr>
      </w:pPr>
      <w:r w:rsidRPr="00C257CD">
        <w:t xml:space="preserve">Enable </w:t>
      </w:r>
      <w:r w:rsidR="0074029D" w:rsidRPr="00C257CD">
        <w:t xml:space="preserve">holistic service provision, </w:t>
      </w:r>
      <w:r w:rsidRPr="00C257CD">
        <w:t xml:space="preserve">collaboration and engagement with the sector </w:t>
      </w:r>
      <w:r w:rsidR="0074029D" w:rsidRPr="00C257CD">
        <w:t>to achieve client outcomes</w:t>
      </w:r>
    </w:p>
    <w:p w14:paraId="15A9B768" w14:textId="69D3D833" w:rsidR="006F6B83" w:rsidRPr="00C257CD" w:rsidRDefault="006F6B83" w:rsidP="00046A83">
      <w:pPr>
        <w:pStyle w:val="ListParagraph"/>
        <w:numPr>
          <w:ilvl w:val="0"/>
          <w:numId w:val="5"/>
        </w:numPr>
      </w:pPr>
      <w:r w:rsidRPr="00C257CD">
        <w:t xml:space="preserve">Support </w:t>
      </w:r>
      <w:r w:rsidR="0074029D" w:rsidRPr="00C257CD">
        <w:t>accountable practices and reliable data</w:t>
      </w:r>
      <w:r w:rsidR="004112ED" w:rsidRPr="00C257CD">
        <w:t>.</w:t>
      </w:r>
      <w:r w:rsidR="0074029D" w:rsidRPr="00C257CD">
        <w:t xml:space="preserve"> </w:t>
      </w:r>
    </w:p>
    <w:p w14:paraId="2AEDC562" w14:textId="77777777" w:rsidR="006F6B83" w:rsidRPr="00C257CD" w:rsidRDefault="006F6B83" w:rsidP="006F6B83"/>
    <w:p w14:paraId="7EBA07B4" w14:textId="77777777" w:rsidR="006F6B83" w:rsidRPr="00C257CD" w:rsidRDefault="006F6B83" w:rsidP="006F6B83">
      <w:r w:rsidRPr="00C257CD">
        <w:t xml:space="preserve">This section ensures that staff members: </w:t>
      </w:r>
    </w:p>
    <w:p w14:paraId="7EF154FD" w14:textId="40B5DDDC" w:rsidR="0074029D" w:rsidRPr="00C257CD" w:rsidRDefault="0074029D" w:rsidP="00046A83">
      <w:pPr>
        <w:pStyle w:val="ListParagraph"/>
        <w:numPr>
          <w:ilvl w:val="0"/>
          <w:numId w:val="5"/>
        </w:numPr>
      </w:pPr>
      <w:r w:rsidRPr="00C257CD">
        <w:t xml:space="preserve">Use responsible and accountable processes to support clients </w:t>
      </w:r>
    </w:p>
    <w:p w14:paraId="234E0F4E" w14:textId="1CB7B3FF" w:rsidR="00402E17" w:rsidRPr="00C257CD" w:rsidRDefault="00402E17" w:rsidP="00046A83">
      <w:pPr>
        <w:pStyle w:val="ListParagraph"/>
        <w:numPr>
          <w:ilvl w:val="0"/>
          <w:numId w:val="5"/>
        </w:numPr>
      </w:pPr>
      <w:r w:rsidRPr="00C257CD">
        <w:t xml:space="preserve">Maintain accurate client records </w:t>
      </w:r>
    </w:p>
    <w:p w14:paraId="1C7509DB" w14:textId="691BA47F" w:rsidR="006F6B83" w:rsidRPr="00C257CD" w:rsidRDefault="00402E17" w:rsidP="006F6B83">
      <w:pPr>
        <w:pStyle w:val="ListParagraph"/>
        <w:numPr>
          <w:ilvl w:val="0"/>
          <w:numId w:val="5"/>
        </w:numPr>
      </w:pPr>
      <w:r w:rsidRPr="00C257CD">
        <w:t>Use client information in a manner that is consistent with the organisation</w:t>
      </w:r>
      <w:r w:rsidR="00C379EE" w:rsidRPr="00C257CD">
        <w:t>’</w:t>
      </w:r>
      <w:r w:rsidR="004112ED" w:rsidRPr="00C257CD">
        <w:t>s</w:t>
      </w:r>
      <w:r w:rsidRPr="00C257CD">
        <w:t xml:space="preserve"> values, legal requirements, related policies, and code</w:t>
      </w:r>
      <w:r w:rsidR="004112ED" w:rsidRPr="00C257CD">
        <w:t xml:space="preserve"> of conduct.</w:t>
      </w:r>
    </w:p>
    <w:p w14:paraId="44BD2293" w14:textId="77777777" w:rsidR="007111E7" w:rsidRPr="00C257CD" w:rsidRDefault="007111E7" w:rsidP="007111E7">
      <w:pPr>
        <w:rPr>
          <w:highlight w:val="yellow"/>
        </w:rPr>
      </w:pPr>
    </w:p>
    <w:p w14:paraId="05143044" w14:textId="2B9A61E4" w:rsidR="009E290B" w:rsidRPr="00C257CD" w:rsidRDefault="009E290B" w:rsidP="007111E7">
      <w:r w:rsidRPr="00C257CD">
        <w:t xml:space="preserve">The </w:t>
      </w:r>
      <w:r w:rsidR="002275AE" w:rsidRPr="00C257CD">
        <w:rPr>
          <w:b/>
        </w:rPr>
        <w:t xml:space="preserve">[insert IT allocated position] </w:t>
      </w:r>
      <w:r w:rsidR="007111E7" w:rsidRPr="00C257CD">
        <w:t xml:space="preserve">is responsible for maintaining the database and ensures </w:t>
      </w:r>
      <w:r w:rsidRPr="00C257CD">
        <w:t xml:space="preserve">staff members are supported to use the system appropriately. </w:t>
      </w:r>
    </w:p>
    <w:p w14:paraId="1C981977" w14:textId="77777777" w:rsidR="00026098" w:rsidRPr="00C257CD" w:rsidRDefault="00026098" w:rsidP="007111E7"/>
    <w:p w14:paraId="12159C70" w14:textId="211EF453" w:rsidR="00026098" w:rsidRPr="00C257CD" w:rsidRDefault="00026098" w:rsidP="007111E7">
      <w:r w:rsidRPr="00C257CD">
        <w:t xml:space="preserve">For information on </w:t>
      </w:r>
      <w:r w:rsidRPr="00C257CD">
        <w:rPr>
          <w:b/>
        </w:rPr>
        <w:t>[Insert Organisation Name]</w:t>
      </w:r>
      <w:r w:rsidRPr="00C257CD">
        <w:t>’s policy regarding the importance and value of collecting client</w:t>
      </w:r>
      <w:r w:rsidR="00A5059A" w:rsidRPr="00C257CD">
        <w:t>-</w:t>
      </w:r>
      <w:r w:rsidRPr="00C257CD">
        <w:t>related data</w:t>
      </w:r>
      <w:r w:rsidR="00A5059A" w:rsidRPr="00C257CD">
        <w:t>,</w:t>
      </w:r>
      <w:r w:rsidRPr="00C257CD">
        <w:t xml:space="preserve"> including client outcomes data</w:t>
      </w:r>
      <w:r w:rsidR="00C37B87" w:rsidRPr="00C257CD">
        <w:t>,</w:t>
      </w:r>
      <w:r w:rsidRPr="00C257CD">
        <w:t xml:space="preserve"> refer to the Organisational Development Policy.</w:t>
      </w:r>
    </w:p>
    <w:p w14:paraId="53CF54A3" w14:textId="77777777" w:rsidR="00A2677E" w:rsidRPr="00C257CD" w:rsidRDefault="00A2677E" w:rsidP="007111E7"/>
    <w:p w14:paraId="198E7654" w14:textId="0AA69357" w:rsidR="00A2677E" w:rsidRPr="00C257CD" w:rsidRDefault="00993BAB" w:rsidP="00A2677E">
      <w:pPr>
        <w:pStyle w:val="Heading2"/>
      </w:pPr>
      <w:bookmarkStart w:id="92" w:name="_Toc522885987"/>
      <w:r w:rsidRPr="00C257CD">
        <w:t>11.1</w:t>
      </w:r>
      <w:r w:rsidR="00A2677E" w:rsidRPr="00C257CD">
        <w:tab/>
        <w:t>Access and maintenance</w:t>
      </w:r>
      <w:bookmarkEnd w:id="92"/>
      <w:r w:rsidR="00A2677E" w:rsidRPr="00C257CD">
        <w:t xml:space="preserve"> </w:t>
      </w:r>
    </w:p>
    <w:p w14:paraId="095E26B9" w14:textId="0579E233" w:rsidR="00A2677E" w:rsidRPr="00C257CD" w:rsidRDefault="00A2677E" w:rsidP="00A2677E">
      <w:r w:rsidRPr="00C257CD">
        <w:t xml:space="preserve">The </w:t>
      </w:r>
      <w:r w:rsidRPr="00C257CD">
        <w:rPr>
          <w:b/>
        </w:rPr>
        <w:t xml:space="preserve">[insert IT allocated position] </w:t>
      </w:r>
      <w:r w:rsidRPr="00C257CD">
        <w:t xml:space="preserve">provides staff members with a log-in and initial password which allows them to use and update the database. </w:t>
      </w:r>
      <w:r w:rsidR="004112ED" w:rsidRPr="00C257CD">
        <w:t xml:space="preserve">Access levels are managed by </w:t>
      </w:r>
      <w:r w:rsidR="004112ED" w:rsidRPr="00C257CD">
        <w:rPr>
          <w:b/>
        </w:rPr>
        <w:t>[insert IT allocated position]</w:t>
      </w:r>
      <w:r w:rsidR="004112ED" w:rsidRPr="00C257CD">
        <w:t xml:space="preserve"> according</w:t>
      </w:r>
      <w:r w:rsidR="00D97825" w:rsidRPr="00C257CD">
        <w:t xml:space="preserve"> to</w:t>
      </w:r>
      <w:r w:rsidR="004112ED" w:rsidRPr="00C257CD">
        <w:t xml:space="preserve"> staff roles and positions. </w:t>
      </w:r>
    </w:p>
    <w:p w14:paraId="266D9D18" w14:textId="77777777" w:rsidR="00A2677E" w:rsidRPr="00C257CD" w:rsidRDefault="00A2677E" w:rsidP="00A2677E"/>
    <w:p w14:paraId="05020721" w14:textId="4BC4EB67" w:rsidR="006F1BA3" w:rsidRPr="00C257CD" w:rsidRDefault="00993BAB" w:rsidP="006F1BA3">
      <w:pPr>
        <w:pStyle w:val="Heading2"/>
      </w:pPr>
      <w:bookmarkStart w:id="93" w:name="_Toc522885988"/>
      <w:r w:rsidRPr="00C257CD">
        <w:t>11.2</w:t>
      </w:r>
      <w:r w:rsidR="006F1BA3" w:rsidRPr="00C257CD">
        <w:tab/>
        <w:t>Updating records</w:t>
      </w:r>
      <w:bookmarkEnd w:id="93"/>
    </w:p>
    <w:p w14:paraId="39D835DC" w14:textId="0B1E2101" w:rsidR="006F1BA3" w:rsidRPr="00C257CD" w:rsidRDefault="006F1BA3" w:rsidP="006F1BA3">
      <w:r w:rsidRPr="00C257CD">
        <w:t>All staff members with client responsibilities are required to update information about clients</w:t>
      </w:r>
      <w:r w:rsidR="00221E3E" w:rsidRPr="00C257CD">
        <w:t>,</w:t>
      </w:r>
      <w:r w:rsidRPr="00C257CD">
        <w:t xml:space="preserve"> for example:</w:t>
      </w:r>
    </w:p>
    <w:p w14:paraId="36970D97" w14:textId="175D0C7B" w:rsidR="006F1BA3" w:rsidRPr="00C257CD" w:rsidRDefault="006F1BA3" w:rsidP="00046A83">
      <w:pPr>
        <w:pStyle w:val="ListParagraph"/>
        <w:numPr>
          <w:ilvl w:val="0"/>
          <w:numId w:val="5"/>
        </w:numPr>
      </w:pPr>
      <w:r w:rsidRPr="00C257CD">
        <w:t>creat</w:t>
      </w:r>
      <w:r w:rsidR="00C37B87" w:rsidRPr="00C257CD">
        <w:t>ing</w:t>
      </w:r>
      <w:r w:rsidRPr="00C257CD">
        <w:t xml:space="preserve"> new records</w:t>
      </w:r>
    </w:p>
    <w:p w14:paraId="5BF13D6F" w14:textId="77777777" w:rsidR="006F1BA3" w:rsidRPr="00C257CD" w:rsidRDefault="006F1BA3" w:rsidP="00046A83">
      <w:pPr>
        <w:pStyle w:val="ListParagraph"/>
        <w:numPr>
          <w:ilvl w:val="0"/>
          <w:numId w:val="5"/>
        </w:numPr>
      </w:pPr>
      <w:r w:rsidRPr="00C257CD">
        <w:lastRenderedPageBreak/>
        <w:t>updating contact details</w:t>
      </w:r>
    </w:p>
    <w:p w14:paraId="50CEB486" w14:textId="2593F40C" w:rsidR="006F1BA3" w:rsidRPr="00C257CD" w:rsidRDefault="004112ED" w:rsidP="00046A83">
      <w:pPr>
        <w:pStyle w:val="ListParagraph"/>
        <w:numPr>
          <w:ilvl w:val="0"/>
          <w:numId w:val="5"/>
        </w:numPr>
      </w:pPr>
      <w:r w:rsidRPr="00C257CD">
        <w:t>i</w:t>
      </w:r>
      <w:r w:rsidR="006F1BA3" w:rsidRPr="00C257CD">
        <w:t>nserting client program information</w:t>
      </w:r>
    </w:p>
    <w:p w14:paraId="7AD3531D" w14:textId="3CE4A9AD" w:rsidR="004112ED" w:rsidRPr="00C257CD" w:rsidRDefault="004112ED" w:rsidP="00046A83">
      <w:pPr>
        <w:pStyle w:val="ListParagraph"/>
        <w:numPr>
          <w:ilvl w:val="0"/>
          <w:numId w:val="5"/>
        </w:numPr>
      </w:pPr>
      <w:r w:rsidRPr="00C257CD">
        <w:t xml:space="preserve">adding client assessment outcomes </w:t>
      </w:r>
    </w:p>
    <w:p w14:paraId="24F0536B" w14:textId="17A2A091" w:rsidR="006F1BA3" w:rsidRPr="00C257CD" w:rsidRDefault="008351A9" w:rsidP="00046A83">
      <w:pPr>
        <w:pStyle w:val="ListParagraph"/>
        <w:numPr>
          <w:ilvl w:val="0"/>
          <w:numId w:val="5"/>
        </w:numPr>
      </w:pPr>
      <w:r w:rsidRPr="00C257CD">
        <w:t xml:space="preserve">adding </w:t>
      </w:r>
      <w:r w:rsidR="004112ED" w:rsidRPr="00C257CD">
        <w:t>c</w:t>
      </w:r>
      <w:r w:rsidR="006F1BA3" w:rsidRPr="00C257CD">
        <w:t>hanges to the client’s file notes.</w:t>
      </w:r>
    </w:p>
    <w:p w14:paraId="368982A2" w14:textId="77777777" w:rsidR="006F1BA3" w:rsidRPr="00C257CD" w:rsidRDefault="006F1BA3" w:rsidP="00A2677E"/>
    <w:p w14:paraId="6A14C45A" w14:textId="5D44570B" w:rsidR="00A2677E" w:rsidRPr="00C257CD" w:rsidRDefault="00A2677E" w:rsidP="00A2677E">
      <w:pPr>
        <w:pStyle w:val="Heading2"/>
      </w:pPr>
      <w:bookmarkStart w:id="94" w:name="_Toc522885989"/>
      <w:r w:rsidRPr="00C257CD">
        <w:t>1</w:t>
      </w:r>
      <w:r w:rsidR="00942520" w:rsidRPr="00C257CD">
        <w:t>1</w:t>
      </w:r>
      <w:r w:rsidR="00993BAB" w:rsidRPr="00C257CD">
        <w:t>.3</w:t>
      </w:r>
      <w:r w:rsidRPr="00C257CD">
        <w:tab/>
        <w:t>Reporting and verification of data</w:t>
      </w:r>
      <w:bookmarkEnd w:id="94"/>
    </w:p>
    <w:p w14:paraId="39F9AEEC" w14:textId="0B6B2A22" w:rsidR="004A0488" w:rsidRPr="00C257CD" w:rsidRDefault="004A0488" w:rsidP="004A0488">
      <w:r w:rsidRPr="00C257CD">
        <w:t xml:space="preserve">The </w:t>
      </w:r>
      <w:r w:rsidRPr="00C257CD">
        <w:rPr>
          <w:b/>
        </w:rPr>
        <w:t xml:space="preserve">[insert IT allocated position] </w:t>
      </w:r>
      <w:r w:rsidRPr="00C257CD">
        <w:t>will:</w:t>
      </w:r>
    </w:p>
    <w:p w14:paraId="39BDA1FD" w14:textId="67B4832D" w:rsidR="00A2677E" w:rsidRPr="00C257CD" w:rsidRDefault="004A0488" w:rsidP="004A0488">
      <w:pPr>
        <w:pStyle w:val="ListParagraph"/>
        <w:numPr>
          <w:ilvl w:val="0"/>
          <w:numId w:val="5"/>
        </w:numPr>
      </w:pPr>
      <w:r w:rsidRPr="00C257CD">
        <w:t>S</w:t>
      </w:r>
      <w:r w:rsidR="00A2677E" w:rsidRPr="00C257CD">
        <w:t xml:space="preserve">upport </w:t>
      </w:r>
      <w:r w:rsidR="00D86EA5" w:rsidRPr="00C257CD">
        <w:t>staff members</w:t>
      </w:r>
      <w:r w:rsidR="00A2677E" w:rsidRPr="00C257CD">
        <w:t xml:space="preserve"> to generate reports as required</w:t>
      </w:r>
    </w:p>
    <w:p w14:paraId="119E0D04" w14:textId="131953E8" w:rsidR="00B01CD5" w:rsidRPr="00C257CD" w:rsidRDefault="004A0488" w:rsidP="004A0488">
      <w:pPr>
        <w:pStyle w:val="ListParagraph"/>
        <w:numPr>
          <w:ilvl w:val="0"/>
          <w:numId w:val="5"/>
        </w:numPr>
      </w:pPr>
      <w:r w:rsidRPr="00C257CD">
        <w:t>Be able to</w:t>
      </w:r>
      <w:r w:rsidR="00A2677E" w:rsidRPr="00C257CD">
        <w:t xml:space="preserve"> generate reports for </w:t>
      </w:r>
      <w:r w:rsidR="00B01CD5" w:rsidRPr="00C257CD">
        <w:t>staff members with the main purpose of complying with funding</w:t>
      </w:r>
      <w:r w:rsidR="006F1BA3" w:rsidRPr="00C257CD">
        <w:t xml:space="preserve"> reporting</w:t>
      </w:r>
      <w:r w:rsidR="00B01CD5" w:rsidRPr="00C257CD">
        <w:t xml:space="preserve"> requirements and</w:t>
      </w:r>
      <w:r w:rsidR="006F1BA3" w:rsidRPr="00C257CD">
        <w:t>/or</w:t>
      </w:r>
      <w:r w:rsidR="00B01CD5" w:rsidRPr="00C257CD">
        <w:t xml:space="preserve"> internal reporting </w:t>
      </w:r>
      <w:r w:rsidR="006F1BA3" w:rsidRPr="00C257CD">
        <w:t>activities</w:t>
      </w:r>
    </w:p>
    <w:p w14:paraId="0F16DA1F" w14:textId="2407B7FD" w:rsidR="00A2677E" w:rsidRPr="00C257CD" w:rsidRDefault="004A0488" w:rsidP="004A0488">
      <w:pPr>
        <w:pStyle w:val="ListParagraph"/>
        <w:numPr>
          <w:ilvl w:val="0"/>
          <w:numId w:val="5"/>
        </w:numPr>
      </w:pPr>
      <w:r w:rsidRPr="00C257CD">
        <w:t>N</w:t>
      </w:r>
      <w:r w:rsidR="00A2677E" w:rsidRPr="00C257CD">
        <w:t xml:space="preserve">ot create, delete or edit records without the written authority of the </w:t>
      </w:r>
      <w:r w:rsidR="006F1BA3" w:rsidRPr="00C257CD">
        <w:t xml:space="preserve">staff member </w:t>
      </w:r>
      <w:r w:rsidR="008351A9" w:rsidRPr="00C257CD">
        <w:t xml:space="preserve">who </w:t>
      </w:r>
      <w:r w:rsidR="006F1BA3" w:rsidRPr="00C257CD">
        <w:t>created or edited a record</w:t>
      </w:r>
    </w:p>
    <w:p w14:paraId="53F8FF2C" w14:textId="34C52612" w:rsidR="00A2677E" w:rsidRPr="00C257CD" w:rsidRDefault="003E2F91" w:rsidP="00A2677E">
      <w:pPr>
        <w:pStyle w:val="ListParagraph"/>
        <w:numPr>
          <w:ilvl w:val="0"/>
          <w:numId w:val="5"/>
        </w:numPr>
      </w:pPr>
      <w:r w:rsidRPr="00C257CD">
        <w:t>M</w:t>
      </w:r>
      <w:r w:rsidR="00A2677E" w:rsidRPr="00C257CD">
        <w:t xml:space="preserve">onitor the quality of the </w:t>
      </w:r>
      <w:r w:rsidR="005A1F3C" w:rsidRPr="00C257CD">
        <w:t>data</w:t>
      </w:r>
      <w:r w:rsidR="00A2677E" w:rsidRPr="00C257CD">
        <w:t xml:space="preserve"> collect</w:t>
      </w:r>
      <w:r w:rsidR="005A1F3C" w:rsidRPr="00C257CD">
        <w:t>ed</w:t>
      </w:r>
      <w:r w:rsidR="00A2677E" w:rsidRPr="00C257CD">
        <w:t xml:space="preserve">, and work with </w:t>
      </w:r>
      <w:r w:rsidR="005A1F3C" w:rsidRPr="00C257CD">
        <w:t xml:space="preserve">staff members </w:t>
      </w:r>
      <w:r w:rsidR="00A2677E" w:rsidRPr="00C257CD">
        <w:t>to improve data input.</w:t>
      </w:r>
    </w:p>
    <w:p w14:paraId="0C53ED10" w14:textId="77777777" w:rsidR="004112ED" w:rsidRPr="00C257CD" w:rsidRDefault="004112ED" w:rsidP="004112ED"/>
    <w:p w14:paraId="0ABA3464" w14:textId="77777777" w:rsidR="004112ED" w:rsidRPr="00C257CD" w:rsidRDefault="004112ED" w:rsidP="004112ED">
      <w:pPr>
        <w:pStyle w:val="BodyText2"/>
        <w:rPr>
          <w:b/>
          <w:bCs/>
          <w:iCs/>
        </w:rPr>
      </w:pPr>
      <w:r w:rsidRPr="00C257CD">
        <w:rPr>
          <w:b/>
          <w:bCs/>
          <w:iCs/>
        </w:rPr>
        <w:sym w:font="Wingdings 2" w:char="F023"/>
      </w:r>
      <w:r w:rsidRPr="00C257CD">
        <w:rPr>
          <w:b/>
          <w:bCs/>
          <w:iCs/>
        </w:rPr>
        <w:t>Note*</w:t>
      </w:r>
    </w:p>
    <w:p w14:paraId="24788EEF" w14:textId="05A20411" w:rsidR="004112ED" w:rsidRPr="00C257CD" w:rsidRDefault="004112ED" w:rsidP="004112ED">
      <w:pPr>
        <w:pStyle w:val="BodyText2"/>
      </w:pPr>
      <w:r w:rsidRPr="00C257CD">
        <w:t>F</w:t>
      </w:r>
      <w:r w:rsidR="00096E2E" w:rsidRPr="00C257CD">
        <w:t>or organisations using the NADAb</w:t>
      </w:r>
      <w:r w:rsidRPr="00C257CD">
        <w:t>ase COMS or N/MDS reporting system</w:t>
      </w:r>
      <w:r w:rsidR="00A37F2C" w:rsidRPr="00C257CD">
        <w:t>,</w:t>
      </w:r>
      <w:r w:rsidRPr="00C257CD">
        <w:t xml:space="preserve"> NADA can </w:t>
      </w:r>
      <w:proofErr w:type="gramStart"/>
      <w:r w:rsidRPr="00C257CD">
        <w:t>provide assistance</w:t>
      </w:r>
      <w:proofErr w:type="gramEnd"/>
      <w:r w:rsidRPr="00C257CD">
        <w:t xml:space="preserve"> in developing reports. </w:t>
      </w:r>
      <w:r w:rsidR="00896BCC" w:rsidRPr="00C257CD">
        <w:t>If your organisation uses an alternate client database system</w:t>
      </w:r>
      <w:r w:rsidR="00063DB8" w:rsidRPr="00C257CD">
        <w:t>,</w:t>
      </w:r>
      <w:r w:rsidR="00896BCC" w:rsidRPr="00C257CD">
        <w:t xml:space="preserve"> assistance may be available through the host company. </w:t>
      </w:r>
    </w:p>
    <w:p w14:paraId="40103FEA" w14:textId="77777777" w:rsidR="004112ED" w:rsidRPr="00C257CD" w:rsidRDefault="004112ED" w:rsidP="004112ED">
      <w:pPr>
        <w:pStyle w:val="BodyText2"/>
      </w:pPr>
    </w:p>
    <w:p w14:paraId="4A70CCB9" w14:textId="07BC5FB2" w:rsidR="004112ED" w:rsidRPr="00C257CD" w:rsidRDefault="004112ED" w:rsidP="004112ED">
      <w:pPr>
        <w:pStyle w:val="BodyText2"/>
      </w:pPr>
      <w:r w:rsidRPr="00C257CD">
        <w:t>*Please delete note before finalising this policy</w:t>
      </w:r>
      <w:r w:rsidR="00F81BA2" w:rsidRPr="00C257CD">
        <w:t>.</w:t>
      </w:r>
    </w:p>
    <w:p w14:paraId="6842ABE0" w14:textId="77777777" w:rsidR="004112ED" w:rsidRPr="00C257CD" w:rsidRDefault="004112ED" w:rsidP="00A2677E"/>
    <w:p w14:paraId="12620B50" w14:textId="2F0E8B54" w:rsidR="00A2677E" w:rsidRPr="00C257CD" w:rsidRDefault="00942520" w:rsidP="00A2677E">
      <w:pPr>
        <w:pStyle w:val="Heading2"/>
      </w:pPr>
      <w:bookmarkStart w:id="95" w:name="_Toc522885990"/>
      <w:r w:rsidRPr="00C257CD">
        <w:t>11</w:t>
      </w:r>
      <w:r w:rsidR="00993BAB" w:rsidRPr="00C257CD">
        <w:t>.4</w:t>
      </w:r>
      <w:r w:rsidR="00A2677E" w:rsidRPr="00C257CD">
        <w:tab/>
        <w:t>Database security</w:t>
      </w:r>
      <w:bookmarkEnd w:id="95"/>
    </w:p>
    <w:p w14:paraId="5658A4BF" w14:textId="6E71CF04" w:rsidR="00A2677E" w:rsidRPr="00C257CD" w:rsidRDefault="00A2677E" w:rsidP="00A2677E">
      <w:r w:rsidRPr="00C257CD">
        <w:t xml:space="preserve">In recognition of the sensitivity and confidentiality of the information contained in the </w:t>
      </w:r>
      <w:r w:rsidR="006B7F26" w:rsidRPr="00C257CD">
        <w:t xml:space="preserve">Internal Client </w:t>
      </w:r>
      <w:r w:rsidRPr="00C257CD">
        <w:t xml:space="preserve">Database, </w:t>
      </w:r>
      <w:r w:rsidR="006B7F26" w:rsidRPr="00C257CD">
        <w:rPr>
          <w:b/>
        </w:rPr>
        <w:t>[i</w:t>
      </w:r>
      <w:r w:rsidRPr="00C257CD">
        <w:rPr>
          <w:b/>
        </w:rPr>
        <w:t>nsert organisation name]</w:t>
      </w:r>
      <w:r w:rsidRPr="00C257CD">
        <w:t xml:space="preserve"> has in place a high level of </w:t>
      </w:r>
      <w:r w:rsidR="006F1351" w:rsidRPr="00C257CD">
        <w:t>d</w:t>
      </w:r>
      <w:r w:rsidR="00063DB8" w:rsidRPr="00C257CD">
        <w:t xml:space="preserve">atabase </w:t>
      </w:r>
      <w:r w:rsidRPr="00C257CD">
        <w:t>security and several back-up measures.</w:t>
      </w:r>
    </w:p>
    <w:p w14:paraId="21B5256E" w14:textId="77777777" w:rsidR="00A2677E" w:rsidRPr="00C257CD" w:rsidRDefault="00A2677E" w:rsidP="00A2677E"/>
    <w:p w14:paraId="3D69B1F8" w14:textId="2FE77DFE" w:rsidR="00A2677E" w:rsidRPr="00C257CD" w:rsidRDefault="00A2677E" w:rsidP="00A2677E">
      <w:r w:rsidRPr="00C257CD">
        <w:t xml:space="preserve">The </w:t>
      </w:r>
      <w:r w:rsidR="009348FA" w:rsidRPr="00C257CD">
        <w:t xml:space="preserve">Internal Client Database </w:t>
      </w:r>
      <w:r w:rsidRPr="00C257CD">
        <w:t xml:space="preserve">is stored on the server </w:t>
      </w:r>
      <w:r w:rsidR="009348FA" w:rsidRPr="00C257CD">
        <w:rPr>
          <w:b/>
        </w:rPr>
        <w:t>[insert server name]</w:t>
      </w:r>
      <w:r w:rsidR="009348FA" w:rsidRPr="00C257CD">
        <w:t xml:space="preserve"> which </w:t>
      </w:r>
      <w:proofErr w:type="gramStart"/>
      <w:r w:rsidR="009348FA" w:rsidRPr="00C257CD">
        <w:t>is located in</w:t>
      </w:r>
      <w:proofErr w:type="gramEnd"/>
      <w:r w:rsidR="009348FA" w:rsidRPr="00C257CD">
        <w:t xml:space="preserve"> </w:t>
      </w:r>
      <w:r w:rsidR="009348FA" w:rsidRPr="00C257CD">
        <w:rPr>
          <w:b/>
        </w:rPr>
        <w:t>[i</w:t>
      </w:r>
      <w:r w:rsidRPr="00C257CD">
        <w:rPr>
          <w:b/>
        </w:rPr>
        <w:t xml:space="preserve">nsert </w:t>
      </w:r>
      <w:r w:rsidR="009348FA" w:rsidRPr="00C257CD">
        <w:rPr>
          <w:b/>
        </w:rPr>
        <w:t>server location]</w:t>
      </w:r>
      <w:r w:rsidR="009348FA" w:rsidRPr="00C257CD">
        <w:t xml:space="preserve">. The </w:t>
      </w:r>
      <w:r w:rsidRPr="00C257CD">
        <w:rPr>
          <w:b/>
        </w:rPr>
        <w:t>[insert IT allocated position</w:t>
      </w:r>
      <w:r w:rsidR="00F95C06" w:rsidRPr="00C257CD">
        <w:rPr>
          <w:b/>
        </w:rPr>
        <w:t xml:space="preserve">] </w:t>
      </w:r>
      <w:r w:rsidR="00F95C06" w:rsidRPr="00C257CD">
        <w:t>conduct</w:t>
      </w:r>
      <w:r w:rsidR="00945E3E" w:rsidRPr="00C257CD">
        <w:t>s</w:t>
      </w:r>
      <w:r w:rsidRPr="00C257CD">
        <w:t xml:space="preserve"> </w:t>
      </w:r>
      <w:r w:rsidR="00F95C06" w:rsidRPr="00C257CD">
        <w:rPr>
          <w:b/>
        </w:rPr>
        <w:t>[insert number, for example 2]</w:t>
      </w:r>
      <w:r w:rsidR="00F95C06" w:rsidRPr="00C257CD">
        <w:t xml:space="preserve"> </w:t>
      </w:r>
      <w:r w:rsidRPr="00C257CD">
        <w:t xml:space="preserve">back-ups every </w:t>
      </w:r>
      <w:r w:rsidR="00F95C06" w:rsidRPr="00C257CD">
        <w:rPr>
          <w:b/>
        </w:rPr>
        <w:t>[insert days, for example every day]</w:t>
      </w:r>
      <w:r w:rsidRPr="00C257CD">
        <w:t xml:space="preserve"> onto</w:t>
      </w:r>
      <w:r w:rsidR="00F95C06" w:rsidRPr="00C257CD">
        <w:t xml:space="preserve"> a removable onsite hard drive call</w:t>
      </w:r>
      <w:r w:rsidR="00D97825" w:rsidRPr="00C257CD">
        <w:t>ed</w:t>
      </w:r>
      <w:r w:rsidR="00F95C06" w:rsidRPr="00C257CD">
        <w:t xml:space="preserve"> </w:t>
      </w:r>
      <w:r w:rsidR="00F95C06" w:rsidRPr="00C257CD">
        <w:rPr>
          <w:b/>
        </w:rPr>
        <w:t>[insert hard drive name]</w:t>
      </w:r>
      <w:r w:rsidR="00F95C06" w:rsidRPr="00C257CD">
        <w:t xml:space="preserve"> located in </w:t>
      </w:r>
      <w:r w:rsidR="00F95C06" w:rsidRPr="00C257CD">
        <w:rPr>
          <w:b/>
        </w:rPr>
        <w:t xml:space="preserve">[insert hard drive location]. </w:t>
      </w:r>
    </w:p>
    <w:p w14:paraId="1ADD5C1A" w14:textId="77777777" w:rsidR="00A2677E" w:rsidRPr="00C257CD" w:rsidRDefault="00A2677E" w:rsidP="00A2677E"/>
    <w:p w14:paraId="1822367C" w14:textId="0A31CA8D" w:rsidR="00A2677E" w:rsidRPr="00C257CD" w:rsidRDefault="00A2677E" w:rsidP="00A2677E">
      <w:r w:rsidRPr="00C257CD">
        <w:t xml:space="preserve">The </w:t>
      </w:r>
      <w:r w:rsidRPr="00C257CD">
        <w:rPr>
          <w:b/>
        </w:rPr>
        <w:t xml:space="preserve">[insert IT allocated position] </w:t>
      </w:r>
      <w:r w:rsidRPr="00C257CD">
        <w:t>regularly monitors the security of the database</w:t>
      </w:r>
      <w:r w:rsidR="00F430EA" w:rsidRPr="00C257CD">
        <w:t>;</w:t>
      </w:r>
      <w:r w:rsidRPr="00C257CD">
        <w:t xml:space="preserve"> for example, checking access logs and investigating unusuall</w:t>
      </w:r>
      <w:r w:rsidR="00E3089C" w:rsidRPr="00C257CD">
        <w:t xml:space="preserve">y large transfers of data. The </w:t>
      </w:r>
      <w:r w:rsidRPr="00C257CD">
        <w:rPr>
          <w:b/>
        </w:rPr>
        <w:t xml:space="preserve">[insert IT allocated position] </w:t>
      </w:r>
      <w:r w:rsidR="00E3089C" w:rsidRPr="00C257CD">
        <w:t xml:space="preserve">will advise the </w:t>
      </w:r>
      <w:r w:rsidRPr="00C257CD">
        <w:t>CEO</w:t>
      </w:r>
      <w:r w:rsidR="00E3089C" w:rsidRPr="00C257CD">
        <w:t>/Manager</w:t>
      </w:r>
      <w:r w:rsidR="00F430EA" w:rsidRPr="00C257CD">
        <w:t>,</w:t>
      </w:r>
      <w:r w:rsidRPr="00C257CD">
        <w:t xml:space="preserve"> </w:t>
      </w:r>
      <w:r w:rsidR="00F430EA" w:rsidRPr="00C257CD">
        <w:t xml:space="preserve">should they identify </w:t>
      </w:r>
      <w:r w:rsidRPr="00C257CD">
        <w:t>any su</w:t>
      </w:r>
      <w:r w:rsidR="00E3089C" w:rsidRPr="00C257CD">
        <w:t xml:space="preserve">spicious activity </w:t>
      </w:r>
      <w:r w:rsidR="00F430EA" w:rsidRPr="00C257CD">
        <w:t>that they deem requires further</w:t>
      </w:r>
      <w:r w:rsidR="00E3089C" w:rsidRPr="00C257CD">
        <w:t xml:space="preserve"> investigat</w:t>
      </w:r>
      <w:r w:rsidR="00F430EA" w:rsidRPr="00C257CD">
        <w:t>ion</w:t>
      </w:r>
      <w:r w:rsidR="00E3089C" w:rsidRPr="00C257CD">
        <w:t xml:space="preserve">. </w:t>
      </w:r>
    </w:p>
    <w:p w14:paraId="7390E4CC" w14:textId="77777777" w:rsidR="00A2677E" w:rsidRPr="00C257CD" w:rsidRDefault="00A2677E" w:rsidP="00A2677E"/>
    <w:p w14:paraId="18A65754" w14:textId="1BC36199" w:rsidR="00A2677E" w:rsidRPr="00C257CD" w:rsidRDefault="00942520" w:rsidP="00A2677E">
      <w:pPr>
        <w:pStyle w:val="Heading2"/>
      </w:pPr>
      <w:bookmarkStart w:id="96" w:name="_Toc522885991"/>
      <w:r w:rsidRPr="00C257CD">
        <w:t>11</w:t>
      </w:r>
      <w:r w:rsidR="00993BAB" w:rsidRPr="00C257CD">
        <w:t>.5</w:t>
      </w:r>
      <w:r w:rsidR="00A2677E" w:rsidRPr="00C257CD">
        <w:tab/>
        <w:t>Database improvement or redevelopment</w:t>
      </w:r>
      <w:bookmarkEnd w:id="96"/>
    </w:p>
    <w:p w14:paraId="4070F6AD" w14:textId="23D2DDE5" w:rsidR="00A2677E" w:rsidRPr="00C257CD" w:rsidRDefault="004817C6" w:rsidP="00A2677E">
      <w:r w:rsidRPr="00C257CD">
        <w:t xml:space="preserve">The </w:t>
      </w:r>
      <w:r w:rsidR="00A2677E" w:rsidRPr="00C257CD">
        <w:rPr>
          <w:b/>
        </w:rPr>
        <w:t xml:space="preserve">[insert IT allocated position] </w:t>
      </w:r>
      <w:r w:rsidR="00A2677E" w:rsidRPr="00C257CD">
        <w:t xml:space="preserve">will ensure the data sets used by the </w:t>
      </w:r>
      <w:r w:rsidRPr="00C257CD">
        <w:t>Internal Client D</w:t>
      </w:r>
      <w:r w:rsidR="00A2677E" w:rsidRPr="00C257CD">
        <w:t xml:space="preserve">atabase are updated in line with the </w:t>
      </w:r>
      <w:r w:rsidRPr="00C257CD">
        <w:t>funding and reporting</w:t>
      </w:r>
      <w:r w:rsidR="00A2677E" w:rsidRPr="00C257CD">
        <w:t xml:space="preserve"> requirements.</w:t>
      </w:r>
    </w:p>
    <w:p w14:paraId="48B4176D" w14:textId="77777777" w:rsidR="00A2677E" w:rsidRPr="00C257CD" w:rsidRDefault="00A2677E" w:rsidP="00A2677E"/>
    <w:p w14:paraId="3FF37C80" w14:textId="0B1654B3" w:rsidR="00A2677E" w:rsidRPr="00C257CD" w:rsidRDefault="00A2677E" w:rsidP="00A2677E">
      <w:r w:rsidRPr="00C257CD">
        <w:t xml:space="preserve">The </w:t>
      </w:r>
      <w:r w:rsidRPr="00C257CD">
        <w:rPr>
          <w:b/>
        </w:rPr>
        <w:t xml:space="preserve">[insert IT allocated position] </w:t>
      </w:r>
      <w:r w:rsidRPr="00C257CD">
        <w:t xml:space="preserve">will keep track of any new requirements, suggestions or recommendations from </w:t>
      </w:r>
      <w:r w:rsidR="00643803" w:rsidRPr="00C257CD">
        <w:t>staff members</w:t>
      </w:r>
      <w:r w:rsidRPr="00C257CD">
        <w:t>.</w:t>
      </w:r>
    </w:p>
    <w:p w14:paraId="7AFC1469" w14:textId="77777777" w:rsidR="00A2677E" w:rsidRPr="00C257CD" w:rsidRDefault="00A2677E" w:rsidP="00A2677E"/>
    <w:p w14:paraId="44A90A95" w14:textId="18B81530" w:rsidR="00643803" w:rsidRPr="00C257CD" w:rsidRDefault="00A2677E" w:rsidP="00643803">
      <w:r w:rsidRPr="00C257CD">
        <w:t xml:space="preserve">Where </w:t>
      </w:r>
      <w:r w:rsidR="00643803" w:rsidRPr="00C257CD">
        <w:rPr>
          <w:b/>
        </w:rPr>
        <w:t>[i</w:t>
      </w:r>
      <w:r w:rsidRPr="00C257CD">
        <w:rPr>
          <w:b/>
        </w:rPr>
        <w:t xml:space="preserve">nsert organisation name] </w:t>
      </w:r>
      <w:r w:rsidRPr="00C257CD">
        <w:t xml:space="preserve">identifies that major changes are required to the database which cannot be undertaken by the </w:t>
      </w:r>
      <w:r w:rsidRPr="00C257CD">
        <w:rPr>
          <w:b/>
        </w:rPr>
        <w:t>[insert IT allocated position]</w:t>
      </w:r>
      <w:r w:rsidR="00643803" w:rsidRPr="00C257CD">
        <w:t xml:space="preserve">, the </w:t>
      </w:r>
      <w:r w:rsidRPr="00C257CD">
        <w:rPr>
          <w:b/>
        </w:rPr>
        <w:t xml:space="preserve">[insert IT allocated position] </w:t>
      </w:r>
      <w:r w:rsidR="00643803" w:rsidRPr="00C257CD">
        <w:t>is required to prepare a comprehensive project brief in consultation with other staff members</w:t>
      </w:r>
      <w:r w:rsidR="00F430EA" w:rsidRPr="00C257CD">
        <w:t>,</w:t>
      </w:r>
      <w:r w:rsidR="00643803" w:rsidRPr="00C257CD">
        <w:t xml:space="preserve"> </w:t>
      </w:r>
      <w:r w:rsidR="00DA52E0" w:rsidRPr="00C257CD">
        <w:t xml:space="preserve">to be approved </w:t>
      </w:r>
      <w:r w:rsidR="00643803" w:rsidRPr="00C257CD">
        <w:t xml:space="preserve">by the CEO/Manager. The development brief will set out the budget, </w:t>
      </w:r>
      <w:r w:rsidR="00F430EA" w:rsidRPr="00C257CD">
        <w:t xml:space="preserve">and </w:t>
      </w:r>
      <w:r w:rsidR="00643803" w:rsidRPr="00C257CD">
        <w:t>responsibilities for project management of the website development, including supervision of the contractors, etc. For further information about project brief or tools</w:t>
      </w:r>
      <w:r w:rsidR="00F430EA" w:rsidRPr="00C257CD">
        <w:t>,</w:t>
      </w:r>
      <w:r w:rsidR="00643803" w:rsidRPr="00C257CD">
        <w:t xml:space="preserve"> refer to the Program Management Policy. </w:t>
      </w:r>
    </w:p>
    <w:p w14:paraId="72D2A4B3" w14:textId="0A524507" w:rsidR="00FD3609" w:rsidRPr="00C257CD" w:rsidRDefault="00FD3609" w:rsidP="007111E7"/>
    <w:p w14:paraId="378DD857" w14:textId="77777777" w:rsidR="007111E7" w:rsidRPr="00C257CD" w:rsidRDefault="007111E7" w:rsidP="007111E7">
      <w:pPr>
        <w:pStyle w:val="Heading1"/>
      </w:pPr>
    </w:p>
    <w:p w14:paraId="57B16329" w14:textId="48A8DA4D" w:rsidR="007111E7" w:rsidRPr="00C257CD" w:rsidRDefault="007111E7" w:rsidP="007111E7">
      <w:pPr>
        <w:pStyle w:val="Heading1"/>
      </w:pPr>
      <w:bookmarkStart w:id="97" w:name="_Toc522885992"/>
      <w:r w:rsidRPr="00C257CD">
        <w:t>SECTION 12:</w:t>
      </w:r>
      <w:r w:rsidRPr="00C257CD">
        <w:tab/>
        <w:t xml:space="preserve">ICT </w:t>
      </w:r>
      <w:r w:rsidR="007B6F92" w:rsidRPr="00C257CD">
        <w:t xml:space="preserve">STAFF </w:t>
      </w:r>
      <w:r w:rsidRPr="00C257CD">
        <w:t>SUPPORT</w:t>
      </w:r>
      <w:bookmarkEnd w:id="97"/>
      <w:r w:rsidRPr="00C257CD">
        <w:t xml:space="preserve"> </w:t>
      </w:r>
    </w:p>
    <w:p w14:paraId="4B3608C4" w14:textId="77777777" w:rsidR="007111E7" w:rsidRPr="00C257CD" w:rsidRDefault="007111E7" w:rsidP="007111E7"/>
    <w:p w14:paraId="4B96CC9D" w14:textId="1F1FCCCF" w:rsidR="00187AD0" w:rsidRPr="00C257CD" w:rsidRDefault="006F6B83" w:rsidP="006F6B83">
      <w:r w:rsidRPr="00C257CD">
        <w:rPr>
          <w:b/>
        </w:rPr>
        <w:t>[Insert organisation name]</w:t>
      </w:r>
      <w:r w:rsidRPr="00C257CD">
        <w:t xml:space="preserve"> understand</w:t>
      </w:r>
      <w:r w:rsidR="00F9499F" w:rsidRPr="00C257CD">
        <w:t xml:space="preserve">s </w:t>
      </w:r>
      <w:r w:rsidRPr="00C257CD">
        <w:t xml:space="preserve">that </w:t>
      </w:r>
      <w:r w:rsidR="00F9499F" w:rsidRPr="00C257CD">
        <w:t xml:space="preserve">the use of </w:t>
      </w:r>
      <w:r w:rsidRPr="00C257CD">
        <w:t xml:space="preserve">communications tools </w:t>
      </w:r>
      <w:r w:rsidR="00187AD0" w:rsidRPr="00C257CD">
        <w:t>require</w:t>
      </w:r>
      <w:r w:rsidR="00F9499F" w:rsidRPr="00C257CD">
        <w:t>s</w:t>
      </w:r>
      <w:r w:rsidR="00187AD0" w:rsidRPr="00C257CD">
        <w:t xml:space="preserve"> extra staff training and support to be beneficial for the</w:t>
      </w:r>
      <w:r w:rsidR="00012E5D" w:rsidRPr="00C257CD">
        <w:t xml:space="preserve"> organisation’s goals and strategic outcomes.</w:t>
      </w:r>
    </w:p>
    <w:p w14:paraId="666DC92C" w14:textId="77777777" w:rsidR="006F6B83" w:rsidRPr="00C257CD" w:rsidRDefault="006F6B83" w:rsidP="006F6B83"/>
    <w:p w14:paraId="63F5AAEE" w14:textId="5B0E6078" w:rsidR="00187AD0" w:rsidRPr="00C257CD" w:rsidRDefault="006F6B83" w:rsidP="006F6B83">
      <w:r w:rsidRPr="00C257CD">
        <w:t xml:space="preserve">The purpose of this section is to provide guidance to </w:t>
      </w:r>
      <w:r w:rsidRPr="00C257CD">
        <w:rPr>
          <w:b/>
        </w:rPr>
        <w:t>[insert organisation name]</w:t>
      </w:r>
      <w:r w:rsidRPr="00C257CD">
        <w:t xml:space="preserve"> </w:t>
      </w:r>
      <w:r w:rsidR="00187AD0" w:rsidRPr="00C257CD">
        <w:t>in develop</w:t>
      </w:r>
      <w:r w:rsidR="00012E5D" w:rsidRPr="00C257CD">
        <w:t>ing and implementing ICT</w:t>
      </w:r>
      <w:r w:rsidR="00187AD0" w:rsidRPr="00C257CD">
        <w:t xml:space="preserve"> activities to </w:t>
      </w:r>
      <w:r w:rsidR="00012E5D" w:rsidRPr="00C257CD">
        <w:t xml:space="preserve">provide training and support </w:t>
      </w:r>
      <w:r w:rsidR="0062637C" w:rsidRPr="00C257CD">
        <w:t xml:space="preserve">to </w:t>
      </w:r>
      <w:r w:rsidR="00187AD0" w:rsidRPr="00C257CD">
        <w:t xml:space="preserve">employees in complying with this policy and other ICT requirements. </w:t>
      </w:r>
    </w:p>
    <w:p w14:paraId="7BBEBC8D" w14:textId="77777777" w:rsidR="006F6B83" w:rsidRPr="00C257CD" w:rsidRDefault="006F6B83" w:rsidP="006F6B83">
      <w:pPr>
        <w:rPr>
          <w:highlight w:val="yellow"/>
        </w:rPr>
      </w:pPr>
    </w:p>
    <w:p w14:paraId="5F546AF3" w14:textId="2AAAAAC9" w:rsidR="006F6B83" w:rsidRPr="00C257CD" w:rsidRDefault="006F6B83" w:rsidP="006F6B83">
      <w:r w:rsidRPr="00C257CD">
        <w:t>This se</w:t>
      </w:r>
      <w:r w:rsidR="00FA04D5" w:rsidRPr="00C257CD">
        <w:t>ction ensures that</w:t>
      </w:r>
      <w:r w:rsidRPr="00C257CD">
        <w:t xml:space="preserve">: </w:t>
      </w:r>
    </w:p>
    <w:p w14:paraId="70669B16" w14:textId="5DF005CA" w:rsidR="00FA04D5" w:rsidRPr="00C257CD" w:rsidRDefault="00FA04D5" w:rsidP="00046A83">
      <w:pPr>
        <w:pStyle w:val="ListParagraph"/>
        <w:numPr>
          <w:ilvl w:val="0"/>
          <w:numId w:val="5"/>
        </w:numPr>
      </w:pPr>
      <w:r w:rsidRPr="00C257CD">
        <w:rPr>
          <w:b/>
        </w:rPr>
        <w:t>[insert organisation name]</w:t>
      </w:r>
      <w:r w:rsidRPr="00C257CD">
        <w:t xml:space="preserve"> </w:t>
      </w:r>
      <w:r w:rsidR="00862858" w:rsidRPr="00C257CD">
        <w:t>develops appropriate ICT training activities to support staff members</w:t>
      </w:r>
    </w:p>
    <w:p w14:paraId="5C1AF82A" w14:textId="2B14DEA1" w:rsidR="00862858" w:rsidRPr="00C257CD" w:rsidRDefault="00862858" w:rsidP="00046A83">
      <w:pPr>
        <w:pStyle w:val="ListParagraph"/>
        <w:numPr>
          <w:ilvl w:val="0"/>
          <w:numId w:val="5"/>
        </w:numPr>
      </w:pPr>
      <w:r w:rsidRPr="00C257CD">
        <w:t>Staff members are supported to use consistent and secure processes</w:t>
      </w:r>
    </w:p>
    <w:p w14:paraId="262DFAF6" w14:textId="56FD635F" w:rsidR="006F6B83" w:rsidRPr="00C257CD" w:rsidRDefault="00862858" w:rsidP="00046A83">
      <w:pPr>
        <w:pStyle w:val="ListParagraph"/>
        <w:numPr>
          <w:ilvl w:val="0"/>
          <w:numId w:val="5"/>
        </w:numPr>
      </w:pPr>
      <w:r w:rsidRPr="00C257CD">
        <w:t>ICT activities are align</w:t>
      </w:r>
      <w:r w:rsidR="00F9499F" w:rsidRPr="00C257CD">
        <w:t>ed</w:t>
      </w:r>
      <w:r w:rsidRPr="00C257CD">
        <w:t xml:space="preserve"> with </w:t>
      </w:r>
      <w:r w:rsidR="006F6B83" w:rsidRPr="00C257CD">
        <w:t>the organisation</w:t>
      </w:r>
      <w:r w:rsidR="00F9499F" w:rsidRPr="00C257CD">
        <w:t>’s</w:t>
      </w:r>
      <w:r w:rsidR="006F6B83" w:rsidRPr="00C257CD">
        <w:t xml:space="preserve"> values, legal requirements, related policie</w:t>
      </w:r>
      <w:r w:rsidRPr="00C257CD">
        <w:t>s, and code</w:t>
      </w:r>
      <w:r w:rsidR="006F6B83" w:rsidRPr="00C257CD">
        <w:t xml:space="preserve"> of conduct.</w:t>
      </w:r>
    </w:p>
    <w:p w14:paraId="4D016936" w14:textId="77777777" w:rsidR="006F6B83" w:rsidRPr="00C257CD" w:rsidRDefault="006F6B83" w:rsidP="007111E7"/>
    <w:p w14:paraId="72FB1E1E" w14:textId="040E5BB0" w:rsidR="007111E7" w:rsidRPr="00C257CD" w:rsidRDefault="009360CE" w:rsidP="007111E7">
      <w:pPr>
        <w:pStyle w:val="Heading2"/>
      </w:pPr>
      <w:bookmarkStart w:id="98" w:name="_Toc522885993"/>
      <w:r w:rsidRPr="00C257CD">
        <w:t>12.1</w:t>
      </w:r>
      <w:r w:rsidRPr="00C257CD">
        <w:tab/>
      </w:r>
      <w:r w:rsidR="007111E7" w:rsidRPr="00C257CD">
        <w:t>ICT support</w:t>
      </w:r>
      <w:bookmarkEnd w:id="98"/>
      <w:r w:rsidR="007111E7" w:rsidRPr="00C257CD">
        <w:t xml:space="preserve"> </w:t>
      </w:r>
    </w:p>
    <w:p w14:paraId="26BF59B7" w14:textId="65D0E7E3" w:rsidR="007111E7" w:rsidRPr="00C257CD" w:rsidRDefault="009360CE" w:rsidP="007111E7">
      <w:r w:rsidRPr="00C257CD">
        <w:t xml:space="preserve">The </w:t>
      </w:r>
      <w:r w:rsidR="002275AE" w:rsidRPr="00C257CD">
        <w:rPr>
          <w:b/>
        </w:rPr>
        <w:t xml:space="preserve">[insert IT allocated position] </w:t>
      </w:r>
      <w:r w:rsidR="007111E7" w:rsidRPr="00C257CD">
        <w:t xml:space="preserve">and the </w:t>
      </w:r>
      <w:r w:rsidRPr="00C257CD">
        <w:rPr>
          <w:b/>
        </w:rPr>
        <w:t>[insert allocated administration position]</w:t>
      </w:r>
      <w:r w:rsidRPr="00C257CD">
        <w:t xml:space="preserve"> are</w:t>
      </w:r>
      <w:r w:rsidR="007111E7" w:rsidRPr="00C257CD">
        <w:t xml:space="preserve"> responsible for providing staff</w:t>
      </w:r>
      <w:r w:rsidRPr="00C257CD">
        <w:t xml:space="preserve"> members</w:t>
      </w:r>
      <w:r w:rsidR="007111E7" w:rsidRPr="00C257CD">
        <w:t xml:space="preserve"> with support to access and use relevant ICT systems, hardware and software. </w:t>
      </w:r>
      <w:r w:rsidRPr="00C257CD">
        <w:t>This could include:</w:t>
      </w:r>
    </w:p>
    <w:p w14:paraId="46C745E3" w14:textId="77777777" w:rsidR="009360CE" w:rsidRPr="00C257CD" w:rsidRDefault="009360CE" w:rsidP="007111E7"/>
    <w:tbl>
      <w:tblPr>
        <w:tblStyle w:val="TableGrid"/>
        <w:tblW w:w="8931" w:type="dxa"/>
        <w:tblInd w:w="108" w:type="dxa"/>
        <w:tblLook w:val="04A0" w:firstRow="1" w:lastRow="0" w:firstColumn="1" w:lastColumn="0" w:noHBand="0" w:noVBand="1"/>
      </w:tblPr>
      <w:tblGrid>
        <w:gridCol w:w="4410"/>
        <w:gridCol w:w="4521"/>
      </w:tblGrid>
      <w:tr w:rsidR="00C257CD" w:rsidRPr="00C257CD" w14:paraId="27F4ABDF" w14:textId="77777777" w:rsidTr="00D60642">
        <w:tc>
          <w:tcPr>
            <w:tcW w:w="4410" w:type="dxa"/>
            <w:shd w:val="clear" w:color="auto" w:fill="D9D9D9" w:themeFill="background1" w:themeFillShade="D9"/>
          </w:tcPr>
          <w:p w14:paraId="1DF4BF71" w14:textId="702ABEEE" w:rsidR="004077E0" w:rsidRPr="00C257CD" w:rsidRDefault="004077E0" w:rsidP="00D60642">
            <w:pPr>
              <w:rPr>
                <w:b/>
              </w:rPr>
            </w:pPr>
            <w:r w:rsidRPr="00C257CD">
              <w:rPr>
                <w:b/>
              </w:rPr>
              <w:t>[insert IT allocated position]</w:t>
            </w:r>
          </w:p>
        </w:tc>
        <w:tc>
          <w:tcPr>
            <w:tcW w:w="4521" w:type="dxa"/>
            <w:shd w:val="clear" w:color="auto" w:fill="D9D9D9" w:themeFill="background1" w:themeFillShade="D9"/>
          </w:tcPr>
          <w:p w14:paraId="516121A0" w14:textId="120EB83F" w:rsidR="004077E0" w:rsidRPr="00C257CD" w:rsidRDefault="004077E0" w:rsidP="00D60642">
            <w:pPr>
              <w:rPr>
                <w:b/>
              </w:rPr>
            </w:pPr>
            <w:r w:rsidRPr="00C257CD">
              <w:rPr>
                <w:b/>
              </w:rPr>
              <w:t>[insert allocated administration position]</w:t>
            </w:r>
          </w:p>
          <w:p w14:paraId="1653CD38" w14:textId="77777777" w:rsidR="004077E0" w:rsidRPr="00C257CD" w:rsidRDefault="004077E0" w:rsidP="00D60642">
            <w:pPr>
              <w:rPr>
                <w:b/>
              </w:rPr>
            </w:pPr>
          </w:p>
        </w:tc>
      </w:tr>
      <w:tr w:rsidR="00C257CD" w:rsidRPr="00C257CD" w14:paraId="31587C2B" w14:textId="77777777" w:rsidTr="00D60642">
        <w:tc>
          <w:tcPr>
            <w:tcW w:w="4410" w:type="dxa"/>
          </w:tcPr>
          <w:p w14:paraId="2C504EC8" w14:textId="77777777" w:rsidR="00577BF3" w:rsidRPr="00C257CD" w:rsidRDefault="00577BF3" w:rsidP="00577BF3">
            <w:r w:rsidRPr="00C257CD">
              <w:t xml:space="preserve">Training the </w:t>
            </w:r>
            <w:r w:rsidRPr="00C257CD">
              <w:rPr>
                <w:b/>
              </w:rPr>
              <w:t xml:space="preserve">[insert allocated administration position] </w:t>
            </w:r>
            <w:r w:rsidRPr="00C257CD">
              <w:t xml:space="preserve">to act as the first point of contact for staff with ICT problems </w:t>
            </w:r>
          </w:p>
          <w:p w14:paraId="6BBE9E49" w14:textId="6AC054FD" w:rsidR="003467B7" w:rsidRPr="00C257CD" w:rsidRDefault="003467B7" w:rsidP="00577BF3">
            <w:pPr>
              <w:rPr>
                <w:b/>
              </w:rPr>
            </w:pPr>
          </w:p>
        </w:tc>
        <w:tc>
          <w:tcPr>
            <w:tcW w:w="4521" w:type="dxa"/>
          </w:tcPr>
          <w:p w14:paraId="1CC49A63" w14:textId="77777777" w:rsidR="00577BF3" w:rsidRPr="00C257CD" w:rsidRDefault="00577BF3" w:rsidP="00577BF3">
            <w:r w:rsidRPr="00C257CD">
              <w:t xml:space="preserve">Initial troubleshooting of phone, computer, printer, internet and email problems </w:t>
            </w:r>
          </w:p>
          <w:p w14:paraId="0ACB390E" w14:textId="16EFE1DF" w:rsidR="00577BF3" w:rsidRPr="00C257CD" w:rsidRDefault="00577BF3" w:rsidP="00577BF3"/>
        </w:tc>
      </w:tr>
      <w:tr w:rsidR="00C257CD" w:rsidRPr="00C257CD" w14:paraId="4E8ED60E" w14:textId="77777777" w:rsidTr="00D60642">
        <w:tc>
          <w:tcPr>
            <w:tcW w:w="4410" w:type="dxa"/>
          </w:tcPr>
          <w:p w14:paraId="2AA04C4C" w14:textId="768A9288" w:rsidR="00577BF3" w:rsidRPr="00C257CD" w:rsidRDefault="00577BF3" w:rsidP="00F9499F">
            <w:r w:rsidRPr="00C257CD">
              <w:t xml:space="preserve">Troubleshooting phone, computer, printer, internet and email problems where the </w:t>
            </w:r>
            <w:r w:rsidRPr="00C257CD">
              <w:rPr>
                <w:b/>
              </w:rPr>
              <w:t>[insert allocated administration position]</w:t>
            </w:r>
            <w:r w:rsidRPr="00C257CD">
              <w:t xml:space="preserve"> is unable to assist</w:t>
            </w:r>
            <w:r w:rsidR="00F9499F" w:rsidRPr="00C257CD">
              <w:t>,</w:t>
            </w:r>
            <w:r w:rsidRPr="00C257CD">
              <w:t xml:space="preserve"> or </w:t>
            </w:r>
            <w:r w:rsidR="00F9499F" w:rsidRPr="00C257CD">
              <w:t xml:space="preserve">is </w:t>
            </w:r>
            <w:r w:rsidRPr="00C257CD">
              <w:t xml:space="preserve">unavailable </w:t>
            </w:r>
          </w:p>
        </w:tc>
        <w:tc>
          <w:tcPr>
            <w:tcW w:w="4521" w:type="dxa"/>
          </w:tcPr>
          <w:p w14:paraId="3D639C2F" w14:textId="29E20B23" w:rsidR="00577BF3" w:rsidRPr="00C257CD" w:rsidRDefault="00577BF3" w:rsidP="00577BF3">
            <w:r w:rsidRPr="00C257CD">
              <w:t>Advice on “how do I…” in relatio</w:t>
            </w:r>
            <w:r w:rsidR="000507A7" w:rsidRPr="00C257CD">
              <w:t xml:space="preserve">n to Microsoft Word, Excel, </w:t>
            </w:r>
            <w:r w:rsidRPr="00C257CD">
              <w:t xml:space="preserve">website, creating PDFs, finding documents on the server, and using </w:t>
            </w:r>
            <w:r w:rsidRPr="00C257CD">
              <w:rPr>
                <w:b/>
              </w:rPr>
              <w:t>[Insert organisation name]</w:t>
            </w:r>
            <w:r w:rsidRPr="00C257CD">
              <w:t xml:space="preserve"> style guides</w:t>
            </w:r>
          </w:p>
          <w:p w14:paraId="227A72B2" w14:textId="4EEE4EE4" w:rsidR="00577BF3" w:rsidRPr="00C257CD" w:rsidRDefault="00577BF3" w:rsidP="00577BF3"/>
        </w:tc>
      </w:tr>
      <w:tr w:rsidR="00C257CD" w:rsidRPr="00C257CD" w14:paraId="73FDF653" w14:textId="77777777" w:rsidTr="00D60642">
        <w:tc>
          <w:tcPr>
            <w:tcW w:w="4410" w:type="dxa"/>
          </w:tcPr>
          <w:p w14:paraId="71C59BC1" w14:textId="602CB548" w:rsidR="00577BF3" w:rsidRPr="00C257CD" w:rsidRDefault="00577BF3" w:rsidP="00577BF3">
            <w:r w:rsidRPr="00C257CD">
              <w:t>Recovering files from back-up</w:t>
            </w:r>
          </w:p>
        </w:tc>
        <w:tc>
          <w:tcPr>
            <w:tcW w:w="4521" w:type="dxa"/>
          </w:tcPr>
          <w:p w14:paraId="316B9735" w14:textId="46F6E9C7" w:rsidR="00577BF3" w:rsidRPr="00C257CD" w:rsidRDefault="00577BF3" w:rsidP="00577BF3">
            <w:r w:rsidRPr="00C257CD">
              <w:t xml:space="preserve">Referral of complex IT issues to the </w:t>
            </w:r>
            <w:r w:rsidRPr="00C257CD">
              <w:rPr>
                <w:b/>
              </w:rPr>
              <w:t>[insert IT allocated position]</w:t>
            </w:r>
          </w:p>
          <w:p w14:paraId="0AA195D6" w14:textId="10B221BA" w:rsidR="00577BF3" w:rsidRPr="00C257CD" w:rsidRDefault="00577BF3" w:rsidP="00577BF3"/>
        </w:tc>
      </w:tr>
      <w:tr w:rsidR="00577BF3" w:rsidRPr="00C257CD" w14:paraId="260021D4" w14:textId="77777777" w:rsidTr="00D60642">
        <w:tc>
          <w:tcPr>
            <w:tcW w:w="4410" w:type="dxa"/>
          </w:tcPr>
          <w:p w14:paraId="25DE470D" w14:textId="08ACBC83" w:rsidR="00577BF3" w:rsidRPr="00C257CD" w:rsidRDefault="00577BF3" w:rsidP="00577BF3">
            <w:r w:rsidRPr="00C257CD">
              <w:t>Dealing with ICT suppliers</w:t>
            </w:r>
            <w:r w:rsidR="00F9499F" w:rsidRPr="00C257CD">
              <w:t>,</w:t>
            </w:r>
            <w:r w:rsidRPr="00C257CD">
              <w:t xml:space="preserve"> including phone companies in relation to problems and when obtaining quotes for services</w:t>
            </w:r>
          </w:p>
          <w:p w14:paraId="54109569" w14:textId="078ABBB9" w:rsidR="00577BF3" w:rsidRPr="00C257CD" w:rsidRDefault="00577BF3" w:rsidP="00577BF3"/>
        </w:tc>
        <w:tc>
          <w:tcPr>
            <w:tcW w:w="4521" w:type="dxa"/>
          </w:tcPr>
          <w:p w14:paraId="1C9BF484" w14:textId="77777777" w:rsidR="00577BF3" w:rsidRPr="00C257CD" w:rsidRDefault="00577BF3" w:rsidP="00577BF3">
            <w:pPr>
              <w:jc w:val="left"/>
              <w:rPr>
                <w:sz w:val="22"/>
                <w:szCs w:val="22"/>
              </w:rPr>
            </w:pPr>
          </w:p>
        </w:tc>
      </w:tr>
    </w:tbl>
    <w:p w14:paraId="4AE3FDC7" w14:textId="77777777" w:rsidR="007111E7" w:rsidRPr="00C257CD" w:rsidRDefault="007111E7" w:rsidP="007111E7"/>
    <w:p w14:paraId="278B9AFA" w14:textId="089D5856" w:rsidR="007111E7" w:rsidRPr="00C257CD" w:rsidRDefault="007111E7" w:rsidP="007111E7">
      <w:pPr>
        <w:pStyle w:val="Heading2"/>
      </w:pPr>
      <w:bookmarkStart w:id="99" w:name="_Toc522885994"/>
      <w:r w:rsidRPr="00C257CD">
        <w:t>12.2</w:t>
      </w:r>
      <w:r w:rsidRPr="00C257CD">
        <w:tab/>
      </w:r>
      <w:r w:rsidR="008703A6" w:rsidRPr="00C257CD">
        <w:t xml:space="preserve">ICT </w:t>
      </w:r>
      <w:r w:rsidR="005A6CC9" w:rsidRPr="00C257CD">
        <w:t>t</w:t>
      </w:r>
      <w:r w:rsidR="008703A6" w:rsidRPr="00C257CD">
        <w:t>raining</w:t>
      </w:r>
      <w:bookmarkEnd w:id="99"/>
    </w:p>
    <w:p w14:paraId="7C8B5C62" w14:textId="5C148175" w:rsidR="007111E7" w:rsidRPr="00C257CD" w:rsidRDefault="007111E7" w:rsidP="007111E7">
      <w:r w:rsidRPr="00C257CD">
        <w:rPr>
          <w:b/>
        </w:rPr>
        <w:t>[Insert organisation name]</w:t>
      </w:r>
      <w:r w:rsidRPr="00C257CD">
        <w:t xml:space="preserve"> staff members are entitled to receive ICT training </w:t>
      </w:r>
      <w:r w:rsidR="0062637C" w:rsidRPr="00C257CD">
        <w:t>when their</w:t>
      </w:r>
      <w:r w:rsidRPr="00C257CD">
        <w:t xml:space="preserve"> position descriptions require them to use </w:t>
      </w:r>
      <w:proofErr w:type="gramStart"/>
      <w:r w:rsidRPr="00C257CD">
        <w:t>particular ICT</w:t>
      </w:r>
      <w:proofErr w:type="gramEnd"/>
      <w:r w:rsidRPr="00C257CD">
        <w:t xml:space="preserve"> tools</w:t>
      </w:r>
      <w:r w:rsidR="00590C8F" w:rsidRPr="00C257CD">
        <w:t>. T</w:t>
      </w:r>
      <w:r w:rsidR="009E65B2" w:rsidRPr="00C257CD">
        <w:t>his mean</w:t>
      </w:r>
      <w:r w:rsidR="00590C8F" w:rsidRPr="00C257CD">
        <w:t>s</w:t>
      </w:r>
      <w:r w:rsidR="009E65B2" w:rsidRPr="00C257CD">
        <w:t xml:space="preserve"> that they are entitled to receive </w:t>
      </w:r>
      <w:r w:rsidRPr="00C257CD">
        <w:t>onsite or third</w:t>
      </w:r>
      <w:r w:rsidR="006F1351" w:rsidRPr="00C257CD">
        <w:t>-</w:t>
      </w:r>
      <w:r w:rsidRPr="00C257CD">
        <w:t>party training that enables them to perform the tasks required for their position.</w:t>
      </w:r>
    </w:p>
    <w:p w14:paraId="09641FEE" w14:textId="77777777" w:rsidR="007111E7" w:rsidRPr="00C257CD" w:rsidRDefault="007111E7" w:rsidP="007111E7"/>
    <w:p w14:paraId="1FEB08BA" w14:textId="2465E4B4" w:rsidR="003467B7" w:rsidRPr="00C257CD" w:rsidRDefault="007111E7" w:rsidP="007111E7">
      <w:r w:rsidRPr="00C257CD">
        <w:lastRenderedPageBreak/>
        <w:t xml:space="preserve">Staff members or their supervisors may identify a need to undertake training in relation to a </w:t>
      </w:r>
      <w:proofErr w:type="gramStart"/>
      <w:r w:rsidRPr="00C257CD">
        <w:t>particular software</w:t>
      </w:r>
      <w:proofErr w:type="gramEnd"/>
      <w:r w:rsidRPr="00C257CD">
        <w:t xml:space="preserve"> or ICT tool. Options for training should be canvassed first with the </w:t>
      </w:r>
      <w:r w:rsidR="002275AE" w:rsidRPr="00C257CD">
        <w:rPr>
          <w:b/>
        </w:rPr>
        <w:t>[insert IT allocated position]</w:t>
      </w:r>
      <w:r w:rsidRPr="00C257CD">
        <w:t>, who may be able to provide one-to-one training, and then</w:t>
      </w:r>
      <w:r w:rsidR="00DC6CC9" w:rsidRPr="00C257CD">
        <w:t>,</w:t>
      </w:r>
      <w:r w:rsidRPr="00C257CD">
        <w:t xml:space="preserve"> if this is not possible, with appropriate ICT training providers. </w:t>
      </w:r>
    </w:p>
    <w:p w14:paraId="0F7EB9F3" w14:textId="77777777" w:rsidR="003467B7" w:rsidRPr="00C257CD" w:rsidRDefault="003467B7" w:rsidP="007111E7"/>
    <w:p w14:paraId="6129988B" w14:textId="16BA98A5" w:rsidR="007111E7" w:rsidRPr="00C257CD" w:rsidRDefault="007111E7" w:rsidP="007111E7">
      <w:r w:rsidRPr="00C257CD">
        <w:t>Options to consider include:</w:t>
      </w:r>
    </w:p>
    <w:p w14:paraId="5F96C58E" w14:textId="7B7AFBFA" w:rsidR="007111E7" w:rsidRPr="00C257CD" w:rsidRDefault="007111E7" w:rsidP="00046A83">
      <w:pPr>
        <w:pStyle w:val="ListParagraph"/>
        <w:numPr>
          <w:ilvl w:val="0"/>
          <w:numId w:val="5"/>
        </w:numPr>
      </w:pPr>
      <w:r w:rsidRPr="00C257CD">
        <w:t>Online training</w:t>
      </w:r>
    </w:p>
    <w:p w14:paraId="3625C994" w14:textId="38218F05" w:rsidR="007111E7" w:rsidRPr="00C257CD" w:rsidRDefault="007111E7" w:rsidP="00046A83">
      <w:pPr>
        <w:pStyle w:val="ListParagraph"/>
        <w:numPr>
          <w:ilvl w:val="0"/>
          <w:numId w:val="5"/>
        </w:numPr>
      </w:pPr>
      <w:r w:rsidRPr="00C257CD">
        <w:t xml:space="preserve">Onsite, face-to-face training provided by an ICT provider or contracted trainer </w:t>
      </w:r>
    </w:p>
    <w:p w14:paraId="62B3094E" w14:textId="74038BCE" w:rsidR="007111E7" w:rsidRPr="00C257CD" w:rsidRDefault="007111E7" w:rsidP="00046A83">
      <w:pPr>
        <w:pStyle w:val="ListParagraph"/>
        <w:numPr>
          <w:ilvl w:val="0"/>
          <w:numId w:val="5"/>
        </w:numPr>
      </w:pPr>
      <w:r w:rsidRPr="00C257CD">
        <w:t>Offsite training provided by an ICT provider</w:t>
      </w:r>
    </w:p>
    <w:p w14:paraId="0978EDAD" w14:textId="47174370" w:rsidR="007111E7" w:rsidRPr="00C257CD" w:rsidRDefault="007111E7" w:rsidP="00046A83">
      <w:pPr>
        <w:pStyle w:val="ListParagraph"/>
        <w:numPr>
          <w:ilvl w:val="0"/>
          <w:numId w:val="5"/>
        </w:numPr>
      </w:pPr>
      <w:r w:rsidRPr="00C257CD">
        <w:t>ICT</w:t>
      </w:r>
      <w:r w:rsidR="00DC6CC9" w:rsidRPr="00C257CD">
        <w:t>-</w:t>
      </w:r>
      <w:r w:rsidRPr="00C257CD">
        <w:t xml:space="preserve">related training is to be discussed as part of regular work-plan meetings and performance review and development meetings. </w:t>
      </w:r>
    </w:p>
    <w:p w14:paraId="42F2A28E" w14:textId="77777777" w:rsidR="006E70FC" w:rsidRPr="00C257CD" w:rsidRDefault="006E70FC" w:rsidP="006E70FC"/>
    <w:p w14:paraId="292E0E1F" w14:textId="64195560" w:rsidR="006E70FC" w:rsidRPr="00C257CD" w:rsidRDefault="006E70FC" w:rsidP="006E70FC">
      <w:r w:rsidRPr="00C257CD">
        <w:t>For further information on staff training</w:t>
      </w:r>
      <w:r w:rsidR="00DC6CC9" w:rsidRPr="00C257CD">
        <w:t>,</w:t>
      </w:r>
      <w:r w:rsidRPr="00C257CD">
        <w:t xml:space="preserve"> refer to the Human Resources Policy. </w:t>
      </w:r>
    </w:p>
    <w:p w14:paraId="7F42AE61" w14:textId="77777777" w:rsidR="007111E7" w:rsidRPr="00C257CD" w:rsidRDefault="007111E7" w:rsidP="007111E7"/>
    <w:p w14:paraId="3C28C9B5" w14:textId="00E571FA" w:rsidR="009944F9" w:rsidRPr="00C257CD" w:rsidRDefault="009944F9" w:rsidP="007111E7">
      <w:r w:rsidRPr="00C257CD">
        <w:br w:type="page"/>
      </w:r>
    </w:p>
    <w:p w14:paraId="3FD5DE57" w14:textId="77777777" w:rsidR="008E48B5" w:rsidRPr="00C257CD" w:rsidRDefault="008E48B5" w:rsidP="008E48B5">
      <w:pPr>
        <w:pStyle w:val="Heading1"/>
      </w:pPr>
    </w:p>
    <w:p w14:paraId="0ABF9630" w14:textId="2D1E9D28" w:rsidR="008E48B5" w:rsidRPr="00C257CD" w:rsidRDefault="000B2B3B" w:rsidP="008E48B5">
      <w:pPr>
        <w:pStyle w:val="Heading1"/>
      </w:pPr>
      <w:bookmarkStart w:id="100" w:name="_Toc241832143"/>
      <w:bookmarkStart w:id="101" w:name="_Toc522885995"/>
      <w:r w:rsidRPr="00C257CD">
        <w:t xml:space="preserve">SECTION </w:t>
      </w:r>
      <w:r w:rsidR="00403EB7" w:rsidRPr="00C257CD">
        <w:t>13</w:t>
      </w:r>
      <w:r w:rsidR="008E48B5" w:rsidRPr="00C257CD">
        <w:t>:</w:t>
      </w:r>
      <w:r w:rsidR="008E48B5" w:rsidRPr="00C257CD">
        <w:tab/>
        <w:t>INTERNAL REFERENCES</w:t>
      </w:r>
      <w:bookmarkEnd w:id="100"/>
      <w:bookmarkEnd w:id="101"/>
      <w:r w:rsidR="008E48B5" w:rsidRPr="00C257CD">
        <w:tab/>
      </w:r>
    </w:p>
    <w:p w14:paraId="72F15619" w14:textId="77777777" w:rsidR="008E48B5" w:rsidRPr="00C257CD" w:rsidRDefault="008E48B5" w:rsidP="008E48B5">
      <w:r w:rsidRPr="00C257CD">
        <w:tab/>
      </w:r>
    </w:p>
    <w:p w14:paraId="2F80F2CC" w14:textId="2CB84121" w:rsidR="008E48B5" w:rsidRPr="00C257CD" w:rsidRDefault="00A430E1" w:rsidP="008E48B5">
      <w:pPr>
        <w:pStyle w:val="Heading2"/>
      </w:pPr>
      <w:bookmarkStart w:id="102" w:name="_Toc522885996"/>
      <w:r w:rsidRPr="00C257CD">
        <w:t>13</w:t>
      </w:r>
      <w:r w:rsidR="008E48B5" w:rsidRPr="00C257CD">
        <w:t>.1</w:t>
      </w:r>
      <w:r w:rsidR="008E48B5" w:rsidRPr="00C257CD">
        <w:tab/>
      </w:r>
      <w:r w:rsidR="0062637C" w:rsidRPr="00C257CD">
        <w:t xml:space="preserve">Supporting </w:t>
      </w:r>
      <w:r w:rsidR="00553136" w:rsidRPr="00C257CD">
        <w:t>d</w:t>
      </w:r>
      <w:r w:rsidR="0062637C" w:rsidRPr="00C257CD">
        <w:t>ocuments</w:t>
      </w:r>
      <w:bookmarkEnd w:id="102"/>
      <w:r w:rsidR="008E48B5" w:rsidRPr="00C257CD">
        <w:t xml:space="preserve"> </w:t>
      </w:r>
    </w:p>
    <w:p w14:paraId="21B9605E" w14:textId="77777777" w:rsidR="006E34B6" w:rsidRPr="00C257CD" w:rsidRDefault="006E34B6" w:rsidP="006E34B6">
      <w:pPr>
        <w:rPr>
          <w:b/>
        </w:rPr>
      </w:pPr>
    </w:p>
    <w:p w14:paraId="66C3CE38" w14:textId="4F96066D" w:rsidR="00732641" w:rsidRPr="00C257CD" w:rsidRDefault="00732641" w:rsidP="00046A83">
      <w:pPr>
        <w:pStyle w:val="ListParagraph"/>
        <w:numPr>
          <w:ilvl w:val="0"/>
          <w:numId w:val="5"/>
        </w:numPr>
      </w:pPr>
      <w:r w:rsidRPr="00C257CD">
        <w:rPr>
          <w:rStyle w:val="Hyperlink"/>
          <w:color w:val="auto"/>
        </w:rPr>
        <w:t xml:space="preserve">ICT </w:t>
      </w:r>
      <w:r w:rsidR="0062637C" w:rsidRPr="00C257CD">
        <w:rPr>
          <w:rStyle w:val="Hyperlink"/>
          <w:color w:val="auto"/>
        </w:rPr>
        <w:t>Consultation Survey</w:t>
      </w:r>
      <w:r w:rsidRPr="00C257CD">
        <w:rPr>
          <w:rStyle w:val="Hyperlink"/>
          <w:color w:val="auto"/>
        </w:rPr>
        <w:t xml:space="preserve"> template</w:t>
      </w:r>
    </w:p>
    <w:p w14:paraId="00CB2280" w14:textId="2E34D001" w:rsidR="00732641" w:rsidRPr="00C257CD" w:rsidRDefault="00732641" w:rsidP="00046A83">
      <w:pPr>
        <w:pStyle w:val="ListParagraph"/>
        <w:numPr>
          <w:ilvl w:val="0"/>
          <w:numId w:val="5"/>
        </w:numPr>
      </w:pPr>
      <w:r w:rsidRPr="00C257CD">
        <w:rPr>
          <w:rStyle w:val="Hyperlink"/>
          <w:color w:val="auto"/>
        </w:rPr>
        <w:t xml:space="preserve">ICT </w:t>
      </w:r>
      <w:r w:rsidR="0062637C" w:rsidRPr="00C257CD">
        <w:rPr>
          <w:rStyle w:val="Hyperlink"/>
          <w:color w:val="auto"/>
        </w:rPr>
        <w:t xml:space="preserve">Needs and Prioritisation Tool </w:t>
      </w:r>
      <w:r w:rsidRPr="00C257CD">
        <w:rPr>
          <w:rStyle w:val="Hyperlink"/>
          <w:color w:val="auto"/>
        </w:rPr>
        <w:t>template</w:t>
      </w:r>
    </w:p>
    <w:p w14:paraId="0BF7280C" w14:textId="323C48D0" w:rsidR="00732641" w:rsidRPr="00C257CD" w:rsidRDefault="0062637C" w:rsidP="00046A83">
      <w:pPr>
        <w:pStyle w:val="ListParagraph"/>
        <w:numPr>
          <w:ilvl w:val="0"/>
          <w:numId w:val="5"/>
        </w:numPr>
      </w:pPr>
      <w:r w:rsidRPr="00C257CD">
        <w:rPr>
          <w:rStyle w:val="Hyperlink"/>
          <w:color w:val="auto"/>
        </w:rPr>
        <w:t>ICT P</w:t>
      </w:r>
      <w:r w:rsidR="00732641" w:rsidRPr="00C257CD">
        <w:rPr>
          <w:rStyle w:val="Hyperlink"/>
          <w:color w:val="auto"/>
        </w:rPr>
        <w:t>lan template</w:t>
      </w:r>
    </w:p>
    <w:p w14:paraId="25F87702" w14:textId="2744D50D" w:rsidR="0062637C" w:rsidRPr="00C257CD" w:rsidRDefault="0062637C" w:rsidP="0062637C">
      <w:pPr>
        <w:pStyle w:val="ListParagraph"/>
        <w:numPr>
          <w:ilvl w:val="0"/>
          <w:numId w:val="5"/>
        </w:numPr>
      </w:pPr>
      <w:r w:rsidRPr="00C257CD">
        <w:rPr>
          <w:rStyle w:val="Hyperlink"/>
          <w:color w:val="auto"/>
        </w:rPr>
        <w:t>Electronic Records Map template</w:t>
      </w:r>
    </w:p>
    <w:p w14:paraId="47FA5EB8" w14:textId="56E640C1" w:rsidR="0062637C" w:rsidRPr="00C257CD" w:rsidRDefault="0062637C" w:rsidP="0062637C">
      <w:pPr>
        <w:pStyle w:val="ListParagraph"/>
        <w:numPr>
          <w:ilvl w:val="0"/>
          <w:numId w:val="5"/>
        </w:numPr>
      </w:pPr>
      <w:r w:rsidRPr="00C257CD">
        <w:rPr>
          <w:rStyle w:val="Hyperlink"/>
          <w:color w:val="auto"/>
        </w:rPr>
        <w:t>List of Information Custodians</w:t>
      </w:r>
    </w:p>
    <w:p w14:paraId="23C819E5" w14:textId="0E516604" w:rsidR="00732641" w:rsidRPr="00C257CD" w:rsidRDefault="00732641" w:rsidP="00046A83">
      <w:pPr>
        <w:pStyle w:val="ListParagraph"/>
        <w:numPr>
          <w:ilvl w:val="0"/>
          <w:numId w:val="5"/>
        </w:numPr>
        <w:rPr>
          <w:rStyle w:val="Hyperlink"/>
          <w:color w:val="auto"/>
          <w:u w:val="none"/>
        </w:rPr>
      </w:pPr>
      <w:r w:rsidRPr="00C257CD">
        <w:rPr>
          <w:rStyle w:val="Hyperlink"/>
          <w:color w:val="auto"/>
        </w:rPr>
        <w:t xml:space="preserve">Record </w:t>
      </w:r>
      <w:r w:rsidR="0062637C" w:rsidRPr="00C257CD">
        <w:rPr>
          <w:rStyle w:val="Hyperlink"/>
          <w:color w:val="auto"/>
        </w:rPr>
        <w:t>Retention and Disposal Schedule</w:t>
      </w:r>
    </w:p>
    <w:p w14:paraId="585104C0" w14:textId="7A7C13FC" w:rsidR="007B5613" w:rsidRPr="00C257CD" w:rsidRDefault="007B5613" w:rsidP="00046A83">
      <w:pPr>
        <w:pStyle w:val="ListParagraph"/>
        <w:numPr>
          <w:ilvl w:val="0"/>
          <w:numId w:val="5"/>
        </w:numPr>
      </w:pPr>
      <w:r w:rsidRPr="00C257CD">
        <w:t>Email Retention Guide</w:t>
      </w:r>
    </w:p>
    <w:p w14:paraId="35D1288E" w14:textId="1A03F9A0" w:rsidR="00732641" w:rsidRPr="00C257CD" w:rsidRDefault="0062637C" w:rsidP="00046A83">
      <w:pPr>
        <w:pStyle w:val="ListParagraph"/>
        <w:numPr>
          <w:ilvl w:val="0"/>
          <w:numId w:val="5"/>
        </w:numPr>
        <w:rPr>
          <w:rStyle w:val="Hyperlink"/>
          <w:color w:val="auto"/>
          <w:u w:val="none"/>
        </w:rPr>
      </w:pPr>
      <w:r w:rsidRPr="00C257CD">
        <w:rPr>
          <w:rStyle w:val="Hyperlink"/>
          <w:color w:val="auto"/>
        </w:rPr>
        <w:t>ICT Equipment D</w:t>
      </w:r>
      <w:r w:rsidR="00732641" w:rsidRPr="00C257CD">
        <w:rPr>
          <w:rStyle w:val="Hyperlink"/>
          <w:color w:val="auto"/>
        </w:rPr>
        <w:t>atabase</w:t>
      </w:r>
    </w:p>
    <w:p w14:paraId="19B749E9" w14:textId="0DFC4AD6" w:rsidR="006F1351" w:rsidRPr="00C257CD" w:rsidRDefault="006F1351" w:rsidP="00046A83">
      <w:pPr>
        <w:pStyle w:val="ListParagraph"/>
        <w:numPr>
          <w:ilvl w:val="0"/>
          <w:numId w:val="5"/>
        </w:numPr>
      </w:pPr>
      <w:r w:rsidRPr="00C257CD">
        <w:rPr>
          <w:rStyle w:val="Hyperlink"/>
          <w:color w:val="auto"/>
        </w:rPr>
        <w:t xml:space="preserve">ICT </w:t>
      </w:r>
      <w:r w:rsidR="003903DE" w:rsidRPr="00C257CD">
        <w:rPr>
          <w:rStyle w:val="Hyperlink"/>
          <w:color w:val="auto"/>
        </w:rPr>
        <w:t xml:space="preserve">Encryption </w:t>
      </w:r>
      <w:r w:rsidRPr="00C257CD">
        <w:rPr>
          <w:rStyle w:val="Hyperlink"/>
          <w:color w:val="auto"/>
        </w:rPr>
        <w:t>Password Register</w:t>
      </w:r>
      <w:r w:rsidR="003903DE" w:rsidRPr="00C257CD">
        <w:rPr>
          <w:rStyle w:val="Hyperlink"/>
          <w:color w:val="auto"/>
        </w:rPr>
        <w:t xml:space="preserve"> template</w:t>
      </w:r>
    </w:p>
    <w:p w14:paraId="6A1D0F01" w14:textId="645178CC" w:rsidR="0062637C" w:rsidRPr="00C257CD" w:rsidRDefault="0062637C" w:rsidP="00046A83">
      <w:pPr>
        <w:pStyle w:val="ListParagraph"/>
        <w:numPr>
          <w:ilvl w:val="0"/>
          <w:numId w:val="5"/>
        </w:numPr>
      </w:pPr>
      <w:r w:rsidRPr="00C257CD">
        <w:rPr>
          <w:rStyle w:val="Hyperlink"/>
          <w:color w:val="auto"/>
        </w:rPr>
        <w:t>Creating Strong and Secure Passwords Information Sheet</w:t>
      </w:r>
    </w:p>
    <w:p w14:paraId="566BD18E" w14:textId="77777777" w:rsidR="008E48B5" w:rsidRPr="00C257CD" w:rsidRDefault="008E48B5" w:rsidP="008E48B5"/>
    <w:p w14:paraId="1A499129" w14:textId="107D003B" w:rsidR="00060014" w:rsidRPr="00C257CD" w:rsidRDefault="00060014" w:rsidP="008E48B5">
      <w:pPr>
        <w:rPr>
          <w:b/>
        </w:rPr>
      </w:pPr>
      <w:r w:rsidRPr="00C257CD">
        <w:rPr>
          <w:b/>
        </w:rPr>
        <w:t xml:space="preserve">Part of the </w:t>
      </w:r>
      <w:r w:rsidR="00151BCC" w:rsidRPr="00C257CD">
        <w:rPr>
          <w:b/>
        </w:rPr>
        <w:t xml:space="preserve">Financial </w:t>
      </w:r>
      <w:r w:rsidR="006E34B6" w:rsidRPr="00C257CD">
        <w:rPr>
          <w:b/>
        </w:rPr>
        <w:t>Management</w:t>
      </w:r>
      <w:r w:rsidRPr="00C257CD">
        <w:rPr>
          <w:b/>
        </w:rPr>
        <w:t xml:space="preserve"> Policy </w:t>
      </w:r>
    </w:p>
    <w:p w14:paraId="2FB36A91" w14:textId="18568A51" w:rsidR="00151BCC" w:rsidRPr="00C257CD" w:rsidRDefault="00151BCC" w:rsidP="00046A83">
      <w:pPr>
        <w:pStyle w:val="ListParagraph"/>
        <w:numPr>
          <w:ilvl w:val="0"/>
          <w:numId w:val="5"/>
        </w:numPr>
      </w:pPr>
      <w:r w:rsidRPr="00C257CD">
        <w:rPr>
          <w:rStyle w:val="Hyperlink"/>
          <w:color w:val="auto"/>
        </w:rPr>
        <w:t xml:space="preserve">Supplier </w:t>
      </w:r>
      <w:r w:rsidR="0062637C" w:rsidRPr="00C257CD">
        <w:rPr>
          <w:rStyle w:val="Hyperlink"/>
          <w:color w:val="auto"/>
        </w:rPr>
        <w:t>Claim Form</w:t>
      </w:r>
    </w:p>
    <w:p w14:paraId="1352A25F" w14:textId="77777777" w:rsidR="00060014" w:rsidRPr="00C257CD" w:rsidRDefault="00060014" w:rsidP="008E48B5"/>
    <w:p w14:paraId="765ED84D" w14:textId="5A19AE26" w:rsidR="0062637C" w:rsidRPr="00C257CD" w:rsidRDefault="0062637C" w:rsidP="008E48B5">
      <w:pPr>
        <w:rPr>
          <w:b/>
        </w:rPr>
      </w:pPr>
      <w:r w:rsidRPr="00C257CD">
        <w:rPr>
          <w:b/>
        </w:rPr>
        <w:t>Part of the Human Resources Policy</w:t>
      </w:r>
    </w:p>
    <w:p w14:paraId="08C2BF74" w14:textId="20BA5E69" w:rsidR="0062637C" w:rsidRPr="00C257CD" w:rsidRDefault="0062637C" w:rsidP="0062637C">
      <w:pPr>
        <w:pStyle w:val="ListParagraph"/>
        <w:numPr>
          <w:ilvl w:val="0"/>
          <w:numId w:val="5"/>
        </w:numPr>
      </w:pPr>
      <w:r w:rsidRPr="00C257CD">
        <w:rPr>
          <w:rStyle w:val="Hyperlink"/>
          <w:color w:val="auto"/>
        </w:rPr>
        <w:t>Code of Conduct</w:t>
      </w:r>
    </w:p>
    <w:p w14:paraId="2F9CEBC6" w14:textId="77777777" w:rsidR="0062637C" w:rsidRPr="00C257CD" w:rsidRDefault="0062637C" w:rsidP="0062637C"/>
    <w:p w14:paraId="01531A91" w14:textId="33A769F4" w:rsidR="008E48B5" w:rsidRPr="00C257CD" w:rsidRDefault="00A430E1" w:rsidP="008E48B5">
      <w:pPr>
        <w:pStyle w:val="Heading2"/>
      </w:pPr>
      <w:bookmarkStart w:id="103" w:name="_Toc522885997"/>
      <w:r w:rsidRPr="00C257CD">
        <w:t>13</w:t>
      </w:r>
      <w:r w:rsidR="008E48B5" w:rsidRPr="00C257CD">
        <w:t>.2</w:t>
      </w:r>
      <w:r w:rsidR="008E48B5" w:rsidRPr="00C257CD">
        <w:tab/>
      </w:r>
      <w:r w:rsidR="0062637C" w:rsidRPr="00C257CD">
        <w:t xml:space="preserve">Related </w:t>
      </w:r>
      <w:r w:rsidR="00553136" w:rsidRPr="00C257CD">
        <w:t>p</w:t>
      </w:r>
      <w:r w:rsidR="008E48B5" w:rsidRPr="00C257CD">
        <w:t>olicies</w:t>
      </w:r>
      <w:bookmarkEnd w:id="103"/>
      <w:r w:rsidR="008E48B5" w:rsidRPr="00C257CD">
        <w:t xml:space="preserve"> </w:t>
      </w:r>
    </w:p>
    <w:p w14:paraId="1839822E" w14:textId="13D1EE8E" w:rsidR="00D30663" w:rsidRPr="00C257CD" w:rsidRDefault="00D30663" w:rsidP="00046A83">
      <w:pPr>
        <w:pStyle w:val="ListParagraph"/>
        <w:numPr>
          <w:ilvl w:val="0"/>
          <w:numId w:val="5"/>
        </w:numPr>
      </w:pPr>
      <w:r w:rsidRPr="00C257CD">
        <w:rPr>
          <w:rStyle w:val="Hyperlink"/>
          <w:color w:val="auto"/>
        </w:rPr>
        <w:t xml:space="preserve">Client </w:t>
      </w:r>
      <w:r w:rsidR="00096E2E" w:rsidRPr="00C257CD">
        <w:rPr>
          <w:rStyle w:val="Hyperlink"/>
          <w:color w:val="auto"/>
        </w:rPr>
        <w:t xml:space="preserve">Clinical </w:t>
      </w:r>
      <w:r w:rsidR="004C4474" w:rsidRPr="00C257CD">
        <w:rPr>
          <w:rStyle w:val="Hyperlink"/>
          <w:color w:val="auto"/>
        </w:rPr>
        <w:t>M</w:t>
      </w:r>
      <w:r w:rsidR="00096E2E" w:rsidRPr="00C257CD">
        <w:rPr>
          <w:rStyle w:val="Hyperlink"/>
          <w:color w:val="auto"/>
        </w:rPr>
        <w:t>anagement</w:t>
      </w:r>
      <w:r w:rsidRPr="00C257CD">
        <w:rPr>
          <w:rStyle w:val="Hyperlink"/>
          <w:color w:val="auto"/>
        </w:rPr>
        <w:t xml:space="preserve"> Policy</w:t>
      </w:r>
    </w:p>
    <w:p w14:paraId="3ABDBA76" w14:textId="07EE4611" w:rsidR="00601C17" w:rsidRPr="00C257CD" w:rsidRDefault="00601C17" w:rsidP="00601C17">
      <w:pPr>
        <w:pStyle w:val="ListParagraph"/>
        <w:numPr>
          <w:ilvl w:val="0"/>
          <w:numId w:val="5"/>
        </w:numPr>
      </w:pPr>
      <w:r w:rsidRPr="00C257CD">
        <w:rPr>
          <w:rStyle w:val="Hyperlink"/>
          <w:color w:val="auto"/>
        </w:rPr>
        <w:t>Organisational Development Policy</w:t>
      </w:r>
    </w:p>
    <w:p w14:paraId="1BA71BE8" w14:textId="68A31383" w:rsidR="00601C17" w:rsidRPr="00C257CD" w:rsidRDefault="00601C17" w:rsidP="00601C17">
      <w:pPr>
        <w:pStyle w:val="ListParagraph"/>
        <w:numPr>
          <w:ilvl w:val="0"/>
          <w:numId w:val="5"/>
        </w:numPr>
      </w:pPr>
      <w:r w:rsidRPr="00C257CD">
        <w:rPr>
          <w:rStyle w:val="Hyperlink"/>
          <w:color w:val="auto"/>
        </w:rPr>
        <w:t>Communications Policy</w:t>
      </w:r>
    </w:p>
    <w:p w14:paraId="74E6615B" w14:textId="07AD451D" w:rsidR="00601C17" w:rsidRPr="00C257CD" w:rsidRDefault="00601C17" w:rsidP="00601C17">
      <w:pPr>
        <w:pStyle w:val="ListParagraph"/>
        <w:numPr>
          <w:ilvl w:val="0"/>
          <w:numId w:val="5"/>
        </w:numPr>
      </w:pPr>
      <w:r w:rsidRPr="00C257CD">
        <w:rPr>
          <w:rStyle w:val="Hyperlink"/>
          <w:color w:val="auto"/>
        </w:rPr>
        <w:t>Human Resources Policy</w:t>
      </w:r>
    </w:p>
    <w:p w14:paraId="4531C43D" w14:textId="0341B43C" w:rsidR="00601C17" w:rsidRPr="00C257CD" w:rsidRDefault="00601C17" w:rsidP="00601C17">
      <w:pPr>
        <w:pStyle w:val="ListParagraph"/>
        <w:numPr>
          <w:ilvl w:val="0"/>
          <w:numId w:val="5"/>
        </w:numPr>
      </w:pPr>
      <w:r w:rsidRPr="00C257CD">
        <w:rPr>
          <w:rStyle w:val="Hyperlink"/>
          <w:color w:val="auto"/>
        </w:rPr>
        <w:t>Service and Program Operations Policy</w:t>
      </w:r>
    </w:p>
    <w:p w14:paraId="02B0453F" w14:textId="32721CDC" w:rsidR="00601C17" w:rsidRPr="00C257CD" w:rsidRDefault="00601C17" w:rsidP="00601C17">
      <w:pPr>
        <w:pStyle w:val="ListParagraph"/>
        <w:numPr>
          <w:ilvl w:val="0"/>
          <w:numId w:val="5"/>
        </w:numPr>
      </w:pPr>
      <w:r w:rsidRPr="00C257CD">
        <w:rPr>
          <w:rStyle w:val="Hyperlink"/>
          <w:color w:val="auto"/>
        </w:rPr>
        <w:t>Risk Management Policy</w:t>
      </w:r>
    </w:p>
    <w:p w14:paraId="3F5D32F7" w14:textId="34B136D9" w:rsidR="00601C17" w:rsidRPr="00C257CD" w:rsidRDefault="00601C17" w:rsidP="00601C17">
      <w:pPr>
        <w:pStyle w:val="ListParagraph"/>
        <w:numPr>
          <w:ilvl w:val="0"/>
          <w:numId w:val="5"/>
        </w:numPr>
      </w:pPr>
      <w:r w:rsidRPr="00C257CD">
        <w:rPr>
          <w:rStyle w:val="Hyperlink"/>
          <w:color w:val="auto"/>
        </w:rPr>
        <w:t>Financial Management Policy</w:t>
      </w:r>
    </w:p>
    <w:p w14:paraId="43CABE5D" w14:textId="2F8A032F" w:rsidR="00770651" w:rsidRPr="00C257CD" w:rsidRDefault="0062637C" w:rsidP="00553136">
      <w:pPr>
        <w:pStyle w:val="ListParagraph"/>
        <w:numPr>
          <w:ilvl w:val="0"/>
          <w:numId w:val="5"/>
        </w:numPr>
      </w:pPr>
      <w:r w:rsidRPr="00C257CD">
        <w:rPr>
          <w:rStyle w:val="Hyperlink"/>
          <w:color w:val="auto"/>
        </w:rPr>
        <w:t>Program Management Policy</w:t>
      </w:r>
    </w:p>
    <w:p w14:paraId="5DA7F123" w14:textId="77777777" w:rsidR="007D558B" w:rsidRPr="00C257CD" w:rsidRDefault="007D558B" w:rsidP="00D30663"/>
    <w:p w14:paraId="4D345973" w14:textId="74F14B8C" w:rsidR="008E48B5" w:rsidRPr="00C257CD" w:rsidRDefault="008E48B5" w:rsidP="00D30663">
      <w:r w:rsidRPr="00C257CD">
        <w:br w:type="page"/>
      </w:r>
    </w:p>
    <w:p w14:paraId="6C585CE7" w14:textId="77777777" w:rsidR="008E48B5" w:rsidRPr="00C257CD" w:rsidRDefault="008E48B5" w:rsidP="008E48B5">
      <w:pPr>
        <w:pStyle w:val="Heading1"/>
      </w:pPr>
    </w:p>
    <w:p w14:paraId="14F0F8BD" w14:textId="1AD4B3DB" w:rsidR="008E48B5" w:rsidRPr="00C257CD" w:rsidRDefault="00403EB7" w:rsidP="008E48B5">
      <w:pPr>
        <w:pStyle w:val="Heading1"/>
      </w:pPr>
      <w:bookmarkStart w:id="104" w:name="_Toc241832144"/>
      <w:bookmarkStart w:id="105" w:name="_Toc522885998"/>
      <w:r w:rsidRPr="00C257CD">
        <w:t>SECTION 14</w:t>
      </w:r>
      <w:r w:rsidR="008E48B5" w:rsidRPr="00C257CD">
        <w:t>:</w:t>
      </w:r>
      <w:r w:rsidR="008E48B5" w:rsidRPr="00C257CD">
        <w:tab/>
        <w:t>EXTERNAL REFERENCES</w:t>
      </w:r>
      <w:bookmarkEnd w:id="104"/>
      <w:bookmarkEnd w:id="105"/>
      <w:r w:rsidR="008E48B5" w:rsidRPr="00C257CD">
        <w:t xml:space="preserve"> </w:t>
      </w:r>
    </w:p>
    <w:p w14:paraId="7B833702" w14:textId="77777777" w:rsidR="008E48B5" w:rsidRPr="00C257CD" w:rsidRDefault="008E48B5" w:rsidP="008E48B5">
      <w:r w:rsidRPr="00C257CD">
        <w:tab/>
      </w:r>
      <w:r w:rsidRPr="00C257CD">
        <w:tab/>
      </w:r>
      <w:r w:rsidRPr="00C257CD">
        <w:tab/>
      </w:r>
      <w:r w:rsidRPr="00C257CD">
        <w:tab/>
      </w:r>
      <w:r w:rsidRPr="00C257CD">
        <w:tab/>
      </w:r>
      <w:r w:rsidRPr="00C257CD">
        <w:tab/>
      </w:r>
      <w:r w:rsidRPr="00C257CD">
        <w:tab/>
      </w:r>
    </w:p>
    <w:p w14:paraId="73E24B73" w14:textId="299E8775" w:rsidR="008E48B5" w:rsidRPr="00C257CD" w:rsidRDefault="000B2B3B" w:rsidP="008E48B5">
      <w:pPr>
        <w:pStyle w:val="Heading2"/>
      </w:pPr>
      <w:bookmarkStart w:id="106" w:name="_Toc522885999"/>
      <w:r w:rsidRPr="00C257CD">
        <w:t>1</w:t>
      </w:r>
      <w:r w:rsidR="00A430E1" w:rsidRPr="00C257CD">
        <w:t>4</w:t>
      </w:r>
      <w:r w:rsidR="008E48B5" w:rsidRPr="00C257CD">
        <w:t>.1</w:t>
      </w:r>
      <w:r w:rsidR="008E48B5" w:rsidRPr="00C257CD">
        <w:tab/>
        <w:t>Legislation</w:t>
      </w:r>
      <w:bookmarkEnd w:id="106"/>
    </w:p>
    <w:p w14:paraId="21D61A5A" w14:textId="2747FE11" w:rsidR="00EA60F2" w:rsidRPr="00C257CD" w:rsidRDefault="00EA60F2" w:rsidP="00046A83">
      <w:pPr>
        <w:pStyle w:val="ListParagraph"/>
        <w:numPr>
          <w:ilvl w:val="0"/>
          <w:numId w:val="5"/>
        </w:numPr>
        <w:rPr>
          <w:rStyle w:val="Hyperlink"/>
          <w:color w:val="auto"/>
          <w:u w:val="none"/>
        </w:rPr>
      </w:pPr>
      <w:r w:rsidRPr="00C257CD">
        <w:rPr>
          <w:rStyle w:val="Hyperlink"/>
          <w:color w:val="auto"/>
        </w:rPr>
        <w:t>Privacy Act 1988</w:t>
      </w:r>
    </w:p>
    <w:p w14:paraId="3426053C" w14:textId="7B817A62" w:rsidR="00F9396D" w:rsidRPr="00C257CD" w:rsidRDefault="00F9396D" w:rsidP="00046A83">
      <w:pPr>
        <w:pStyle w:val="ListParagraph"/>
        <w:numPr>
          <w:ilvl w:val="0"/>
          <w:numId w:val="5"/>
        </w:numPr>
      </w:pPr>
      <w:r w:rsidRPr="00C257CD">
        <w:t>Privacy Amendment (Notifiable Data Breaches) Act 2017</w:t>
      </w:r>
    </w:p>
    <w:p w14:paraId="2DBDBCB2" w14:textId="60EFFCED" w:rsidR="00EA60F2" w:rsidRPr="00C257CD" w:rsidRDefault="00A23713" w:rsidP="00046A83">
      <w:pPr>
        <w:pStyle w:val="ListParagraph"/>
        <w:numPr>
          <w:ilvl w:val="0"/>
          <w:numId w:val="5"/>
        </w:numPr>
      </w:pPr>
      <w:r w:rsidRPr="00C257CD">
        <w:rPr>
          <w:rStyle w:val="Hyperlink"/>
          <w:color w:val="auto"/>
        </w:rPr>
        <w:t>Federal Circuit Court of Australia (Consequential Amendments) Act 2013</w:t>
      </w:r>
    </w:p>
    <w:p w14:paraId="107AC167" w14:textId="7B150827" w:rsidR="00A23713" w:rsidRPr="00C257CD" w:rsidRDefault="00A23713" w:rsidP="00046A83">
      <w:pPr>
        <w:pStyle w:val="ListParagraph"/>
        <w:numPr>
          <w:ilvl w:val="0"/>
          <w:numId w:val="5"/>
        </w:numPr>
      </w:pPr>
      <w:r w:rsidRPr="00C257CD">
        <w:rPr>
          <w:rStyle w:val="Hyperlink"/>
          <w:color w:val="auto"/>
        </w:rPr>
        <w:t>Privacy Amendment (Enhancing Privacy Protection) Act 2012</w:t>
      </w:r>
    </w:p>
    <w:p w14:paraId="677D1607" w14:textId="12D35783" w:rsidR="007B1387" w:rsidRPr="00C257CD" w:rsidRDefault="007B1387" w:rsidP="00046A83">
      <w:pPr>
        <w:pStyle w:val="ListParagraph"/>
        <w:numPr>
          <w:ilvl w:val="0"/>
          <w:numId w:val="5"/>
        </w:numPr>
      </w:pPr>
      <w:r w:rsidRPr="00C257CD">
        <w:rPr>
          <w:rStyle w:val="Hyperlink"/>
          <w:color w:val="auto"/>
        </w:rPr>
        <w:t>Copyright Act 1968 (</w:t>
      </w:r>
      <w:proofErr w:type="spellStart"/>
      <w:r w:rsidRPr="00C257CD">
        <w:rPr>
          <w:rStyle w:val="Hyperlink"/>
          <w:color w:val="auto"/>
        </w:rPr>
        <w:t>Cth</w:t>
      </w:r>
      <w:proofErr w:type="spellEnd"/>
      <w:r w:rsidRPr="00C257CD">
        <w:rPr>
          <w:rStyle w:val="Hyperlink"/>
          <w:color w:val="auto"/>
        </w:rPr>
        <w:t>)</w:t>
      </w:r>
    </w:p>
    <w:p w14:paraId="046CCD85" w14:textId="2F12157B" w:rsidR="007B1387" w:rsidRPr="00C257CD" w:rsidRDefault="007B1387" w:rsidP="00046A83">
      <w:pPr>
        <w:pStyle w:val="ListParagraph"/>
        <w:numPr>
          <w:ilvl w:val="0"/>
          <w:numId w:val="5"/>
        </w:numPr>
      </w:pPr>
      <w:r w:rsidRPr="00C257CD">
        <w:rPr>
          <w:rStyle w:val="Hyperlink"/>
          <w:color w:val="auto"/>
        </w:rPr>
        <w:t>Fair Work Act 2009 (</w:t>
      </w:r>
      <w:proofErr w:type="spellStart"/>
      <w:r w:rsidRPr="00C257CD">
        <w:rPr>
          <w:rStyle w:val="Hyperlink"/>
          <w:color w:val="auto"/>
        </w:rPr>
        <w:t>Cth</w:t>
      </w:r>
      <w:proofErr w:type="spellEnd"/>
      <w:r w:rsidRPr="00C257CD">
        <w:rPr>
          <w:rStyle w:val="Hyperlink"/>
          <w:color w:val="auto"/>
        </w:rPr>
        <w:t>)</w:t>
      </w:r>
    </w:p>
    <w:p w14:paraId="0B110DAF" w14:textId="00FB9EC6" w:rsidR="007B1387" w:rsidRPr="00C257CD" w:rsidRDefault="008C5480" w:rsidP="00046A83">
      <w:pPr>
        <w:pStyle w:val="ListParagraph"/>
        <w:numPr>
          <w:ilvl w:val="0"/>
          <w:numId w:val="5"/>
        </w:numPr>
      </w:pPr>
      <w:r w:rsidRPr="00C257CD">
        <w:rPr>
          <w:rStyle w:val="Hyperlink"/>
          <w:color w:val="auto"/>
        </w:rPr>
        <w:t>A New Tax System (</w:t>
      </w:r>
      <w:r w:rsidR="007B1387" w:rsidRPr="00C257CD">
        <w:rPr>
          <w:rStyle w:val="Hyperlink"/>
          <w:color w:val="auto"/>
        </w:rPr>
        <w:t xml:space="preserve">Goods and </w:t>
      </w:r>
      <w:r w:rsidRPr="00C257CD">
        <w:rPr>
          <w:rStyle w:val="Hyperlink"/>
          <w:color w:val="auto"/>
        </w:rPr>
        <w:t>Services Tax) Act</w:t>
      </w:r>
      <w:r w:rsidR="007B1387" w:rsidRPr="00C257CD">
        <w:rPr>
          <w:rStyle w:val="Hyperlink"/>
          <w:color w:val="auto"/>
        </w:rPr>
        <w:t xml:space="preserve"> 1999 (</w:t>
      </w:r>
      <w:proofErr w:type="spellStart"/>
      <w:r w:rsidR="007B1387" w:rsidRPr="00C257CD">
        <w:rPr>
          <w:rStyle w:val="Hyperlink"/>
          <w:color w:val="auto"/>
        </w:rPr>
        <w:t>Cth</w:t>
      </w:r>
      <w:proofErr w:type="spellEnd"/>
      <w:r w:rsidR="007B1387" w:rsidRPr="00C257CD">
        <w:rPr>
          <w:rStyle w:val="Hyperlink"/>
          <w:color w:val="auto"/>
        </w:rPr>
        <w:t>)</w:t>
      </w:r>
    </w:p>
    <w:p w14:paraId="3A150A1E" w14:textId="6D1D0B94" w:rsidR="007B1387" w:rsidRPr="00C257CD" w:rsidRDefault="007B1387" w:rsidP="00046A83">
      <w:pPr>
        <w:pStyle w:val="ListParagraph"/>
        <w:numPr>
          <w:ilvl w:val="0"/>
          <w:numId w:val="5"/>
        </w:numPr>
      </w:pPr>
      <w:r w:rsidRPr="00C257CD">
        <w:rPr>
          <w:rStyle w:val="Hyperlink"/>
          <w:color w:val="auto"/>
        </w:rPr>
        <w:t>Electronic Transactions Act 2000 (NSW)</w:t>
      </w:r>
    </w:p>
    <w:p w14:paraId="5431FF15" w14:textId="77777777" w:rsidR="007B1387" w:rsidRPr="00C257CD" w:rsidRDefault="007B1387" w:rsidP="007B1387"/>
    <w:p w14:paraId="2F859367" w14:textId="6468C1F4" w:rsidR="008E48B5" w:rsidRPr="00C257CD" w:rsidRDefault="000B2B3B" w:rsidP="008E48B5">
      <w:pPr>
        <w:pStyle w:val="Heading2"/>
      </w:pPr>
      <w:bookmarkStart w:id="107" w:name="_Toc522886000"/>
      <w:r w:rsidRPr="00C257CD">
        <w:t>1</w:t>
      </w:r>
      <w:r w:rsidR="00A430E1" w:rsidRPr="00C257CD">
        <w:t>4</w:t>
      </w:r>
      <w:r w:rsidR="008E48B5" w:rsidRPr="00C257CD">
        <w:t>.2</w:t>
      </w:r>
      <w:r w:rsidR="008E48B5" w:rsidRPr="00C257CD">
        <w:tab/>
        <w:t>Resources</w:t>
      </w:r>
      <w:bookmarkEnd w:id="107"/>
    </w:p>
    <w:p w14:paraId="0B5D8079" w14:textId="7BF52BB9" w:rsidR="00193380" w:rsidRPr="00C257CD" w:rsidRDefault="00193380" w:rsidP="00046A83">
      <w:pPr>
        <w:pStyle w:val="ListParagraph"/>
        <w:numPr>
          <w:ilvl w:val="0"/>
          <w:numId w:val="5"/>
        </w:numPr>
      </w:pPr>
      <w:r w:rsidRPr="00C257CD">
        <w:t>Privacy Law Reform, Resources</w:t>
      </w:r>
    </w:p>
    <w:p w14:paraId="0F857E8C" w14:textId="77777777" w:rsidR="004205F6" w:rsidRPr="00C257CD" w:rsidRDefault="00DC1ADC" w:rsidP="00046A83">
      <w:pPr>
        <w:pStyle w:val="ListParagraph"/>
        <w:numPr>
          <w:ilvl w:val="0"/>
          <w:numId w:val="5"/>
        </w:numPr>
      </w:pPr>
      <w:r w:rsidRPr="00C257CD">
        <w:t xml:space="preserve">Australian Communications Consumer Action Network </w:t>
      </w:r>
    </w:p>
    <w:p w14:paraId="2F5CC13F" w14:textId="432A634E" w:rsidR="004205F6" w:rsidRPr="00C257CD" w:rsidRDefault="00DC1ADC" w:rsidP="004205F6">
      <w:pPr>
        <w:pStyle w:val="ListParagraph"/>
        <w:ind w:left="360"/>
      </w:pPr>
      <w:r w:rsidRPr="00C257CD">
        <w:t>“Tips for creating strong, safe passwords”</w:t>
      </w:r>
    </w:p>
    <w:p w14:paraId="3830BE3E" w14:textId="5095EF33" w:rsidR="004205F6" w:rsidRPr="00C257CD" w:rsidRDefault="00DC1ADC" w:rsidP="00046A83">
      <w:pPr>
        <w:pStyle w:val="ListParagraph"/>
        <w:numPr>
          <w:ilvl w:val="0"/>
          <w:numId w:val="5"/>
        </w:numPr>
      </w:pPr>
      <w:r w:rsidRPr="00C257CD">
        <w:t>Australian Copyright Council</w:t>
      </w:r>
      <w:r w:rsidR="004205F6" w:rsidRPr="00C257CD">
        <w:t xml:space="preserve"> </w:t>
      </w:r>
      <w:r w:rsidR="00B07CFC" w:rsidRPr="00C257CD">
        <w:t xml:space="preserve">– </w:t>
      </w:r>
      <w:r w:rsidR="004205F6" w:rsidRPr="00C257CD">
        <w:t xml:space="preserve">Resources </w:t>
      </w:r>
    </w:p>
    <w:p w14:paraId="16CD9F46" w14:textId="4FD71ADF" w:rsidR="00072B4F" w:rsidRPr="00C257CD" w:rsidRDefault="00072B4F" w:rsidP="00072B4F"/>
    <w:p w14:paraId="5C55015B" w14:textId="5C5C967D" w:rsidR="00DC1ADC" w:rsidRPr="00C257CD" w:rsidRDefault="008E48B5" w:rsidP="00505B12">
      <w:pPr>
        <w:pStyle w:val="Heading2"/>
      </w:pPr>
      <w:bookmarkStart w:id="108" w:name="_Toc522886001"/>
      <w:r w:rsidRPr="00C257CD">
        <w:t>1</w:t>
      </w:r>
      <w:r w:rsidR="00A430E1" w:rsidRPr="00C257CD">
        <w:t>4</w:t>
      </w:r>
      <w:r w:rsidRPr="00C257CD">
        <w:t>.3</w:t>
      </w:r>
      <w:r w:rsidRPr="00C257CD">
        <w:tab/>
        <w:t>Websites</w:t>
      </w:r>
      <w:bookmarkEnd w:id="108"/>
    </w:p>
    <w:p w14:paraId="1C94C38D" w14:textId="77777777" w:rsidR="007D558B" w:rsidRPr="00C257CD" w:rsidRDefault="007D558B" w:rsidP="00046A83">
      <w:pPr>
        <w:pStyle w:val="ListParagraph"/>
        <w:numPr>
          <w:ilvl w:val="0"/>
          <w:numId w:val="5"/>
        </w:numPr>
      </w:pPr>
      <w:r w:rsidRPr="00C257CD">
        <w:t>Social Change Media</w:t>
      </w:r>
    </w:p>
    <w:p w14:paraId="30F8392B" w14:textId="34F11E99" w:rsidR="00164F7A" w:rsidRPr="00C257CD" w:rsidRDefault="00164F7A" w:rsidP="00046A83">
      <w:pPr>
        <w:pStyle w:val="ListParagraph"/>
        <w:numPr>
          <w:ilvl w:val="0"/>
          <w:numId w:val="5"/>
        </w:numPr>
      </w:pPr>
      <w:r w:rsidRPr="00C257CD">
        <w:t>Australian Government, Office of the Australian Information Commissioner</w:t>
      </w:r>
    </w:p>
    <w:p w14:paraId="06977BB1" w14:textId="0C08D5D4" w:rsidR="00193380" w:rsidRPr="00C257CD" w:rsidRDefault="00193380" w:rsidP="00046A83">
      <w:pPr>
        <w:pStyle w:val="ListParagraph"/>
        <w:numPr>
          <w:ilvl w:val="0"/>
          <w:numId w:val="5"/>
        </w:numPr>
      </w:pPr>
      <w:r w:rsidRPr="00C257CD">
        <w:t>Australian Privacy Law Reform</w:t>
      </w:r>
      <w:r w:rsidR="00A23713" w:rsidRPr="00C257CD">
        <w:t xml:space="preserve"> Information</w:t>
      </w:r>
    </w:p>
    <w:p w14:paraId="729552B7" w14:textId="660A9479" w:rsidR="00DC1ADC" w:rsidRPr="00C257CD" w:rsidRDefault="00DC1ADC" w:rsidP="00046A83">
      <w:pPr>
        <w:pStyle w:val="ListParagraph"/>
        <w:numPr>
          <w:ilvl w:val="0"/>
          <w:numId w:val="5"/>
        </w:numPr>
      </w:pPr>
      <w:r w:rsidRPr="00C257CD">
        <w:t xml:space="preserve">Planet Ark </w:t>
      </w:r>
      <w:r w:rsidR="00B07CFC" w:rsidRPr="00C257CD">
        <w:t xml:space="preserve">– </w:t>
      </w:r>
      <w:r w:rsidRPr="00C257CD">
        <w:t>Recycling near you</w:t>
      </w:r>
    </w:p>
    <w:p w14:paraId="2E1A20B6" w14:textId="77777777" w:rsidR="00DC1ADC" w:rsidRPr="00C257CD" w:rsidRDefault="00DC1ADC" w:rsidP="00DC1ADC"/>
    <w:p w14:paraId="07C24CA2" w14:textId="5A816FBA" w:rsidR="00CC5650" w:rsidRPr="00C257CD" w:rsidRDefault="00AD78CD" w:rsidP="00CC5650">
      <w:pPr>
        <w:pStyle w:val="Heading2"/>
      </w:pPr>
      <w:bookmarkStart w:id="109" w:name="_Toc522886002"/>
      <w:r w:rsidRPr="00C257CD">
        <w:t>1</w:t>
      </w:r>
      <w:r w:rsidR="00A430E1" w:rsidRPr="00C257CD">
        <w:t>4</w:t>
      </w:r>
      <w:bookmarkStart w:id="110" w:name="_Toc519695550"/>
      <w:r w:rsidR="00CC5650" w:rsidRPr="00C257CD">
        <w:t>.4</w:t>
      </w:r>
      <w:r w:rsidR="00CC5650" w:rsidRPr="00C257CD">
        <w:tab/>
        <w:t>Others</w:t>
      </w:r>
      <w:bookmarkEnd w:id="109"/>
      <w:bookmarkEnd w:id="110"/>
    </w:p>
    <w:p w14:paraId="4402A816" w14:textId="593A7E36" w:rsidR="00CC5650" w:rsidRPr="00C257CD" w:rsidRDefault="00CC5650" w:rsidP="00CC5650">
      <w:pPr>
        <w:pStyle w:val="ListParagraph"/>
        <w:numPr>
          <w:ilvl w:val="0"/>
          <w:numId w:val="5"/>
        </w:numPr>
      </w:pPr>
      <w:r w:rsidRPr="00C257CD">
        <w:rPr>
          <w:rStyle w:val="Hyperlink"/>
          <w:color w:val="auto"/>
        </w:rPr>
        <w:t>Lifeline, Social Media Policy</w:t>
      </w:r>
      <w:r w:rsidRPr="00C257CD">
        <w:t>, Lifeline November 2012</w:t>
      </w:r>
    </w:p>
    <w:p w14:paraId="34F7278A" w14:textId="0EC867E4" w:rsidR="00CC5650" w:rsidRPr="00C257CD" w:rsidRDefault="00CC5650" w:rsidP="00CC5650">
      <w:pPr>
        <w:pStyle w:val="ListParagraph"/>
        <w:numPr>
          <w:ilvl w:val="0"/>
          <w:numId w:val="5"/>
        </w:numPr>
      </w:pPr>
      <w:r w:rsidRPr="00C257CD">
        <w:rPr>
          <w:rStyle w:val="Hyperlink"/>
          <w:color w:val="auto"/>
        </w:rPr>
        <w:t>Lifeline, Social Media and Website Policy</w:t>
      </w:r>
      <w:r w:rsidRPr="00C257CD">
        <w:t>, Lifeline 2017</w:t>
      </w:r>
    </w:p>
    <w:p w14:paraId="148E0B4D" w14:textId="5A68677D" w:rsidR="00CC5650" w:rsidRPr="00C257CD" w:rsidRDefault="00CC5650" w:rsidP="00CC5650">
      <w:pPr>
        <w:pStyle w:val="ListParagraph"/>
        <w:numPr>
          <w:ilvl w:val="0"/>
          <w:numId w:val="5"/>
        </w:numPr>
      </w:pPr>
      <w:proofErr w:type="spellStart"/>
      <w:r w:rsidRPr="00C257CD">
        <w:rPr>
          <w:rStyle w:val="Hyperlink"/>
          <w:color w:val="auto"/>
        </w:rPr>
        <w:t>iTaNGO</w:t>
      </w:r>
      <w:proofErr w:type="spellEnd"/>
      <w:r w:rsidRPr="00C257CD">
        <w:rPr>
          <w:rStyle w:val="Hyperlink"/>
          <w:color w:val="auto"/>
        </w:rPr>
        <w:t xml:space="preserve"> Project, Social Media Workshop</w:t>
      </w:r>
      <w:r w:rsidR="000F7789" w:rsidRPr="00C257CD">
        <w:t xml:space="preserve">, </w:t>
      </w:r>
      <w:proofErr w:type="spellStart"/>
      <w:r w:rsidR="000F7789" w:rsidRPr="00C257CD">
        <w:t>Infoxchange</w:t>
      </w:r>
      <w:proofErr w:type="spellEnd"/>
      <w:r w:rsidR="000F7789" w:rsidRPr="00C257CD">
        <w:t xml:space="preserve"> Australia 25</w:t>
      </w:r>
      <w:r w:rsidRPr="00C257CD">
        <w:t xml:space="preserve">/11/2011 </w:t>
      </w:r>
    </w:p>
    <w:p w14:paraId="285437BB" w14:textId="3DC0227D" w:rsidR="00CC5650" w:rsidRPr="00C257CD" w:rsidRDefault="00CC5650" w:rsidP="00CC5650">
      <w:pPr>
        <w:pStyle w:val="ListParagraph"/>
        <w:numPr>
          <w:ilvl w:val="0"/>
          <w:numId w:val="5"/>
        </w:numPr>
      </w:pPr>
      <w:proofErr w:type="spellStart"/>
      <w:r w:rsidRPr="00C257CD">
        <w:rPr>
          <w:rStyle w:val="Hyperlink"/>
          <w:color w:val="auto"/>
        </w:rPr>
        <w:t>ImproveIT</w:t>
      </w:r>
      <w:proofErr w:type="spellEnd"/>
      <w:r w:rsidRPr="00C257CD">
        <w:t xml:space="preserve">, </w:t>
      </w:r>
      <w:proofErr w:type="spellStart"/>
      <w:r w:rsidRPr="00C257CD">
        <w:t>Infoxchange</w:t>
      </w:r>
      <w:proofErr w:type="spellEnd"/>
      <w:r w:rsidRPr="00C257CD">
        <w:t xml:space="preserve"> Australia 2014</w:t>
      </w:r>
    </w:p>
    <w:p w14:paraId="5C5EF271" w14:textId="77777777" w:rsidR="00DC1ADC" w:rsidRPr="00C257CD" w:rsidRDefault="00DC1ADC" w:rsidP="00CC5650"/>
    <w:sectPr w:rsidR="00DC1ADC" w:rsidRPr="00C257CD" w:rsidSect="00CE795B">
      <w:footerReference w:type="default" r:id="rId12"/>
      <w:pgSz w:w="11900" w:h="16820"/>
      <w:pgMar w:top="1440" w:right="1552" w:bottom="1440"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049A2" w14:textId="77777777" w:rsidR="00B35BC9" w:rsidRDefault="00B35BC9" w:rsidP="00F90996">
      <w:r>
        <w:separator/>
      </w:r>
    </w:p>
  </w:endnote>
  <w:endnote w:type="continuationSeparator" w:id="0">
    <w:p w14:paraId="4DBAC7A0" w14:textId="77777777" w:rsidR="00B35BC9" w:rsidRDefault="00B35BC9"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D65F" w14:textId="0D89CCF2" w:rsidR="00A4309A" w:rsidRPr="0086262A" w:rsidRDefault="00A4309A" w:rsidP="00CE795B">
    <w:pPr>
      <w:pStyle w:val="Footer"/>
    </w:pPr>
    <w:r>
      <w:t xml:space="preserve">Information and Communication Technology Policy - </w:t>
    </w:r>
    <w:r w:rsidRPr="00EA00FF">
      <w:t>[month, y</w:t>
    </w:r>
    <w:r>
      <w:t>ea</w:t>
    </w:r>
    <w:r w:rsidRPr="00EA00FF">
      <w:t>r]</w:t>
    </w:r>
    <w:sdt>
      <w:sdtPr>
        <w:id w:val="-1878617141"/>
        <w:docPartObj>
          <w:docPartGallery w:val="Page Numbers (Top of Page)"/>
          <w:docPartUnique/>
        </w:docPartObj>
      </w:sdtPr>
      <w:sdtEndPr/>
      <w:sdtContent>
        <w:r>
          <w:tab/>
        </w:r>
        <w:r w:rsidRPr="0086262A">
          <w:t xml:space="preserve">Page </w:t>
        </w:r>
        <w:r w:rsidRPr="0086262A">
          <w:fldChar w:fldCharType="begin"/>
        </w:r>
        <w:r w:rsidRPr="0086262A">
          <w:instrText xml:space="preserve"> PAGE </w:instrText>
        </w:r>
        <w:r w:rsidRPr="0086262A">
          <w:fldChar w:fldCharType="separate"/>
        </w:r>
        <w:r>
          <w:rPr>
            <w:noProof/>
          </w:rPr>
          <w:t>42</w:t>
        </w:r>
        <w:r w:rsidRPr="0086262A">
          <w:fldChar w:fldCharType="end"/>
        </w:r>
        <w:r w:rsidRPr="0086262A">
          <w:t xml:space="preserve"> of </w:t>
        </w:r>
        <w:r>
          <w:fldChar w:fldCharType="begin"/>
        </w:r>
        <w:r>
          <w:instrText xml:space="preserve"> NUMPAGES  </w:instrText>
        </w:r>
        <w:r>
          <w:fldChar w:fldCharType="separate"/>
        </w:r>
        <w:r>
          <w:rPr>
            <w:noProof/>
          </w:rPr>
          <w:t>42</w:t>
        </w:r>
        <w:r>
          <w:rPr>
            <w:noProof/>
          </w:rPr>
          <w:fldChar w:fldCharType="end"/>
        </w:r>
      </w:sdtContent>
    </w:sdt>
  </w:p>
  <w:p w14:paraId="5307D4A6" w14:textId="77777777" w:rsidR="00A4309A" w:rsidRDefault="00A43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E6384" w14:textId="77777777" w:rsidR="00B35BC9" w:rsidRDefault="00B35BC9" w:rsidP="00F90996">
      <w:r>
        <w:separator/>
      </w:r>
    </w:p>
  </w:footnote>
  <w:footnote w:type="continuationSeparator" w:id="0">
    <w:p w14:paraId="775DF309" w14:textId="77777777" w:rsidR="00B35BC9" w:rsidRDefault="00B35BC9" w:rsidP="00F90996">
      <w:r>
        <w:continuationSeparator/>
      </w:r>
    </w:p>
  </w:footnote>
  <w:footnote w:id="1">
    <w:p w14:paraId="0B017EF3" w14:textId="365AA6DA" w:rsidR="00A4309A" w:rsidRDefault="00A4309A">
      <w:pPr>
        <w:pStyle w:val="FootnoteText"/>
      </w:pPr>
      <w:r>
        <w:rPr>
          <w:rStyle w:val="FootnoteReference"/>
        </w:rPr>
        <w:footnoteRef/>
      </w:r>
      <w:r>
        <w:t xml:space="preserve"> This Guide has been adapted from information provided by the </w:t>
      </w:r>
      <w:hyperlink r:id="rId1" w:history="1">
        <w:r w:rsidRPr="00304C36">
          <w:rPr>
            <w:rStyle w:val="Hyperlink"/>
          </w:rPr>
          <w:t>Institute of Community Directors Australia</w:t>
        </w:r>
      </w:hyperlink>
      <w:r>
        <w:t xml:space="preserve"> ‘Email Retention and Archiving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4117"/>
    <w:multiLevelType w:val="multilevel"/>
    <w:tmpl w:val="A8540C0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2E28AE"/>
    <w:multiLevelType w:val="hybridMultilevel"/>
    <w:tmpl w:val="794E0A18"/>
    <w:lvl w:ilvl="0" w:tplc="F55EBC02">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CA5935"/>
    <w:multiLevelType w:val="hybridMultilevel"/>
    <w:tmpl w:val="FAD8C0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E76EC"/>
    <w:multiLevelType w:val="hybridMultilevel"/>
    <w:tmpl w:val="1BE0B94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550354"/>
    <w:multiLevelType w:val="hybridMultilevel"/>
    <w:tmpl w:val="A3769410"/>
    <w:lvl w:ilvl="0" w:tplc="F55EBC02">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6E70DA"/>
    <w:multiLevelType w:val="hybridMultilevel"/>
    <w:tmpl w:val="4E8479D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414A5C"/>
    <w:multiLevelType w:val="hybridMultilevel"/>
    <w:tmpl w:val="6372905C"/>
    <w:lvl w:ilvl="0" w:tplc="1274432C">
      <w:numFmt w:val="bullet"/>
      <w:lvlText w:val="•"/>
      <w:lvlJc w:val="left"/>
      <w:pPr>
        <w:ind w:left="720" w:hanging="360"/>
      </w:pPr>
      <w:rPr>
        <w:rFonts w:ascii="Arial Narrow" w:eastAsiaTheme="minorEastAsia"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1B4D44"/>
    <w:multiLevelType w:val="hybridMultilevel"/>
    <w:tmpl w:val="F34E9CC0"/>
    <w:lvl w:ilvl="0" w:tplc="0C090001">
      <w:start w:val="1"/>
      <w:numFmt w:val="bullet"/>
      <w:lvlText w:val=""/>
      <w:lvlJc w:val="left"/>
      <w:pPr>
        <w:ind w:left="1080" w:hanging="360"/>
      </w:pPr>
      <w:rPr>
        <w:rFonts w:ascii="Symbol" w:hAnsi="Symbol" w:hint="default"/>
      </w:rPr>
    </w:lvl>
    <w:lvl w:ilvl="1" w:tplc="369A1B96">
      <w:start w:val="3"/>
      <w:numFmt w:val="bullet"/>
      <w:lvlText w:val="-"/>
      <w:lvlJc w:val="left"/>
      <w:pPr>
        <w:ind w:left="2160" w:hanging="720"/>
      </w:pPr>
      <w:rPr>
        <w:rFonts w:ascii="Arial Narrow" w:eastAsiaTheme="minorEastAsia" w:hAnsi="Arial Narrow"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7B62C33"/>
    <w:multiLevelType w:val="hybridMultilevel"/>
    <w:tmpl w:val="BD0E3204"/>
    <w:lvl w:ilvl="0" w:tplc="D33E90FA">
      <w:start w:val="1"/>
      <w:numFmt w:val="lowerLetter"/>
      <w:lvlText w:val="%1)"/>
      <w:lvlJc w:val="left"/>
      <w:pPr>
        <w:ind w:left="720" w:hanging="360"/>
      </w:pPr>
      <w:rPr>
        <w:rFonts w:hint="default"/>
      </w:rPr>
    </w:lvl>
    <w:lvl w:ilvl="1" w:tplc="5BB82DFA">
      <w:start w:val="1"/>
      <w:numFmt w:val="lowerLetter"/>
      <w:lvlText w:val="(%2)"/>
      <w:lvlJc w:val="left"/>
      <w:pPr>
        <w:ind w:left="1600" w:hanging="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0503F"/>
    <w:multiLevelType w:val="hybridMultilevel"/>
    <w:tmpl w:val="8E664C0E"/>
    <w:lvl w:ilvl="0" w:tplc="D33E90F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4549C"/>
    <w:multiLevelType w:val="hybridMultilevel"/>
    <w:tmpl w:val="0356534A"/>
    <w:lvl w:ilvl="0" w:tplc="FA482952">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Symbol" w:hint="default"/>
      </w:rPr>
    </w:lvl>
    <w:lvl w:ilvl="2" w:tplc="D8469374">
      <w:numFmt w:val="bullet"/>
      <w:lvlText w:val=""/>
      <w:lvlJc w:val="left"/>
      <w:pPr>
        <w:ind w:left="2880" w:hanging="720"/>
      </w:pPr>
      <w:rPr>
        <w:rFonts w:ascii="Symbol" w:eastAsiaTheme="minorEastAsia" w:hAnsi="Symbol" w:cstheme="minorBidi"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Symbo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Symbol"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E58309A"/>
    <w:multiLevelType w:val="hybridMultilevel"/>
    <w:tmpl w:val="78D857E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FCC64FE"/>
    <w:multiLevelType w:val="hybridMultilevel"/>
    <w:tmpl w:val="3A808914"/>
    <w:lvl w:ilvl="0" w:tplc="0C090001">
      <w:start w:val="1"/>
      <w:numFmt w:val="bullet"/>
      <w:lvlText w:val=""/>
      <w:lvlJc w:val="left"/>
      <w:pPr>
        <w:ind w:left="1080" w:hanging="360"/>
      </w:pPr>
      <w:rPr>
        <w:rFonts w:ascii="Symbol" w:hAnsi="Symbol" w:hint="default"/>
      </w:rPr>
    </w:lvl>
    <w:lvl w:ilvl="1" w:tplc="3D4E2C72">
      <w:numFmt w:val="bullet"/>
      <w:lvlText w:val="-"/>
      <w:lvlJc w:val="left"/>
      <w:pPr>
        <w:ind w:left="2160" w:hanging="720"/>
      </w:pPr>
      <w:rPr>
        <w:rFonts w:ascii="Arial Narrow" w:eastAsiaTheme="minorEastAsia" w:hAnsi="Arial Narrow"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B2404C9"/>
    <w:multiLevelType w:val="multilevel"/>
    <w:tmpl w:val="79787618"/>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334D0B"/>
    <w:multiLevelType w:val="hybridMultilevel"/>
    <w:tmpl w:val="AB4052B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419F2C74"/>
    <w:multiLevelType w:val="hybridMultilevel"/>
    <w:tmpl w:val="1820F04E"/>
    <w:lvl w:ilvl="0" w:tplc="B40CA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B09CD"/>
    <w:multiLevelType w:val="hybridMultilevel"/>
    <w:tmpl w:val="49628DB2"/>
    <w:lvl w:ilvl="0" w:tplc="F55EBC02">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7169B1"/>
    <w:multiLevelType w:val="hybridMultilevel"/>
    <w:tmpl w:val="F67210A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FF0FC0"/>
    <w:multiLevelType w:val="hybridMultilevel"/>
    <w:tmpl w:val="E882713E"/>
    <w:lvl w:ilvl="0" w:tplc="F55EBC02">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965F21"/>
    <w:multiLevelType w:val="hybridMultilevel"/>
    <w:tmpl w:val="7DD25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926B71"/>
    <w:multiLevelType w:val="hybridMultilevel"/>
    <w:tmpl w:val="30AEFB46"/>
    <w:lvl w:ilvl="0" w:tplc="04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3DA0769"/>
    <w:multiLevelType w:val="hybridMultilevel"/>
    <w:tmpl w:val="114AB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2E0BF7"/>
    <w:multiLevelType w:val="hybridMultilevel"/>
    <w:tmpl w:val="EA3ED6E4"/>
    <w:lvl w:ilvl="0" w:tplc="575AA8E6">
      <w:numFmt w:val="bullet"/>
      <w:lvlText w:val="-"/>
      <w:lvlJc w:val="left"/>
      <w:pPr>
        <w:ind w:left="1080" w:hanging="720"/>
      </w:pPr>
      <w:rPr>
        <w:rFonts w:ascii="Arial Narrow" w:eastAsiaTheme="minorEastAsia"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2478B0"/>
    <w:multiLevelType w:val="hybridMultilevel"/>
    <w:tmpl w:val="9FD2E42C"/>
    <w:lvl w:ilvl="0" w:tplc="F55EBC02">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12E5DCE"/>
    <w:multiLevelType w:val="hybridMultilevel"/>
    <w:tmpl w:val="D48CB342"/>
    <w:lvl w:ilvl="0" w:tplc="F55EBC02">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680E9B"/>
    <w:multiLevelType w:val="hybridMultilevel"/>
    <w:tmpl w:val="E0E67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EE0A14"/>
    <w:multiLevelType w:val="hybridMultilevel"/>
    <w:tmpl w:val="9412F340"/>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300C2"/>
    <w:multiLevelType w:val="multilevel"/>
    <w:tmpl w:val="03845A7E"/>
    <w:lvl w:ilvl="0">
      <w:start w:val="1"/>
      <w:numFmt w:val="bullet"/>
      <w:lvlText w:val="»"/>
      <w:lvlJc w:val="left"/>
      <w:pPr>
        <w:ind w:left="360" w:hanging="360"/>
      </w:pPr>
      <w:rPr>
        <w:rFonts w:ascii="Courier New" w:hAnsi="Courier New"/>
        <w:b/>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29936DC"/>
    <w:multiLevelType w:val="hybridMultilevel"/>
    <w:tmpl w:val="355EDE64"/>
    <w:lvl w:ilvl="0" w:tplc="A66C3002">
      <w:start w:val="8"/>
      <w:numFmt w:val="bullet"/>
      <w:lvlText w:val="•"/>
      <w:lvlJc w:val="left"/>
      <w:pPr>
        <w:ind w:left="1080" w:hanging="720"/>
      </w:pPr>
      <w:rPr>
        <w:rFonts w:ascii="Arial Narrow" w:eastAsiaTheme="minorEastAsia"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B4D1C"/>
    <w:multiLevelType w:val="hybridMultilevel"/>
    <w:tmpl w:val="D8A6FBC8"/>
    <w:lvl w:ilvl="0" w:tplc="344218C8">
      <w:start w:val="1"/>
      <w:numFmt w:val="lowerLetter"/>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9357F"/>
    <w:multiLevelType w:val="hybridMultilevel"/>
    <w:tmpl w:val="139A7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137B48"/>
    <w:multiLevelType w:val="hybridMultilevel"/>
    <w:tmpl w:val="3454C0A6"/>
    <w:lvl w:ilvl="0" w:tplc="04090017">
      <w:start w:val="1"/>
      <w:numFmt w:val="lowerLetter"/>
      <w:lvlText w:val="%1)"/>
      <w:lvlJc w:val="left"/>
      <w:pPr>
        <w:ind w:left="720" w:hanging="360"/>
      </w:pPr>
    </w:lvl>
    <w:lvl w:ilvl="1" w:tplc="5BB82DFA">
      <w:start w:val="1"/>
      <w:numFmt w:val="lowerLetter"/>
      <w:lvlText w:val="(%2)"/>
      <w:lvlJc w:val="left"/>
      <w:pPr>
        <w:ind w:left="1600" w:hanging="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6B300C"/>
    <w:multiLevelType w:val="hybridMultilevel"/>
    <w:tmpl w:val="6736EAA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343346"/>
    <w:multiLevelType w:val="hybridMultilevel"/>
    <w:tmpl w:val="1F124048"/>
    <w:lvl w:ilvl="0" w:tplc="344218C8">
      <w:start w:val="1"/>
      <w:numFmt w:val="lowerLetter"/>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31353F"/>
    <w:multiLevelType w:val="hybridMultilevel"/>
    <w:tmpl w:val="F71486B6"/>
    <w:lvl w:ilvl="0" w:tplc="33D86F72">
      <w:numFmt w:val="bullet"/>
      <w:lvlText w:val="•"/>
      <w:lvlJc w:val="left"/>
      <w:pPr>
        <w:ind w:left="720" w:hanging="360"/>
      </w:pPr>
      <w:rPr>
        <w:rFonts w:ascii="Arial Narrow" w:eastAsiaTheme="minorEastAsia"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9E4417"/>
    <w:multiLevelType w:val="multilevel"/>
    <w:tmpl w:val="E9EA7642"/>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7"/>
  </w:num>
  <w:num w:numId="3">
    <w:abstractNumId w:val="30"/>
  </w:num>
  <w:num w:numId="4">
    <w:abstractNumId w:val="25"/>
  </w:num>
  <w:num w:numId="5">
    <w:abstractNumId w:val="32"/>
  </w:num>
  <w:num w:numId="6">
    <w:abstractNumId w:val="3"/>
  </w:num>
  <w:num w:numId="7">
    <w:abstractNumId w:val="1"/>
  </w:num>
  <w:num w:numId="8">
    <w:abstractNumId w:val="19"/>
  </w:num>
  <w:num w:numId="9">
    <w:abstractNumId w:val="18"/>
  </w:num>
  <w:num w:numId="10">
    <w:abstractNumId w:val="24"/>
  </w:num>
  <w:num w:numId="11">
    <w:abstractNumId w:val="21"/>
  </w:num>
  <w:num w:numId="12">
    <w:abstractNumId w:val="4"/>
  </w:num>
  <w:num w:numId="13">
    <w:abstractNumId w:val="23"/>
  </w:num>
  <w:num w:numId="14">
    <w:abstractNumId w:val="16"/>
  </w:num>
  <w:num w:numId="15">
    <w:abstractNumId w:val="14"/>
  </w:num>
  <w:num w:numId="16">
    <w:abstractNumId w:val="12"/>
  </w:num>
  <w:num w:numId="17">
    <w:abstractNumId w:val="0"/>
  </w:num>
  <w:num w:numId="18">
    <w:abstractNumId w:val="13"/>
  </w:num>
  <w:num w:numId="19">
    <w:abstractNumId w:val="5"/>
  </w:num>
  <w:num w:numId="20">
    <w:abstractNumId w:val="34"/>
  </w:num>
  <w:num w:numId="21">
    <w:abstractNumId w:val="6"/>
  </w:num>
  <w:num w:numId="22">
    <w:abstractNumId w:val="10"/>
  </w:num>
  <w:num w:numId="23">
    <w:abstractNumId w:val="27"/>
  </w:num>
  <w:num w:numId="24">
    <w:abstractNumId w:val="15"/>
  </w:num>
  <w:num w:numId="25">
    <w:abstractNumId w:val="28"/>
  </w:num>
  <w:num w:numId="26">
    <w:abstractNumId w:val="22"/>
  </w:num>
  <w:num w:numId="27">
    <w:abstractNumId w:val="20"/>
  </w:num>
  <w:num w:numId="28">
    <w:abstractNumId w:val="35"/>
  </w:num>
  <w:num w:numId="29">
    <w:abstractNumId w:val="31"/>
  </w:num>
  <w:num w:numId="30">
    <w:abstractNumId w:val="33"/>
  </w:num>
  <w:num w:numId="31">
    <w:abstractNumId w:val="29"/>
  </w:num>
  <w:num w:numId="32">
    <w:abstractNumId w:val="8"/>
  </w:num>
  <w:num w:numId="33">
    <w:abstractNumId w:val="26"/>
  </w:num>
  <w:num w:numId="34">
    <w:abstractNumId w:val="9"/>
  </w:num>
  <w:num w:numId="35">
    <w:abstractNumId w:val="2"/>
  </w:num>
  <w:num w:numId="3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AF"/>
    <w:rsid w:val="000015F8"/>
    <w:rsid w:val="000036BD"/>
    <w:rsid w:val="00004763"/>
    <w:rsid w:val="0000482F"/>
    <w:rsid w:val="00004DBA"/>
    <w:rsid w:val="000053E0"/>
    <w:rsid w:val="00005D17"/>
    <w:rsid w:val="00006130"/>
    <w:rsid w:val="000064F9"/>
    <w:rsid w:val="000074A5"/>
    <w:rsid w:val="00007A52"/>
    <w:rsid w:val="00007B4C"/>
    <w:rsid w:val="00010612"/>
    <w:rsid w:val="0001163A"/>
    <w:rsid w:val="00011A99"/>
    <w:rsid w:val="00011F2D"/>
    <w:rsid w:val="000126C0"/>
    <w:rsid w:val="00012736"/>
    <w:rsid w:val="00012A7C"/>
    <w:rsid w:val="00012E5D"/>
    <w:rsid w:val="00013484"/>
    <w:rsid w:val="00015B1A"/>
    <w:rsid w:val="00015F3E"/>
    <w:rsid w:val="00016A14"/>
    <w:rsid w:val="00016FF5"/>
    <w:rsid w:val="00017051"/>
    <w:rsid w:val="00021ACF"/>
    <w:rsid w:val="0002211A"/>
    <w:rsid w:val="00022910"/>
    <w:rsid w:val="00023A9E"/>
    <w:rsid w:val="00024737"/>
    <w:rsid w:val="0002485B"/>
    <w:rsid w:val="0002487C"/>
    <w:rsid w:val="00026098"/>
    <w:rsid w:val="0002657A"/>
    <w:rsid w:val="000275AE"/>
    <w:rsid w:val="000276AF"/>
    <w:rsid w:val="000304F3"/>
    <w:rsid w:val="000307C3"/>
    <w:rsid w:val="00030F04"/>
    <w:rsid w:val="00031701"/>
    <w:rsid w:val="0003191E"/>
    <w:rsid w:val="000329D0"/>
    <w:rsid w:val="00033CB4"/>
    <w:rsid w:val="0003465B"/>
    <w:rsid w:val="0003500F"/>
    <w:rsid w:val="000355F3"/>
    <w:rsid w:val="00035AB2"/>
    <w:rsid w:val="00035B14"/>
    <w:rsid w:val="00035CC1"/>
    <w:rsid w:val="0003656D"/>
    <w:rsid w:val="00036932"/>
    <w:rsid w:val="00036AA5"/>
    <w:rsid w:val="00037467"/>
    <w:rsid w:val="00040385"/>
    <w:rsid w:val="00040D54"/>
    <w:rsid w:val="00040DB8"/>
    <w:rsid w:val="00040E6C"/>
    <w:rsid w:val="0004132C"/>
    <w:rsid w:val="00041A08"/>
    <w:rsid w:val="00041EA1"/>
    <w:rsid w:val="0004221E"/>
    <w:rsid w:val="00042682"/>
    <w:rsid w:val="0004271A"/>
    <w:rsid w:val="00042E6C"/>
    <w:rsid w:val="00043037"/>
    <w:rsid w:val="00043FF9"/>
    <w:rsid w:val="000443CB"/>
    <w:rsid w:val="00044A00"/>
    <w:rsid w:val="00044DF2"/>
    <w:rsid w:val="0004539B"/>
    <w:rsid w:val="00045E30"/>
    <w:rsid w:val="00045F0B"/>
    <w:rsid w:val="00045FCF"/>
    <w:rsid w:val="00046A83"/>
    <w:rsid w:val="00046BD8"/>
    <w:rsid w:val="000470D0"/>
    <w:rsid w:val="0005007D"/>
    <w:rsid w:val="000502A3"/>
    <w:rsid w:val="000505DE"/>
    <w:rsid w:val="000507A7"/>
    <w:rsid w:val="00051008"/>
    <w:rsid w:val="00052B12"/>
    <w:rsid w:val="00052BDF"/>
    <w:rsid w:val="00053705"/>
    <w:rsid w:val="00053984"/>
    <w:rsid w:val="00053DCA"/>
    <w:rsid w:val="0005460A"/>
    <w:rsid w:val="00054799"/>
    <w:rsid w:val="00054FD9"/>
    <w:rsid w:val="00055707"/>
    <w:rsid w:val="000558FB"/>
    <w:rsid w:val="00055AC8"/>
    <w:rsid w:val="00056419"/>
    <w:rsid w:val="00056F02"/>
    <w:rsid w:val="00057910"/>
    <w:rsid w:val="00060014"/>
    <w:rsid w:val="00060033"/>
    <w:rsid w:val="00060A89"/>
    <w:rsid w:val="00060B00"/>
    <w:rsid w:val="00060E9F"/>
    <w:rsid w:val="00061525"/>
    <w:rsid w:val="000616AC"/>
    <w:rsid w:val="00062F7C"/>
    <w:rsid w:val="00062F80"/>
    <w:rsid w:val="0006360A"/>
    <w:rsid w:val="00063DB8"/>
    <w:rsid w:val="00064DCD"/>
    <w:rsid w:val="00066419"/>
    <w:rsid w:val="00066B1D"/>
    <w:rsid w:val="000673A5"/>
    <w:rsid w:val="000674B7"/>
    <w:rsid w:val="0007030C"/>
    <w:rsid w:val="00070684"/>
    <w:rsid w:val="000706D2"/>
    <w:rsid w:val="00070865"/>
    <w:rsid w:val="00071F8C"/>
    <w:rsid w:val="0007218E"/>
    <w:rsid w:val="00072850"/>
    <w:rsid w:val="00072B4F"/>
    <w:rsid w:val="00072C34"/>
    <w:rsid w:val="00073256"/>
    <w:rsid w:val="00074AF2"/>
    <w:rsid w:val="00074E4C"/>
    <w:rsid w:val="00075D1E"/>
    <w:rsid w:val="000763FF"/>
    <w:rsid w:val="0007680E"/>
    <w:rsid w:val="00076E9B"/>
    <w:rsid w:val="000776A9"/>
    <w:rsid w:val="000778C1"/>
    <w:rsid w:val="0008087E"/>
    <w:rsid w:val="00080DBB"/>
    <w:rsid w:val="0008156E"/>
    <w:rsid w:val="00081CBA"/>
    <w:rsid w:val="00081FEC"/>
    <w:rsid w:val="00082E77"/>
    <w:rsid w:val="00082F2C"/>
    <w:rsid w:val="0008392F"/>
    <w:rsid w:val="00083AE8"/>
    <w:rsid w:val="00084ED2"/>
    <w:rsid w:val="00085A49"/>
    <w:rsid w:val="00086969"/>
    <w:rsid w:val="00086974"/>
    <w:rsid w:val="0009059E"/>
    <w:rsid w:val="00090A81"/>
    <w:rsid w:val="000911B7"/>
    <w:rsid w:val="0009157A"/>
    <w:rsid w:val="00091A13"/>
    <w:rsid w:val="00091E9B"/>
    <w:rsid w:val="00093295"/>
    <w:rsid w:val="00093A38"/>
    <w:rsid w:val="00093FF4"/>
    <w:rsid w:val="00095D71"/>
    <w:rsid w:val="00095E70"/>
    <w:rsid w:val="00095F1C"/>
    <w:rsid w:val="00096E2E"/>
    <w:rsid w:val="0009708A"/>
    <w:rsid w:val="00097C0C"/>
    <w:rsid w:val="000A05B3"/>
    <w:rsid w:val="000A0B85"/>
    <w:rsid w:val="000A150A"/>
    <w:rsid w:val="000A1616"/>
    <w:rsid w:val="000A2059"/>
    <w:rsid w:val="000A22AE"/>
    <w:rsid w:val="000A2599"/>
    <w:rsid w:val="000A2F33"/>
    <w:rsid w:val="000A2FA7"/>
    <w:rsid w:val="000A39AC"/>
    <w:rsid w:val="000A5A30"/>
    <w:rsid w:val="000A6BC5"/>
    <w:rsid w:val="000B058C"/>
    <w:rsid w:val="000B0671"/>
    <w:rsid w:val="000B1715"/>
    <w:rsid w:val="000B218F"/>
    <w:rsid w:val="000B2B3B"/>
    <w:rsid w:val="000B361B"/>
    <w:rsid w:val="000B39BC"/>
    <w:rsid w:val="000B39E1"/>
    <w:rsid w:val="000B3D41"/>
    <w:rsid w:val="000B3EC8"/>
    <w:rsid w:val="000B457C"/>
    <w:rsid w:val="000B490A"/>
    <w:rsid w:val="000B55D0"/>
    <w:rsid w:val="000B580A"/>
    <w:rsid w:val="000B6088"/>
    <w:rsid w:val="000B66DE"/>
    <w:rsid w:val="000B7587"/>
    <w:rsid w:val="000B7D76"/>
    <w:rsid w:val="000C1F45"/>
    <w:rsid w:val="000C2A42"/>
    <w:rsid w:val="000C40F0"/>
    <w:rsid w:val="000C4913"/>
    <w:rsid w:val="000C4D55"/>
    <w:rsid w:val="000C62AA"/>
    <w:rsid w:val="000C655E"/>
    <w:rsid w:val="000C693E"/>
    <w:rsid w:val="000C6F1B"/>
    <w:rsid w:val="000C7188"/>
    <w:rsid w:val="000C77C2"/>
    <w:rsid w:val="000D0A19"/>
    <w:rsid w:val="000D0ECB"/>
    <w:rsid w:val="000D219F"/>
    <w:rsid w:val="000D22C5"/>
    <w:rsid w:val="000D2455"/>
    <w:rsid w:val="000D2554"/>
    <w:rsid w:val="000D25E3"/>
    <w:rsid w:val="000D29B1"/>
    <w:rsid w:val="000D2E08"/>
    <w:rsid w:val="000D39A4"/>
    <w:rsid w:val="000D3BF4"/>
    <w:rsid w:val="000D3EB4"/>
    <w:rsid w:val="000D4185"/>
    <w:rsid w:val="000D4680"/>
    <w:rsid w:val="000D4CBB"/>
    <w:rsid w:val="000D5796"/>
    <w:rsid w:val="000D5F2E"/>
    <w:rsid w:val="000D622B"/>
    <w:rsid w:val="000D6857"/>
    <w:rsid w:val="000D7A2C"/>
    <w:rsid w:val="000D7C1D"/>
    <w:rsid w:val="000D7F36"/>
    <w:rsid w:val="000E06BF"/>
    <w:rsid w:val="000E15D1"/>
    <w:rsid w:val="000E227A"/>
    <w:rsid w:val="000E24BD"/>
    <w:rsid w:val="000E2650"/>
    <w:rsid w:val="000E2876"/>
    <w:rsid w:val="000E2FD8"/>
    <w:rsid w:val="000E3AC9"/>
    <w:rsid w:val="000E3C88"/>
    <w:rsid w:val="000E4917"/>
    <w:rsid w:val="000E4E69"/>
    <w:rsid w:val="000E5FC7"/>
    <w:rsid w:val="000E68A0"/>
    <w:rsid w:val="000E6F6B"/>
    <w:rsid w:val="000E7BE6"/>
    <w:rsid w:val="000F0A25"/>
    <w:rsid w:val="000F0AC4"/>
    <w:rsid w:val="000F0C04"/>
    <w:rsid w:val="000F0ED4"/>
    <w:rsid w:val="000F1668"/>
    <w:rsid w:val="000F17CA"/>
    <w:rsid w:val="000F1E0E"/>
    <w:rsid w:val="000F1FD3"/>
    <w:rsid w:val="000F28C5"/>
    <w:rsid w:val="000F35D5"/>
    <w:rsid w:val="000F3971"/>
    <w:rsid w:val="000F4BA3"/>
    <w:rsid w:val="000F4BB8"/>
    <w:rsid w:val="000F52D5"/>
    <w:rsid w:val="000F5EC2"/>
    <w:rsid w:val="000F60E1"/>
    <w:rsid w:val="000F61A0"/>
    <w:rsid w:val="000F66AE"/>
    <w:rsid w:val="000F6865"/>
    <w:rsid w:val="000F6A82"/>
    <w:rsid w:val="000F7138"/>
    <w:rsid w:val="000F74BB"/>
    <w:rsid w:val="000F753A"/>
    <w:rsid w:val="000F7789"/>
    <w:rsid w:val="000F7E1D"/>
    <w:rsid w:val="0010024B"/>
    <w:rsid w:val="00100953"/>
    <w:rsid w:val="001016B2"/>
    <w:rsid w:val="00102B47"/>
    <w:rsid w:val="00103384"/>
    <w:rsid w:val="00103633"/>
    <w:rsid w:val="00103928"/>
    <w:rsid w:val="0010405E"/>
    <w:rsid w:val="00106B99"/>
    <w:rsid w:val="00106E7A"/>
    <w:rsid w:val="001074FA"/>
    <w:rsid w:val="00107D0D"/>
    <w:rsid w:val="00107D5F"/>
    <w:rsid w:val="0011021F"/>
    <w:rsid w:val="001107AE"/>
    <w:rsid w:val="00110B40"/>
    <w:rsid w:val="00112130"/>
    <w:rsid w:val="001131C1"/>
    <w:rsid w:val="00113440"/>
    <w:rsid w:val="0011353E"/>
    <w:rsid w:val="00114A6A"/>
    <w:rsid w:val="00114B69"/>
    <w:rsid w:val="00115D3A"/>
    <w:rsid w:val="00117175"/>
    <w:rsid w:val="00117824"/>
    <w:rsid w:val="00117E9C"/>
    <w:rsid w:val="0012085F"/>
    <w:rsid w:val="00120F8A"/>
    <w:rsid w:val="0012193F"/>
    <w:rsid w:val="0012265E"/>
    <w:rsid w:val="00122709"/>
    <w:rsid w:val="001231D4"/>
    <w:rsid w:val="001237F3"/>
    <w:rsid w:val="001240B5"/>
    <w:rsid w:val="0012487C"/>
    <w:rsid w:val="001249EE"/>
    <w:rsid w:val="00124DD8"/>
    <w:rsid w:val="00125791"/>
    <w:rsid w:val="001263A4"/>
    <w:rsid w:val="001267BD"/>
    <w:rsid w:val="00127CA6"/>
    <w:rsid w:val="001302FA"/>
    <w:rsid w:val="0013108A"/>
    <w:rsid w:val="00131412"/>
    <w:rsid w:val="00132D20"/>
    <w:rsid w:val="00132E0C"/>
    <w:rsid w:val="00135365"/>
    <w:rsid w:val="0013590F"/>
    <w:rsid w:val="00135A83"/>
    <w:rsid w:val="00135B10"/>
    <w:rsid w:val="00135DE5"/>
    <w:rsid w:val="001360EE"/>
    <w:rsid w:val="001363EA"/>
    <w:rsid w:val="001365CB"/>
    <w:rsid w:val="00137C2A"/>
    <w:rsid w:val="00137E27"/>
    <w:rsid w:val="00140A8D"/>
    <w:rsid w:val="00141128"/>
    <w:rsid w:val="00141262"/>
    <w:rsid w:val="00141CEE"/>
    <w:rsid w:val="00141EE3"/>
    <w:rsid w:val="001421C1"/>
    <w:rsid w:val="00142A31"/>
    <w:rsid w:val="0014309E"/>
    <w:rsid w:val="001435B8"/>
    <w:rsid w:val="00144995"/>
    <w:rsid w:val="00144A5F"/>
    <w:rsid w:val="00145B71"/>
    <w:rsid w:val="00145F2D"/>
    <w:rsid w:val="00147DC1"/>
    <w:rsid w:val="0015000F"/>
    <w:rsid w:val="001514B2"/>
    <w:rsid w:val="00151BCC"/>
    <w:rsid w:val="001526C1"/>
    <w:rsid w:val="00152755"/>
    <w:rsid w:val="00152BA1"/>
    <w:rsid w:val="00152E8B"/>
    <w:rsid w:val="0015308F"/>
    <w:rsid w:val="00153233"/>
    <w:rsid w:val="001534AE"/>
    <w:rsid w:val="00153503"/>
    <w:rsid w:val="00153B4C"/>
    <w:rsid w:val="00154F83"/>
    <w:rsid w:val="00155DB9"/>
    <w:rsid w:val="00156447"/>
    <w:rsid w:val="0015646F"/>
    <w:rsid w:val="0015678D"/>
    <w:rsid w:val="0015717C"/>
    <w:rsid w:val="00157AD4"/>
    <w:rsid w:val="00160362"/>
    <w:rsid w:val="0016097E"/>
    <w:rsid w:val="00161CD4"/>
    <w:rsid w:val="00162684"/>
    <w:rsid w:val="0016328E"/>
    <w:rsid w:val="001643BC"/>
    <w:rsid w:val="00164F55"/>
    <w:rsid w:val="00164F7A"/>
    <w:rsid w:val="001650E8"/>
    <w:rsid w:val="00165DD0"/>
    <w:rsid w:val="00165FE5"/>
    <w:rsid w:val="001660B0"/>
    <w:rsid w:val="0016694D"/>
    <w:rsid w:val="00167E27"/>
    <w:rsid w:val="00172193"/>
    <w:rsid w:val="001721B3"/>
    <w:rsid w:val="0017268F"/>
    <w:rsid w:val="00172F31"/>
    <w:rsid w:val="00173F78"/>
    <w:rsid w:val="00175075"/>
    <w:rsid w:val="001751F8"/>
    <w:rsid w:val="00177203"/>
    <w:rsid w:val="00180AAE"/>
    <w:rsid w:val="00181ED0"/>
    <w:rsid w:val="001822F6"/>
    <w:rsid w:val="00182582"/>
    <w:rsid w:val="00182A1A"/>
    <w:rsid w:val="001837C0"/>
    <w:rsid w:val="00183D04"/>
    <w:rsid w:val="00183F40"/>
    <w:rsid w:val="0018432D"/>
    <w:rsid w:val="00185373"/>
    <w:rsid w:val="00186153"/>
    <w:rsid w:val="0018653E"/>
    <w:rsid w:val="0018655A"/>
    <w:rsid w:val="0018684A"/>
    <w:rsid w:val="001871CB"/>
    <w:rsid w:val="001877F5"/>
    <w:rsid w:val="00187876"/>
    <w:rsid w:val="00187AD0"/>
    <w:rsid w:val="00190D77"/>
    <w:rsid w:val="00190F68"/>
    <w:rsid w:val="00192A74"/>
    <w:rsid w:val="00192F5B"/>
    <w:rsid w:val="00193380"/>
    <w:rsid w:val="00193812"/>
    <w:rsid w:val="00193C6C"/>
    <w:rsid w:val="00193E30"/>
    <w:rsid w:val="0019414C"/>
    <w:rsid w:val="001947C7"/>
    <w:rsid w:val="00195514"/>
    <w:rsid w:val="00195E10"/>
    <w:rsid w:val="001961CC"/>
    <w:rsid w:val="001A00E7"/>
    <w:rsid w:val="001A15C6"/>
    <w:rsid w:val="001A1A3F"/>
    <w:rsid w:val="001A3390"/>
    <w:rsid w:val="001A3B5B"/>
    <w:rsid w:val="001A413D"/>
    <w:rsid w:val="001A5555"/>
    <w:rsid w:val="001A667A"/>
    <w:rsid w:val="001A6A8B"/>
    <w:rsid w:val="001A6CCF"/>
    <w:rsid w:val="001A760C"/>
    <w:rsid w:val="001B00D2"/>
    <w:rsid w:val="001B0A05"/>
    <w:rsid w:val="001B1338"/>
    <w:rsid w:val="001B2EF4"/>
    <w:rsid w:val="001B3317"/>
    <w:rsid w:val="001B3875"/>
    <w:rsid w:val="001B419E"/>
    <w:rsid w:val="001B4832"/>
    <w:rsid w:val="001B4AB4"/>
    <w:rsid w:val="001B5C03"/>
    <w:rsid w:val="001C02F8"/>
    <w:rsid w:val="001C0B80"/>
    <w:rsid w:val="001C0F79"/>
    <w:rsid w:val="001C1BF1"/>
    <w:rsid w:val="001C1EBD"/>
    <w:rsid w:val="001C2C42"/>
    <w:rsid w:val="001C3532"/>
    <w:rsid w:val="001C3B9D"/>
    <w:rsid w:val="001C49B6"/>
    <w:rsid w:val="001C4CF0"/>
    <w:rsid w:val="001C5158"/>
    <w:rsid w:val="001C690F"/>
    <w:rsid w:val="001C6FAB"/>
    <w:rsid w:val="001C7727"/>
    <w:rsid w:val="001D01D7"/>
    <w:rsid w:val="001D0E9D"/>
    <w:rsid w:val="001D1CD9"/>
    <w:rsid w:val="001D2752"/>
    <w:rsid w:val="001D27F1"/>
    <w:rsid w:val="001D2E7E"/>
    <w:rsid w:val="001D308D"/>
    <w:rsid w:val="001D5E85"/>
    <w:rsid w:val="001D67DD"/>
    <w:rsid w:val="001D68CC"/>
    <w:rsid w:val="001D7518"/>
    <w:rsid w:val="001D7862"/>
    <w:rsid w:val="001D7980"/>
    <w:rsid w:val="001D79FE"/>
    <w:rsid w:val="001D7D1F"/>
    <w:rsid w:val="001E076B"/>
    <w:rsid w:val="001E089B"/>
    <w:rsid w:val="001E11B8"/>
    <w:rsid w:val="001E163B"/>
    <w:rsid w:val="001E1C8C"/>
    <w:rsid w:val="001E24A1"/>
    <w:rsid w:val="001E3FB8"/>
    <w:rsid w:val="001E4009"/>
    <w:rsid w:val="001E418C"/>
    <w:rsid w:val="001E4382"/>
    <w:rsid w:val="001E4C01"/>
    <w:rsid w:val="001E4D83"/>
    <w:rsid w:val="001E4F56"/>
    <w:rsid w:val="001E59B7"/>
    <w:rsid w:val="001E608E"/>
    <w:rsid w:val="001E6625"/>
    <w:rsid w:val="001E6FB9"/>
    <w:rsid w:val="001E776D"/>
    <w:rsid w:val="001E78C5"/>
    <w:rsid w:val="001F0C49"/>
    <w:rsid w:val="001F10EF"/>
    <w:rsid w:val="001F170E"/>
    <w:rsid w:val="001F17F9"/>
    <w:rsid w:val="001F2572"/>
    <w:rsid w:val="001F2C86"/>
    <w:rsid w:val="001F2DEE"/>
    <w:rsid w:val="001F3453"/>
    <w:rsid w:val="001F44C2"/>
    <w:rsid w:val="001F5B83"/>
    <w:rsid w:val="001F7441"/>
    <w:rsid w:val="001F7AE9"/>
    <w:rsid w:val="002009BE"/>
    <w:rsid w:val="002020E9"/>
    <w:rsid w:val="00202293"/>
    <w:rsid w:val="00202777"/>
    <w:rsid w:val="002029DC"/>
    <w:rsid w:val="00203305"/>
    <w:rsid w:val="00204E37"/>
    <w:rsid w:val="002050E3"/>
    <w:rsid w:val="00206E87"/>
    <w:rsid w:val="00206F96"/>
    <w:rsid w:val="002077BB"/>
    <w:rsid w:val="00207EF4"/>
    <w:rsid w:val="002100BB"/>
    <w:rsid w:val="002124FE"/>
    <w:rsid w:val="00213561"/>
    <w:rsid w:val="002145D1"/>
    <w:rsid w:val="002147F2"/>
    <w:rsid w:val="00214B46"/>
    <w:rsid w:val="00217752"/>
    <w:rsid w:val="002210BA"/>
    <w:rsid w:val="00221D87"/>
    <w:rsid w:val="00221E3E"/>
    <w:rsid w:val="00222458"/>
    <w:rsid w:val="0022249E"/>
    <w:rsid w:val="00223F61"/>
    <w:rsid w:val="00224F22"/>
    <w:rsid w:val="00225139"/>
    <w:rsid w:val="00225312"/>
    <w:rsid w:val="00225FF1"/>
    <w:rsid w:val="0022637A"/>
    <w:rsid w:val="002265B1"/>
    <w:rsid w:val="0022678B"/>
    <w:rsid w:val="002275AE"/>
    <w:rsid w:val="002278A5"/>
    <w:rsid w:val="00227A4F"/>
    <w:rsid w:val="00227B46"/>
    <w:rsid w:val="00227D3E"/>
    <w:rsid w:val="00227DA4"/>
    <w:rsid w:val="00230ED6"/>
    <w:rsid w:val="002315EE"/>
    <w:rsid w:val="00231993"/>
    <w:rsid w:val="00231C12"/>
    <w:rsid w:val="002333C0"/>
    <w:rsid w:val="002335AB"/>
    <w:rsid w:val="002338B2"/>
    <w:rsid w:val="00233A6B"/>
    <w:rsid w:val="002346A0"/>
    <w:rsid w:val="002347A8"/>
    <w:rsid w:val="00234AC9"/>
    <w:rsid w:val="002366E0"/>
    <w:rsid w:val="00236839"/>
    <w:rsid w:val="00236D40"/>
    <w:rsid w:val="002401F1"/>
    <w:rsid w:val="00240731"/>
    <w:rsid w:val="00241ED3"/>
    <w:rsid w:val="00242B24"/>
    <w:rsid w:val="00242CAB"/>
    <w:rsid w:val="00242EA8"/>
    <w:rsid w:val="00243142"/>
    <w:rsid w:val="002436B7"/>
    <w:rsid w:val="00243E7A"/>
    <w:rsid w:val="00244072"/>
    <w:rsid w:val="00244142"/>
    <w:rsid w:val="00244272"/>
    <w:rsid w:val="00244E5E"/>
    <w:rsid w:val="0024532C"/>
    <w:rsid w:val="002463D3"/>
    <w:rsid w:val="002476AD"/>
    <w:rsid w:val="002502F6"/>
    <w:rsid w:val="00251B4E"/>
    <w:rsid w:val="00251EBD"/>
    <w:rsid w:val="002522D0"/>
    <w:rsid w:val="00252844"/>
    <w:rsid w:val="00252928"/>
    <w:rsid w:val="00252A51"/>
    <w:rsid w:val="00252C7D"/>
    <w:rsid w:val="00252CF2"/>
    <w:rsid w:val="00253D27"/>
    <w:rsid w:val="002540CD"/>
    <w:rsid w:val="0025431E"/>
    <w:rsid w:val="0025484F"/>
    <w:rsid w:val="00256508"/>
    <w:rsid w:val="0025721B"/>
    <w:rsid w:val="00261508"/>
    <w:rsid w:val="002622A5"/>
    <w:rsid w:val="00262560"/>
    <w:rsid w:val="00262751"/>
    <w:rsid w:val="002632C6"/>
    <w:rsid w:val="002637F2"/>
    <w:rsid w:val="00263F95"/>
    <w:rsid w:val="0026447A"/>
    <w:rsid w:val="00265300"/>
    <w:rsid w:val="002659B1"/>
    <w:rsid w:val="002665B4"/>
    <w:rsid w:val="00266B84"/>
    <w:rsid w:val="00266E49"/>
    <w:rsid w:val="0026725C"/>
    <w:rsid w:val="00267EED"/>
    <w:rsid w:val="00267F21"/>
    <w:rsid w:val="00267F84"/>
    <w:rsid w:val="00270E44"/>
    <w:rsid w:val="002719A1"/>
    <w:rsid w:val="002719CB"/>
    <w:rsid w:val="00271D92"/>
    <w:rsid w:val="00273178"/>
    <w:rsid w:val="00273267"/>
    <w:rsid w:val="00273973"/>
    <w:rsid w:val="00274906"/>
    <w:rsid w:val="00274A18"/>
    <w:rsid w:val="00274CAB"/>
    <w:rsid w:val="00274FFE"/>
    <w:rsid w:val="002750AB"/>
    <w:rsid w:val="0027634B"/>
    <w:rsid w:val="002766BA"/>
    <w:rsid w:val="00276AD7"/>
    <w:rsid w:val="00276B8B"/>
    <w:rsid w:val="00277E21"/>
    <w:rsid w:val="00280543"/>
    <w:rsid w:val="00280B23"/>
    <w:rsid w:val="0028131A"/>
    <w:rsid w:val="00281933"/>
    <w:rsid w:val="002819D8"/>
    <w:rsid w:val="00281A18"/>
    <w:rsid w:val="00282B56"/>
    <w:rsid w:val="002834DD"/>
    <w:rsid w:val="002837CA"/>
    <w:rsid w:val="002860CF"/>
    <w:rsid w:val="0028661F"/>
    <w:rsid w:val="00286D3C"/>
    <w:rsid w:val="00287AB2"/>
    <w:rsid w:val="00287E60"/>
    <w:rsid w:val="00290089"/>
    <w:rsid w:val="0029274C"/>
    <w:rsid w:val="00292CE1"/>
    <w:rsid w:val="00293124"/>
    <w:rsid w:val="00293D50"/>
    <w:rsid w:val="00294811"/>
    <w:rsid w:val="00295FC5"/>
    <w:rsid w:val="002963C4"/>
    <w:rsid w:val="0029749C"/>
    <w:rsid w:val="00297FCF"/>
    <w:rsid w:val="002A03E9"/>
    <w:rsid w:val="002A0748"/>
    <w:rsid w:val="002A0DD2"/>
    <w:rsid w:val="002A154A"/>
    <w:rsid w:val="002A24FC"/>
    <w:rsid w:val="002A2FC9"/>
    <w:rsid w:val="002A377F"/>
    <w:rsid w:val="002A3F6A"/>
    <w:rsid w:val="002A40B5"/>
    <w:rsid w:val="002A4454"/>
    <w:rsid w:val="002A4BBC"/>
    <w:rsid w:val="002A4BFC"/>
    <w:rsid w:val="002A4E28"/>
    <w:rsid w:val="002A5003"/>
    <w:rsid w:val="002A56B1"/>
    <w:rsid w:val="002A68C7"/>
    <w:rsid w:val="002A6A73"/>
    <w:rsid w:val="002A6B4E"/>
    <w:rsid w:val="002A7562"/>
    <w:rsid w:val="002A78CD"/>
    <w:rsid w:val="002A7AF5"/>
    <w:rsid w:val="002A7FF0"/>
    <w:rsid w:val="002B01C2"/>
    <w:rsid w:val="002B0B63"/>
    <w:rsid w:val="002B0C31"/>
    <w:rsid w:val="002B1637"/>
    <w:rsid w:val="002B1923"/>
    <w:rsid w:val="002B2167"/>
    <w:rsid w:val="002B2424"/>
    <w:rsid w:val="002B3F84"/>
    <w:rsid w:val="002B42F4"/>
    <w:rsid w:val="002B4EB3"/>
    <w:rsid w:val="002B696F"/>
    <w:rsid w:val="002B6C4E"/>
    <w:rsid w:val="002B7188"/>
    <w:rsid w:val="002B7F9B"/>
    <w:rsid w:val="002C07A7"/>
    <w:rsid w:val="002C08AB"/>
    <w:rsid w:val="002C0F41"/>
    <w:rsid w:val="002C1B56"/>
    <w:rsid w:val="002C2128"/>
    <w:rsid w:val="002C31FF"/>
    <w:rsid w:val="002C3533"/>
    <w:rsid w:val="002C372D"/>
    <w:rsid w:val="002C3A54"/>
    <w:rsid w:val="002C5DB1"/>
    <w:rsid w:val="002C73A0"/>
    <w:rsid w:val="002C76F9"/>
    <w:rsid w:val="002C7E8E"/>
    <w:rsid w:val="002D0254"/>
    <w:rsid w:val="002D0487"/>
    <w:rsid w:val="002D06D4"/>
    <w:rsid w:val="002D0B51"/>
    <w:rsid w:val="002D1CFC"/>
    <w:rsid w:val="002D222F"/>
    <w:rsid w:val="002D2F14"/>
    <w:rsid w:val="002D3648"/>
    <w:rsid w:val="002D36EA"/>
    <w:rsid w:val="002D3F75"/>
    <w:rsid w:val="002D4000"/>
    <w:rsid w:val="002D4906"/>
    <w:rsid w:val="002D5073"/>
    <w:rsid w:val="002D5425"/>
    <w:rsid w:val="002D5790"/>
    <w:rsid w:val="002D57F2"/>
    <w:rsid w:val="002D5D0D"/>
    <w:rsid w:val="002D5E97"/>
    <w:rsid w:val="002D691F"/>
    <w:rsid w:val="002D7A0C"/>
    <w:rsid w:val="002E0206"/>
    <w:rsid w:val="002E1057"/>
    <w:rsid w:val="002E127C"/>
    <w:rsid w:val="002E211C"/>
    <w:rsid w:val="002E3E87"/>
    <w:rsid w:val="002E3FA1"/>
    <w:rsid w:val="002E48D2"/>
    <w:rsid w:val="002E4AE6"/>
    <w:rsid w:val="002E5433"/>
    <w:rsid w:val="002E70D2"/>
    <w:rsid w:val="002E72BC"/>
    <w:rsid w:val="002E7687"/>
    <w:rsid w:val="002E773E"/>
    <w:rsid w:val="002E7FBB"/>
    <w:rsid w:val="002F0038"/>
    <w:rsid w:val="002F09D4"/>
    <w:rsid w:val="002F0A46"/>
    <w:rsid w:val="002F0C46"/>
    <w:rsid w:val="002F1DC2"/>
    <w:rsid w:val="002F24D9"/>
    <w:rsid w:val="002F278B"/>
    <w:rsid w:val="002F2F8C"/>
    <w:rsid w:val="002F3207"/>
    <w:rsid w:val="002F3776"/>
    <w:rsid w:val="002F3A62"/>
    <w:rsid w:val="002F3E17"/>
    <w:rsid w:val="002F40A3"/>
    <w:rsid w:val="002F478A"/>
    <w:rsid w:val="002F5923"/>
    <w:rsid w:val="002F60CB"/>
    <w:rsid w:val="002F637F"/>
    <w:rsid w:val="002F6389"/>
    <w:rsid w:val="002F6461"/>
    <w:rsid w:val="002F6D9F"/>
    <w:rsid w:val="002F73DD"/>
    <w:rsid w:val="0030013B"/>
    <w:rsid w:val="003011BC"/>
    <w:rsid w:val="00302129"/>
    <w:rsid w:val="00302149"/>
    <w:rsid w:val="0030279D"/>
    <w:rsid w:val="003031F3"/>
    <w:rsid w:val="00303425"/>
    <w:rsid w:val="00303D90"/>
    <w:rsid w:val="00304038"/>
    <w:rsid w:val="0030438A"/>
    <w:rsid w:val="00304C36"/>
    <w:rsid w:val="00305AC0"/>
    <w:rsid w:val="00305CBB"/>
    <w:rsid w:val="00306E3C"/>
    <w:rsid w:val="00306F79"/>
    <w:rsid w:val="00307C5A"/>
    <w:rsid w:val="00310969"/>
    <w:rsid w:val="00310D4A"/>
    <w:rsid w:val="00311056"/>
    <w:rsid w:val="00311303"/>
    <w:rsid w:val="00311B51"/>
    <w:rsid w:val="003123C0"/>
    <w:rsid w:val="00313808"/>
    <w:rsid w:val="00313B20"/>
    <w:rsid w:val="00313F5F"/>
    <w:rsid w:val="0031441A"/>
    <w:rsid w:val="00314467"/>
    <w:rsid w:val="0031459C"/>
    <w:rsid w:val="003159D9"/>
    <w:rsid w:val="00315F6E"/>
    <w:rsid w:val="003164BD"/>
    <w:rsid w:val="0031701F"/>
    <w:rsid w:val="003172D4"/>
    <w:rsid w:val="0031730A"/>
    <w:rsid w:val="00317617"/>
    <w:rsid w:val="00320658"/>
    <w:rsid w:val="00321DC5"/>
    <w:rsid w:val="00321E08"/>
    <w:rsid w:val="00321E9A"/>
    <w:rsid w:val="003228FF"/>
    <w:rsid w:val="00323060"/>
    <w:rsid w:val="003241A2"/>
    <w:rsid w:val="003243A2"/>
    <w:rsid w:val="00324694"/>
    <w:rsid w:val="00324752"/>
    <w:rsid w:val="003248ED"/>
    <w:rsid w:val="003249F8"/>
    <w:rsid w:val="00324BE7"/>
    <w:rsid w:val="00326884"/>
    <w:rsid w:val="00326B4A"/>
    <w:rsid w:val="00326E8E"/>
    <w:rsid w:val="003270B0"/>
    <w:rsid w:val="0032744B"/>
    <w:rsid w:val="003275D6"/>
    <w:rsid w:val="00327813"/>
    <w:rsid w:val="00330749"/>
    <w:rsid w:val="003310AE"/>
    <w:rsid w:val="00332C92"/>
    <w:rsid w:val="00333B0B"/>
    <w:rsid w:val="0033439A"/>
    <w:rsid w:val="0033573C"/>
    <w:rsid w:val="0033595F"/>
    <w:rsid w:val="00336BD7"/>
    <w:rsid w:val="00336DEF"/>
    <w:rsid w:val="003371FF"/>
    <w:rsid w:val="0033791F"/>
    <w:rsid w:val="00337C65"/>
    <w:rsid w:val="003403D0"/>
    <w:rsid w:val="0034138E"/>
    <w:rsid w:val="0034149D"/>
    <w:rsid w:val="003416A8"/>
    <w:rsid w:val="00341A3D"/>
    <w:rsid w:val="003421C8"/>
    <w:rsid w:val="00342320"/>
    <w:rsid w:val="00342747"/>
    <w:rsid w:val="00342FBF"/>
    <w:rsid w:val="0034441E"/>
    <w:rsid w:val="00344D31"/>
    <w:rsid w:val="003455D2"/>
    <w:rsid w:val="00345BA8"/>
    <w:rsid w:val="00346739"/>
    <w:rsid w:val="003467B7"/>
    <w:rsid w:val="003472F6"/>
    <w:rsid w:val="00347A6D"/>
    <w:rsid w:val="0035021C"/>
    <w:rsid w:val="00350687"/>
    <w:rsid w:val="0035081A"/>
    <w:rsid w:val="00350C7B"/>
    <w:rsid w:val="0035114B"/>
    <w:rsid w:val="003520B9"/>
    <w:rsid w:val="00352B80"/>
    <w:rsid w:val="00352DE3"/>
    <w:rsid w:val="00353C19"/>
    <w:rsid w:val="0035453B"/>
    <w:rsid w:val="00354749"/>
    <w:rsid w:val="003549A4"/>
    <w:rsid w:val="00354A3B"/>
    <w:rsid w:val="00354E3D"/>
    <w:rsid w:val="00355049"/>
    <w:rsid w:val="003550B2"/>
    <w:rsid w:val="0035564E"/>
    <w:rsid w:val="0035615D"/>
    <w:rsid w:val="00356491"/>
    <w:rsid w:val="003566FD"/>
    <w:rsid w:val="00357D57"/>
    <w:rsid w:val="0036046E"/>
    <w:rsid w:val="003605CB"/>
    <w:rsid w:val="00360C0B"/>
    <w:rsid w:val="003613D3"/>
    <w:rsid w:val="003618D4"/>
    <w:rsid w:val="00361A13"/>
    <w:rsid w:val="0036265E"/>
    <w:rsid w:val="00363848"/>
    <w:rsid w:val="00363857"/>
    <w:rsid w:val="003650E8"/>
    <w:rsid w:val="003659CE"/>
    <w:rsid w:val="00366451"/>
    <w:rsid w:val="0036717A"/>
    <w:rsid w:val="00370562"/>
    <w:rsid w:val="00371306"/>
    <w:rsid w:val="003716B4"/>
    <w:rsid w:val="00371CCD"/>
    <w:rsid w:val="00372AFA"/>
    <w:rsid w:val="00373813"/>
    <w:rsid w:val="003745FD"/>
    <w:rsid w:val="003747BA"/>
    <w:rsid w:val="00374A7F"/>
    <w:rsid w:val="003752BE"/>
    <w:rsid w:val="003765D1"/>
    <w:rsid w:val="00376F3F"/>
    <w:rsid w:val="00377316"/>
    <w:rsid w:val="003775E4"/>
    <w:rsid w:val="003779D8"/>
    <w:rsid w:val="003807B9"/>
    <w:rsid w:val="00380842"/>
    <w:rsid w:val="00380C27"/>
    <w:rsid w:val="00380C6A"/>
    <w:rsid w:val="00381D63"/>
    <w:rsid w:val="00382099"/>
    <w:rsid w:val="003822AF"/>
    <w:rsid w:val="00382387"/>
    <w:rsid w:val="00382722"/>
    <w:rsid w:val="00382B8A"/>
    <w:rsid w:val="00383BF1"/>
    <w:rsid w:val="00384154"/>
    <w:rsid w:val="0038523D"/>
    <w:rsid w:val="00386C6A"/>
    <w:rsid w:val="00386F5D"/>
    <w:rsid w:val="0038756D"/>
    <w:rsid w:val="0039025D"/>
    <w:rsid w:val="003903DE"/>
    <w:rsid w:val="003909CD"/>
    <w:rsid w:val="00390AAE"/>
    <w:rsid w:val="00390DF2"/>
    <w:rsid w:val="00392075"/>
    <w:rsid w:val="003926C7"/>
    <w:rsid w:val="003934A0"/>
    <w:rsid w:val="0039366A"/>
    <w:rsid w:val="003937B6"/>
    <w:rsid w:val="00393C1F"/>
    <w:rsid w:val="0039425B"/>
    <w:rsid w:val="00394756"/>
    <w:rsid w:val="00395412"/>
    <w:rsid w:val="0039589D"/>
    <w:rsid w:val="0039592B"/>
    <w:rsid w:val="00395E87"/>
    <w:rsid w:val="0039696A"/>
    <w:rsid w:val="00396F95"/>
    <w:rsid w:val="003974FE"/>
    <w:rsid w:val="00397632"/>
    <w:rsid w:val="00397C5C"/>
    <w:rsid w:val="003A0943"/>
    <w:rsid w:val="003A0DD6"/>
    <w:rsid w:val="003A1866"/>
    <w:rsid w:val="003A213C"/>
    <w:rsid w:val="003A43A9"/>
    <w:rsid w:val="003A4648"/>
    <w:rsid w:val="003A56AD"/>
    <w:rsid w:val="003A58D3"/>
    <w:rsid w:val="003A5B0E"/>
    <w:rsid w:val="003A65A4"/>
    <w:rsid w:val="003A7C0F"/>
    <w:rsid w:val="003B2143"/>
    <w:rsid w:val="003B3E08"/>
    <w:rsid w:val="003B57F7"/>
    <w:rsid w:val="003B5EFB"/>
    <w:rsid w:val="003B66E3"/>
    <w:rsid w:val="003B6702"/>
    <w:rsid w:val="003B772C"/>
    <w:rsid w:val="003C35F7"/>
    <w:rsid w:val="003C3B3E"/>
    <w:rsid w:val="003C3C67"/>
    <w:rsid w:val="003C3CC8"/>
    <w:rsid w:val="003C4BD0"/>
    <w:rsid w:val="003C51DD"/>
    <w:rsid w:val="003C60FB"/>
    <w:rsid w:val="003C6BB3"/>
    <w:rsid w:val="003C6BBD"/>
    <w:rsid w:val="003C6D55"/>
    <w:rsid w:val="003D0245"/>
    <w:rsid w:val="003D2327"/>
    <w:rsid w:val="003D2B70"/>
    <w:rsid w:val="003D2BF3"/>
    <w:rsid w:val="003D3A92"/>
    <w:rsid w:val="003D3CDC"/>
    <w:rsid w:val="003D3E50"/>
    <w:rsid w:val="003D3E63"/>
    <w:rsid w:val="003D3F89"/>
    <w:rsid w:val="003D57AC"/>
    <w:rsid w:val="003D6370"/>
    <w:rsid w:val="003D6692"/>
    <w:rsid w:val="003D66FE"/>
    <w:rsid w:val="003E1B83"/>
    <w:rsid w:val="003E1C68"/>
    <w:rsid w:val="003E1E4C"/>
    <w:rsid w:val="003E2B89"/>
    <w:rsid w:val="003E2C84"/>
    <w:rsid w:val="003E2F91"/>
    <w:rsid w:val="003E3140"/>
    <w:rsid w:val="003E3291"/>
    <w:rsid w:val="003E3A7F"/>
    <w:rsid w:val="003E53D0"/>
    <w:rsid w:val="003E54E6"/>
    <w:rsid w:val="003E58E3"/>
    <w:rsid w:val="003E596C"/>
    <w:rsid w:val="003E7CF3"/>
    <w:rsid w:val="003F0D9D"/>
    <w:rsid w:val="003F12F6"/>
    <w:rsid w:val="003F17D7"/>
    <w:rsid w:val="003F18DC"/>
    <w:rsid w:val="003F1998"/>
    <w:rsid w:val="003F1F4C"/>
    <w:rsid w:val="003F2171"/>
    <w:rsid w:val="003F2326"/>
    <w:rsid w:val="003F2741"/>
    <w:rsid w:val="003F2CED"/>
    <w:rsid w:val="003F304C"/>
    <w:rsid w:val="003F3D16"/>
    <w:rsid w:val="003F43F6"/>
    <w:rsid w:val="003F4AE6"/>
    <w:rsid w:val="003F4FE1"/>
    <w:rsid w:val="003F5204"/>
    <w:rsid w:val="003F59CD"/>
    <w:rsid w:val="003F6592"/>
    <w:rsid w:val="003F6A20"/>
    <w:rsid w:val="003F6B63"/>
    <w:rsid w:val="003F725A"/>
    <w:rsid w:val="003F767A"/>
    <w:rsid w:val="003F7EA6"/>
    <w:rsid w:val="003F7F59"/>
    <w:rsid w:val="00400A97"/>
    <w:rsid w:val="00402128"/>
    <w:rsid w:val="0040218A"/>
    <w:rsid w:val="00402851"/>
    <w:rsid w:val="0040286D"/>
    <w:rsid w:val="00402E17"/>
    <w:rsid w:val="00402ED8"/>
    <w:rsid w:val="00402EE6"/>
    <w:rsid w:val="004030C4"/>
    <w:rsid w:val="004039E0"/>
    <w:rsid w:val="00403A21"/>
    <w:rsid w:val="00403A5D"/>
    <w:rsid w:val="00403EB7"/>
    <w:rsid w:val="00404158"/>
    <w:rsid w:val="004051B7"/>
    <w:rsid w:val="00405984"/>
    <w:rsid w:val="004077E0"/>
    <w:rsid w:val="00407BFA"/>
    <w:rsid w:val="004102C9"/>
    <w:rsid w:val="00410A9B"/>
    <w:rsid w:val="004112ED"/>
    <w:rsid w:val="00411389"/>
    <w:rsid w:val="00411C37"/>
    <w:rsid w:val="00412C8C"/>
    <w:rsid w:val="00412EF7"/>
    <w:rsid w:val="00413281"/>
    <w:rsid w:val="00413297"/>
    <w:rsid w:val="004133C5"/>
    <w:rsid w:val="0041376F"/>
    <w:rsid w:val="00413E9E"/>
    <w:rsid w:val="00415679"/>
    <w:rsid w:val="00416001"/>
    <w:rsid w:val="004165A4"/>
    <w:rsid w:val="00416815"/>
    <w:rsid w:val="004205F6"/>
    <w:rsid w:val="00420667"/>
    <w:rsid w:val="00420D5C"/>
    <w:rsid w:val="00421136"/>
    <w:rsid w:val="004217C4"/>
    <w:rsid w:val="00422F34"/>
    <w:rsid w:val="0042309F"/>
    <w:rsid w:val="00423B86"/>
    <w:rsid w:val="00423BFD"/>
    <w:rsid w:val="00424066"/>
    <w:rsid w:val="004244C4"/>
    <w:rsid w:val="00425262"/>
    <w:rsid w:val="0042550E"/>
    <w:rsid w:val="00425A97"/>
    <w:rsid w:val="004263CE"/>
    <w:rsid w:val="00426701"/>
    <w:rsid w:val="00426C31"/>
    <w:rsid w:val="00427235"/>
    <w:rsid w:val="004273CC"/>
    <w:rsid w:val="0042749E"/>
    <w:rsid w:val="00427939"/>
    <w:rsid w:val="00427B10"/>
    <w:rsid w:val="00427B1D"/>
    <w:rsid w:val="00427C5C"/>
    <w:rsid w:val="00430E5D"/>
    <w:rsid w:val="00431B13"/>
    <w:rsid w:val="00431C7C"/>
    <w:rsid w:val="00432101"/>
    <w:rsid w:val="00432BF9"/>
    <w:rsid w:val="00433E38"/>
    <w:rsid w:val="00434900"/>
    <w:rsid w:val="00435186"/>
    <w:rsid w:val="004352CB"/>
    <w:rsid w:val="00435774"/>
    <w:rsid w:val="0043628E"/>
    <w:rsid w:val="004362AC"/>
    <w:rsid w:val="004367A6"/>
    <w:rsid w:val="004368D2"/>
    <w:rsid w:val="00437878"/>
    <w:rsid w:val="00437E2D"/>
    <w:rsid w:val="00440078"/>
    <w:rsid w:val="00441525"/>
    <w:rsid w:val="00441981"/>
    <w:rsid w:val="00441AC3"/>
    <w:rsid w:val="00441E73"/>
    <w:rsid w:val="00442017"/>
    <w:rsid w:val="00442085"/>
    <w:rsid w:val="004430A5"/>
    <w:rsid w:val="004438EF"/>
    <w:rsid w:val="00443FC9"/>
    <w:rsid w:val="00444378"/>
    <w:rsid w:val="00444FD5"/>
    <w:rsid w:val="00445841"/>
    <w:rsid w:val="00445ABC"/>
    <w:rsid w:val="00445B51"/>
    <w:rsid w:val="00445C28"/>
    <w:rsid w:val="00445C89"/>
    <w:rsid w:val="00446173"/>
    <w:rsid w:val="004509EB"/>
    <w:rsid w:val="00451A7C"/>
    <w:rsid w:val="00451FA7"/>
    <w:rsid w:val="0045353B"/>
    <w:rsid w:val="00453F96"/>
    <w:rsid w:val="00454067"/>
    <w:rsid w:val="00454E25"/>
    <w:rsid w:val="00455FE3"/>
    <w:rsid w:val="0045663D"/>
    <w:rsid w:val="004569B2"/>
    <w:rsid w:val="00456D8B"/>
    <w:rsid w:val="00456FCC"/>
    <w:rsid w:val="00460539"/>
    <w:rsid w:val="00460668"/>
    <w:rsid w:val="00460C16"/>
    <w:rsid w:val="004637F3"/>
    <w:rsid w:val="00463920"/>
    <w:rsid w:val="004648A7"/>
    <w:rsid w:val="004678BF"/>
    <w:rsid w:val="00467951"/>
    <w:rsid w:val="00467CC7"/>
    <w:rsid w:val="00467E8B"/>
    <w:rsid w:val="00470493"/>
    <w:rsid w:val="0047052B"/>
    <w:rsid w:val="00470D28"/>
    <w:rsid w:val="00472986"/>
    <w:rsid w:val="004729E0"/>
    <w:rsid w:val="0047304A"/>
    <w:rsid w:val="004735FB"/>
    <w:rsid w:val="00473665"/>
    <w:rsid w:val="004739C2"/>
    <w:rsid w:val="00473CFD"/>
    <w:rsid w:val="004740CE"/>
    <w:rsid w:val="00474710"/>
    <w:rsid w:val="004747FB"/>
    <w:rsid w:val="00474BE3"/>
    <w:rsid w:val="00474E0B"/>
    <w:rsid w:val="00474FE9"/>
    <w:rsid w:val="00475AAF"/>
    <w:rsid w:val="00476973"/>
    <w:rsid w:val="00476992"/>
    <w:rsid w:val="00476EEA"/>
    <w:rsid w:val="004770CA"/>
    <w:rsid w:val="004808C1"/>
    <w:rsid w:val="0048137A"/>
    <w:rsid w:val="004817C6"/>
    <w:rsid w:val="004818E7"/>
    <w:rsid w:val="00482A0F"/>
    <w:rsid w:val="004831CE"/>
    <w:rsid w:val="00485A19"/>
    <w:rsid w:val="00485F1E"/>
    <w:rsid w:val="0048676A"/>
    <w:rsid w:val="00486C55"/>
    <w:rsid w:val="00486D14"/>
    <w:rsid w:val="004875D4"/>
    <w:rsid w:val="00487614"/>
    <w:rsid w:val="00491659"/>
    <w:rsid w:val="00491AEC"/>
    <w:rsid w:val="00491B6D"/>
    <w:rsid w:val="00491EBD"/>
    <w:rsid w:val="00491FEB"/>
    <w:rsid w:val="00492267"/>
    <w:rsid w:val="00492348"/>
    <w:rsid w:val="00493272"/>
    <w:rsid w:val="004936DB"/>
    <w:rsid w:val="004937C0"/>
    <w:rsid w:val="00493972"/>
    <w:rsid w:val="00493B00"/>
    <w:rsid w:val="00493BCB"/>
    <w:rsid w:val="00494E5B"/>
    <w:rsid w:val="004954D6"/>
    <w:rsid w:val="00495522"/>
    <w:rsid w:val="00496263"/>
    <w:rsid w:val="00496912"/>
    <w:rsid w:val="00496B76"/>
    <w:rsid w:val="00496F33"/>
    <w:rsid w:val="00497771"/>
    <w:rsid w:val="004A0488"/>
    <w:rsid w:val="004A0563"/>
    <w:rsid w:val="004A0582"/>
    <w:rsid w:val="004A0948"/>
    <w:rsid w:val="004A1E09"/>
    <w:rsid w:val="004A2B5E"/>
    <w:rsid w:val="004A31FF"/>
    <w:rsid w:val="004A3C46"/>
    <w:rsid w:val="004A3DDC"/>
    <w:rsid w:val="004A45DC"/>
    <w:rsid w:val="004A4AFC"/>
    <w:rsid w:val="004A4B44"/>
    <w:rsid w:val="004A551A"/>
    <w:rsid w:val="004A6068"/>
    <w:rsid w:val="004A63BA"/>
    <w:rsid w:val="004B03C5"/>
    <w:rsid w:val="004B080A"/>
    <w:rsid w:val="004B0E6D"/>
    <w:rsid w:val="004B0E9C"/>
    <w:rsid w:val="004B0F9F"/>
    <w:rsid w:val="004B1733"/>
    <w:rsid w:val="004B2368"/>
    <w:rsid w:val="004B5E86"/>
    <w:rsid w:val="004B6198"/>
    <w:rsid w:val="004B6871"/>
    <w:rsid w:val="004B69AB"/>
    <w:rsid w:val="004B7237"/>
    <w:rsid w:val="004C0260"/>
    <w:rsid w:val="004C02D1"/>
    <w:rsid w:val="004C188C"/>
    <w:rsid w:val="004C3025"/>
    <w:rsid w:val="004C30C7"/>
    <w:rsid w:val="004C3569"/>
    <w:rsid w:val="004C3895"/>
    <w:rsid w:val="004C3EA5"/>
    <w:rsid w:val="004C4474"/>
    <w:rsid w:val="004C4A2A"/>
    <w:rsid w:val="004C4C67"/>
    <w:rsid w:val="004C4E39"/>
    <w:rsid w:val="004C503D"/>
    <w:rsid w:val="004C604D"/>
    <w:rsid w:val="004C617F"/>
    <w:rsid w:val="004C647A"/>
    <w:rsid w:val="004C7A6D"/>
    <w:rsid w:val="004D0101"/>
    <w:rsid w:val="004D0124"/>
    <w:rsid w:val="004D06D6"/>
    <w:rsid w:val="004D0ACC"/>
    <w:rsid w:val="004D18E6"/>
    <w:rsid w:val="004D1C47"/>
    <w:rsid w:val="004D2509"/>
    <w:rsid w:val="004D28B8"/>
    <w:rsid w:val="004D29FA"/>
    <w:rsid w:val="004D2CF4"/>
    <w:rsid w:val="004D31FE"/>
    <w:rsid w:val="004D3F39"/>
    <w:rsid w:val="004D4D15"/>
    <w:rsid w:val="004D64E9"/>
    <w:rsid w:val="004D660E"/>
    <w:rsid w:val="004D6666"/>
    <w:rsid w:val="004D6B31"/>
    <w:rsid w:val="004D6DC0"/>
    <w:rsid w:val="004D7187"/>
    <w:rsid w:val="004D78BF"/>
    <w:rsid w:val="004E0529"/>
    <w:rsid w:val="004E061D"/>
    <w:rsid w:val="004E0F87"/>
    <w:rsid w:val="004E1213"/>
    <w:rsid w:val="004E14E8"/>
    <w:rsid w:val="004E1689"/>
    <w:rsid w:val="004E1868"/>
    <w:rsid w:val="004E2E30"/>
    <w:rsid w:val="004E35D0"/>
    <w:rsid w:val="004E3C23"/>
    <w:rsid w:val="004E3EE6"/>
    <w:rsid w:val="004E4E7A"/>
    <w:rsid w:val="004E4FB2"/>
    <w:rsid w:val="004E5389"/>
    <w:rsid w:val="004E55AE"/>
    <w:rsid w:val="004E5829"/>
    <w:rsid w:val="004E6127"/>
    <w:rsid w:val="004E64FE"/>
    <w:rsid w:val="004E6C39"/>
    <w:rsid w:val="004E747C"/>
    <w:rsid w:val="004F2EE0"/>
    <w:rsid w:val="004F2F76"/>
    <w:rsid w:val="004F3C53"/>
    <w:rsid w:val="004F3EEE"/>
    <w:rsid w:val="004F44A0"/>
    <w:rsid w:val="004F4AB7"/>
    <w:rsid w:val="004F588A"/>
    <w:rsid w:val="004F61CA"/>
    <w:rsid w:val="004F6B3E"/>
    <w:rsid w:val="004F774D"/>
    <w:rsid w:val="004F7C6A"/>
    <w:rsid w:val="004F7D24"/>
    <w:rsid w:val="00500F41"/>
    <w:rsid w:val="00501101"/>
    <w:rsid w:val="00501643"/>
    <w:rsid w:val="0050184D"/>
    <w:rsid w:val="005020FF"/>
    <w:rsid w:val="0050259A"/>
    <w:rsid w:val="0050299A"/>
    <w:rsid w:val="00502CE4"/>
    <w:rsid w:val="005039DF"/>
    <w:rsid w:val="00503D1F"/>
    <w:rsid w:val="0050421F"/>
    <w:rsid w:val="005043A6"/>
    <w:rsid w:val="00505092"/>
    <w:rsid w:val="005053A6"/>
    <w:rsid w:val="00505AD0"/>
    <w:rsid w:val="00505B12"/>
    <w:rsid w:val="00507C29"/>
    <w:rsid w:val="00507E3C"/>
    <w:rsid w:val="0051068D"/>
    <w:rsid w:val="00510832"/>
    <w:rsid w:val="00510E8E"/>
    <w:rsid w:val="0051122A"/>
    <w:rsid w:val="0051131B"/>
    <w:rsid w:val="005118D0"/>
    <w:rsid w:val="005123E2"/>
    <w:rsid w:val="00512845"/>
    <w:rsid w:val="005128A5"/>
    <w:rsid w:val="00512D03"/>
    <w:rsid w:val="00513333"/>
    <w:rsid w:val="0051384B"/>
    <w:rsid w:val="005141AB"/>
    <w:rsid w:val="005146CD"/>
    <w:rsid w:val="00515886"/>
    <w:rsid w:val="00516C26"/>
    <w:rsid w:val="005205ED"/>
    <w:rsid w:val="00521A9C"/>
    <w:rsid w:val="00521FEC"/>
    <w:rsid w:val="005231C5"/>
    <w:rsid w:val="00523807"/>
    <w:rsid w:val="0052394B"/>
    <w:rsid w:val="00523CA4"/>
    <w:rsid w:val="00524980"/>
    <w:rsid w:val="0052547B"/>
    <w:rsid w:val="00525710"/>
    <w:rsid w:val="005265DE"/>
    <w:rsid w:val="005279F7"/>
    <w:rsid w:val="005309A6"/>
    <w:rsid w:val="00530EE1"/>
    <w:rsid w:val="0053144C"/>
    <w:rsid w:val="00531ED1"/>
    <w:rsid w:val="0053225B"/>
    <w:rsid w:val="0053227E"/>
    <w:rsid w:val="00532A79"/>
    <w:rsid w:val="00533F52"/>
    <w:rsid w:val="005350BB"/>
    <w:rsid w:val="005356B3"/>
    <w:rsid w:val="0053578C"/>
    <w:rsid w:val="00535A9B"/>
    <w:rsid w:val="00535EC1"/>
    <w:rsid w:val="0053652B"/>
    <w:rsid w:val="00536A3F"/>
    <w:rsid w:val="00536AC3"/>
    <w:rsid w:val="00537416"/>
    <w:rsid w:val="0053773D"/>
    <w:rsid w:val="00540989"/>
    <w:rsid w:val="00540AD4"/>
    <w:rsid w:val="00541079"/>
    <w:rsid w:val="00541150"/>
    <w:rsid w:val="005412A9"/>
    <w:rsid w:val="00541618"/>
    <w:rsid w:val="0054290D"/>
    <w:rsid w:val="00542DFE"/>
    <w:rsid w:val="00542EC4"/>
    <w:rsid w:val="0054311B"/>
    <w:rsid w:val="00543178"/>
    <w:rsid w:val="00544587"/>
    <w:rsid w:val="00544A88"/>
    <w:rsid w:val="00544E89"/>
    <w:rsid w:val="00545518"/>
    <w:rsid w:val="00546F65"/>
    <w:rsid w:val="005470F7"/>
    <w:rsid w:val="00547D68"/>
    <w:rsid w:val="005501EB"/>
    <w:rsid w:val="00550EE8"/>
    <w:rsid w:val="00552697"/>
    <w:rsid w:val="00552A8D"/>
    <w:rsid w:val="00552D80"/>
    <w:rsid w:val="00552F7F"/>
    <w:rsid w:val="00553136"/>
    <w:rsid w:val="00554557"/>
    <w:rsid w:val="005547F0"/>
    <w:rsid w:val="005549D4"/>
    <w:rsid w:val="00554DD0"/>
    <w:rsid w:val="00555073"/>
    <w:rsid w:val="00555297"/>
    <w:rsid w:val="0055571D"/>
    <w:rsid w:val="00555742"/>
    <w:rsid w:val="00555B5C"/>
    <w:rsid w:val="00555D3D"/>
    <w:rsid w:val="00556ABD"/>
    <w:rsid w:val="00556F18"/>
    <w:rsid w:val="005572D3"/>
    <w:rsid w:val="0056056A"/>
    <w:rsid w:val="00560F7B"/>
    <w:rsid w:val="005613FA"/>
    <w:rsid w:val="00561BFF"/>
    <w:rsid w:val="00562A62"/>
    <w:rsid w:val="00564D71"/>
    <w:rsid w:val="00565C85"/>
    <w:rsid w:val="00565EDF"/>
    <w:rsid w:val="0056727A"/>
    <w:rsid w:val="00567DE2"/>
    <w:rsid w:val="00567F95"/>
    <w:rsid w:val="0057111A"/>
    <w:rsid w:val="0057115C"/>
    <w:rsid w:val="00571C31"/>
    <w:rsid w:val="00571DDA"/>
    <w:rsid w:val="005722C8"/>
    <w:rsid w:val="005729FB"/>
    <w:rsid w:val="005729FC"/>
    <w:rsid w:val="00572C3A"/>
    <w:rsid w:val="00573475"/>
    <w:rsid w:val="005735E1"/>
    <w:rsid w:val="00573996"/>
    <w:rsid w:val="00573EDE"/>
    <w:rsid w:val="005740E8"/>
    <w:rsid w:val="005745C2"/>
    <w:rsid w:val="005747D9"/>
    <w:rsid w:val="00574F7A"/>
    <w:rsid w:val="00575B05"/>
    <w:rsid w:val="00575D6C"/>
    <w:rsid w:val="005765DE"/>
    <w:rsid w:val="005767BF"/>
    <w:rsid w:val="00576C1A"/>
    <w:rsid w:val="00576D10"/>
    <w:rsid w:val="00577BF3"/>
    <w:rsid w:val="00580B14"/>
    <w:rsid w:val="00580F00"/>
    <w:rsid w:val="005811F9"/>
    <w:rsid w:val="00581F50"/>
    <w:rsid w:val="00582A2F"/>
    <w:rsid w:val="005836C3"/>
    <w:rsid w:val="005837D8"/>
    <w:rsid w:val="00583D94"/>
    <w:rsid w:val="005851CE"/>
    <w:rsid w:val="00586463"/>
    <w:rsid w:val="005866C5"/>
    <w:rsid w:val="0058778A"/>
    <w:rsid w:val="005901E1"/>
    <w:rsid w:val="00590558"/>
    <w:rsid w:val="0059059C"/>
    <w:rsid w:val="00590C8F"/>
    <w:rsid w:val="00590DBE"/>
    <w:rsid w:val="005927F2"/>
    <w:rsid w:val="005928E0"/>
    <w:rsid w:val="00592C28"/>
    <w:rsid w:val="00592C78"/>
    <w:rsid w:val="005935A2"/>
    <w:rsid w:val="0059478F"/>
    <w:rsid w:val="005953DB"/>
    <w:rsid w:val="00595BDF"/>
    <w:rsid w:val="00595E0C"/>
    <w:rsid w:val="005975B7"/>
    <w:rsid w:val="005A0699"/>
    <w:rsid w:val="005A144C"/>
    <w:rsid w:val="005A1B34"/>
    <w:rsid w:val="005A1F3C"/>
    <w:rsid w:val="005A2000"/>
    <w:rsid w:val="005A2EAF"/>
    <w:rsid w:val="005A302F"/>
    <w:rsid w:val="005A3C52"/>
    <w:rsid w:val="005A3D98"/>
    <w:rsid w:val="005A52A6"/>
    <w:rsid w:val="005A52DC"/>
    <w:rsid w:val="005A5711"/>
    <w:rsid w:val="005A5BBD"/>
    <w:rsid w:val="005A6CC9"/>
    <w:rsid w:val="005A74A4"/>
    <w:rsid w:val="005A75E0"/>
    <w:rsid w:val="005B03F3"/>
    <w:rsid w:val="005B17D5"/>
    <w:rsid w:val="005B20D2"/>
    <w:rsid w:val="005B31C7"/>
    <w:rsid w:val="005B3497"/>
    <w:rsid w:val="005B3A30"/>
    <w:rsid w:val="005B3B37"/>
    <w:rsid w:val="005B3D12"/>
    <w:rsid w:val="005B3F5F"/>
    <w:rsid w:val="005B3FCC"/>
    <w:rsid w:val="005B4000"/>
    <w:rsid w:val="005B57A9"/>
    <w:rsid w:val="005B58C3"/>
    <w:rsid w:val="005B5DC6"/>
    <w:rsid w:val="005B6B9A"/>
    <w:rsid w:val="005B722A"/>
    <w:rsid w:val="005B743C"/>
    <w:rsid w:val="005B74DD"/>
    <w:rsid w:val="005B7E52"/>
    <w:rsid w:val="005C0A6A"/>
    <w:rsid w:val="005C0EDC"/>
    <w:rsid w:val="005C18FE"/>
    <w:rsid w:val="005C1A45"/>
    <w:rsid w:val="005C2F00"/>
    <w:rsid w:val="005C4EC3"/>
    <w:rsid w:val="005C536A"/>
    <w:rsid w:val="005C5BC1"/>
    <w:rsid w:val="005C5FEE"/>
    <w:rsid w:val="005C6828"/>
    <w:rsid w:val="005C7200"/>
    <w:rsid w:val="005D00C9"/>
    <w:rsid w:val="005D012A"/>
    <w:rsid w:val="005D0263"/>
    <w:rsid w:val="005D09BB"/>
    <w:rsid w:val="005D0B69"/>
    <w:rsid w:val="005D0BD2"/>
    <w:rsid w:val="005D0E31"/>
    <w:rsid w:val="005D218E"/>
    <w:rsid w:val="005D2E6D"/>
    <w:rsid w:val="005D30C0"/>
    <w:rsid w:val="005D3832"/>
    <w:rsid w:val="005D3F6F"/>
    <w:rsid w:val="005D424B"/>
    <w:rsid w:val="005D4A97"/>
    <w:rsid w:val="005D5350"/>
    <w:rsid w:val="005D536B"/>
    <w:rsid w:val="005D569C"/>
    <w:rsid w:val="005D626E"/>
    <w:rsid w:val="005D6314"/>
    <w:rsid w:val="005D6D3E"/>
    <w:rsid w:val="005D6F8E"/>
    <w:rsid w:val="005E07DE"/>
    <w:rsid w:val="005E0D1D"/>
    <w:rsid w:val="005E0F23"/>
    <w:rsid w:val="005E1A33"/>
    <w:rsid w:val="005E1E47"/>
    <w:rsid w:val="005E20E1"/>
    <w:rsid w:val="005E22AE"/>
    <w:rsid w:val="005E2BD0"/>
    <w:rsid w:val="005E3251"/>
    <w:rsid w:val="005E390B"/>
    <w:rsid w:val="005E3ABC"/>
    <w:rsid w:val="005E3BE0"/>
    <w:rsid w:val="005E4AAE"/>
    <w:rsid w:val="005E4C90"/>
    <w:rsid w:val="005E52A2"/>
    <w:rsid w:val="005E56E4"/>
    <w:rsid w:val="005E7409"/>
    <w:rsid w:val="005E750B"/>
    <w:rsid w:val="005E76A9"/>
    <w:rsid w:val="005E7A12"/>
    <w:rsid w:val="005F0D5A"/>
    <w:rsid w:val="005F0E5D"/>
    <w:rsid w:val="005F160A"/>
    <w:rsid w:val="005F174C"/>
    <w:rsid w:val="005F1928"/>
    <w:rsid w:val="005F2A04"/>
    <w:rsid w:val="005F2A54"/>
    <w:rsid w:val="005F2FFB"/>
    <w:rsid w:val="005F3417"/>
    <w:rsid w:val="005F37E0"/>
    <w:rsid w:val="005F41D5"/>
    <w:rsid w:val="005F4366"/>
    <w:rsid w:val="005F5527"/>
    <w:rsid w:val="005F579D"/>
    <w:rsid w:val="005F5D0B"/>
    <w:rsid w:val="005F5D74"/>
    <w:rsid w:val="005F6D19"/>
    <w:rsid w:val="005F6FE3"/>
    <w:rsid w:val="005F725E"/>
    <w:rsid w:val="005F76E4"/>
    <w:rsid w:val="00600587"/>
    <w:rsid w:val="00600946"/>
    <w:rsid w:val="00600BA1"/>
    <w:rsid w:val="00601403"/>
    <w:rsid w:val="00601C17"/>
    <w:rsid w:val="00601C2E"/>
    <w:rsid w:val="00602F12"/>
    <w:rsid w:val="006047D2"/>
    <w:rsid w:val="00604895"/>
    <w:rsid w:val="00604C43"/>
    <w:rsid w:val="00605093"/>
    <w:rsid w:val="006050F1"/>
    <w:rsid w:val="00606512"/>
    <w:rsid w:val="00606D76"/>
    <w:rsid w:val="00607077"/>
    <w:rsid w:val="00607097"/>
    <w:rsid w:val="00607A8C"/>
    <w:rsid w:val="0061030C"/>
    <w:rsid w:val="0061098F"/>
    <w:rsid w:val="00610A17"/>
    <w:rsid w:val="00610A59"/>
    <w:rsid w:val="00611F9E"/>
    <w:rsid w:val="0061231F"/>
    <w:rsid w:val="00612511"/>
    <w:rsid w:val="006128BC"/>
    <w:rsid w:val="00613694"/>
    <w:rsid w:val="00614355"/>
    <w:rsid w:val="00614375"/>
    <w:rsid w:val="006144D8"/>
    <w:rsid w:val="0061504C"/>
    <w:rsid w:val="006157C3"/>
    <w:rsid w:val="00615AC7"/>
    <w:rsid w:val="00615DDB"/>
    <w:rsid w:val="00616210"/>
    <w:rsid w:val="0061622E"/>
    <w:rsid w:val="006175F0"/>
    <w:rsid w:val="00617F65"/>
    <w:rsid w:val="006203A7"/>
    <w:rsid w:val="00620A4B"/>
    <w:rsid w:val="00620CA1"/>
    <w:rsid w:val="00620FAA"/>
    <w:rsid w:val="006214F6"/>
    <w:rsid w:val="00621D21"/>
    <w:rsid w:val="00621E4F"/>
    <w:rsid w:val="006220D5"/>
    <w:rsid w:val="00623ECA"/>
    <w:rsid w:val="006241D8"/>
    <w:rsid w:val="00624262"/>
    <w:rsid w:val="00625D18"/>
    <w:rsid w:val="0062637C"/>
    <w:rsid w:val="0062694E"/>
    <w:rsid w:val="00626C19"/>
    <w:rsid w:val="00627BA9"/>
    <w:rsid w:val="006302AF"/>
    <w:rsid w:val="0063053A"/>
    <w:rsid w:val="006306F3"/>
    <w:rsid w:val="0063167D"/>
    <w:rsid w:val="00631E9C"/>
    <w:rsid w:val="00632441"/>
    <w:rsid w:val="006328ED"/>
    <w:rsid w:val="00632E76"/>
    <w:rsid w:val="00633B48"/>
    <w:rsid w:val="00633B88"/>
    <w:rsid w:val="00633D29"/>
    <w:rsid w:val="0063431B"/>
    <w:rsid w:val="0063437F"/>
    <w:rsid w:val="00634B21"/>
    <w:rsid w:val="00634C6C"/>
    <w:rsid w:val="00635E56"/>
    <w:rsid w:val="00637BBE"/>
    <w:rsid w:val="00640E25"/>
    <w:rsid w:val="00641222"/>
    <w:rsid w:val="00641F17"/>
    <w:rsid w:val="00642329"/>
    <w:rsid w:val="0064279D"/>
    <w:rsid w:val="0064320F"/>
    <w:rsid w:val="00643803"/>
    <w:rsid w:val="0064420F"/>
    <w:rsid w:val="00645811"/>
    <w:rsid w:val="00645B87"/>
    <w:rsid w:val="00646184"/>
    <w:rsid w:val="0064650F"/>
    <w:rsid w:val="006465C1"/>
    <w:rsid w:val="0064674B"/>
    <w:rsid w:val="00646971"/>
    <w:rsid w:val="00647BAE"/>
    <w:rsid w:val="00647D7C"/>
    <w:rsid w:val="00651969"/>
    <w:rsid w:val="00651A14"/>
    <w:rsid w:val="00651D25"/>
    <w:rsid w:val="006528B7"/>
    <w:rsid w:val="00652DE6"/>
    <w:rsid w:val="00652F28"/>
    <w:rsid w:val="006534C4"/>
    <w:rsid w:val="00653D41"/>
    <w:rsid w:val="00654029"/>
    <w:rsid w:val="00654E29"/>
    <w:rsid w:val="00655451"/>
    <w:rsid w:val="00655A3B"/>
    <w:rsid w:val="00657192"/>
    <w:rsid w:val="0066008B"/>
    <w:rsid w:val="006602EA"/>
    <w:rsid w:val="00660338"/>
    <w:rsid w:val="00660A3F"/>
    <w:rsid w:val="00660B59"/>
    <w:rsid w:val="00660CDF"/>
    <w:rsid w:val="006615A3"/>
    <w:rsid w:val="00661AE7"/>
    <w:rsid w:val="00662925"/>
    <w:rsid w:val="00662A4D"/>
    <w:rsid w:val="00662E46"/>
    <w:rsid w:val="00663032"/>
    <w:rsid w:val="0066313A"/>
    <w:rsid w:val="00663ED7"/>
    <w:rsid w:val="006647EE"/>
    <w:rsid w:val="00664EB5"/>
    <w:rsid w:val="00665666"/>
    <w:rsid w:val="00665D6D"/>
    <w:rsid w:val="00665F08"/>
    <w:rsid w:val="006666E2"/>
    <w:rsid w:val="00667EDB"/>
    <w:rsid w:val="006703CD"/>
    <w:rsid w:val="00670B08"/>
    <w:rsid w:val="00670CC7"/>
    <w:rsid w:val="00670DCB"/>
    <w:rsid w:val="00670FB2"/>
    <w:rsid w:val="0067147F"/>
    <w:rsid w:val="00673D28"/>
    <w:rsid w:val="00674845"/>
    <w:rsid w:val="00674E46"/>
    <w:rsid w:val="006751E6"/>
    <w:rsid w:val="00675368"/>
    <w:rsid w:val="006755EB"/>
    <w:rsid w:val="00675BEF"/>
    <w:rsid w:val="00675C5D"/>
    <w:rsid w:val="00675EA0"/>
    <w:rsid w:val="0067658C"/>
    <w:rsid w:val="006767AF"/>
    <w:rsid w:val="006769BB"/>
    <w:rsid w:val="00676A69"/>
    <w:rsid w:val="0068192F"/>
    <w:rsid w:val="00681E76"/>
    <w:rsid w:val="00682642"/>
    <w:rsid w:val="00682EF8"/>
    <w:rsid w:val="006839B0"/>
    <w:rsid w:val="00684A9C"/>
    <w:rsid w:val="00684E75"/>
    <w:rsid w:val="0068510E"/>
    <w:rsid w:val="00685280"/>
    <w:rsid w:val="006855F2"/>
    <w:rsid w:val="00685B58"/>
    <w:rsid w:val="00685F25"/>
    <w:rsid w:val="00687157"/>
    <w:rsid w:val="00687E65"/>
    <w:rsid w:val="00687E80"/>
    <w:rsid w:val="00687F4D"/>
    <w:rsid w:val="00690D7F"/>
    <w:rsid w:val="00690F35"/>
    <w:rsid w:val="006915C1"/>
    <w:rsid w:val="0069186A"/>
    <w:rsid w:val="006923F1"/>
    <w:rsid w:val="00693A7F"/>
    <w:rsid w:val="00693E15"/>
    <w:rsid w:val="0069537A"/>
    <w:rsid w:val="00695A70"/>
    <w:rsid w:val="00695D27"/>
    <w:rsid w:val="006974C4"/>
    <w:rsid w:val="006977EB"/>
    <w:rsid w:val="006A02EB"/>
    <w:rsid w:val="006A0841"/>
    <w:rsid w:val="006A0CCC"/>
    <w:rsid w:val="006A0E66"/>
    <w:rsid w:val="006A0F0E"/>
    <w:rsid w:val="006A1D1D"/>
    <w:rsid w:val="006A3C59"/>
    <w:rsid w:val="006A3D60"/>
    <w:rsid w:val="006A4A30"/>
    <w:rsid w:val="006A5663"/>
    <w:rsid w:val="006A5889"/>
    <w:rsid w:val="006A71A3"/>
    <w:rsid w:val="006A71D6"/>
    <w:rsid w:val="006A74B5"/>
    <w:rsid w:val="006A7F2E"/>
    <w:rsid w:val="006B027E"/>
    <w:rsid w:val="006B1310"/>
    <w:rsid w:val="006B1539"/>
    <w:rsid w:val="006B16FF"/>
    <w:rsid w:val="006B298B"/>
    <w:rsid w:val="006B475B"/>
    <w:rsid w:val="006B51B3"/>
    <w:rsid w:val="006B63C7"/>
    <w:rsid w:val="006B6CCE"/>
    <w:rsid w:val="006B6D7A"/>
    <w:rsid w:val="006B6E47"/>
    <w:rsid w:val="006B706A"/>
    <w:rsid w:val="006B75A6"/>
    <w:rsid w:val="006B7984"/>
    <w:rsid w:val="006B7F26"/>
    <w:rsid w:val="006C0626"/>
    <w:rsid w:val="006C1211"/>
    <w:rsid w:val="006C2BF5"/>
    <w:rsid w:val="006C485E"/>
    <w:rsid w:val="006C53CF"/>
    <w:rsid w:val="006C587A"/>
    <w:rsid w:val="006C629C"/>
    <w:rsid w:val="006C6B14"/>
    <w:rsid w:val="006C6F55"/>
    <w:rsid w:val="006C75B7"/>
    <w:rsid w:val="006C7606"/>
    <w:rsid w:val="006C7A5E"/>
    <w:rsid w:val="006C7BEF"/>
    <w:rsid w:val="006D0FC1"/>
    <w:rsid w:val="006D153F"/>
    <w:rsid w:val="006D214F"/>
    <w:rsid w:val="006D2207"/>
    <w:rsid w:val="006D27DC"/>
    <w:rsid w:val="006D30BA"/>
    <w:rsid w:val="006D6022"/>
    <w:rsid w:val="006D62B7"/>
    <w:rsid w:val="006D6AC0"/>
    <w:rsid w:val="006D7DF6"/>
    <w:rsid w:val="006E0074"/>
    <w:rsid w:val="006E025E"/>
    <w:rsid w:val="006E0364"/>
    <w:rsid w:val="006E0519"/>
    <w:rsid w:val="006E257C"/>
    <w:rsid w:val="006E2704"/>
    <w:rsid w:val="006E2F6F"/>
    <w:rsid w:val="006E2F99"/>
    <w:rsid w:val="006E34B6"/>
    <w:rsid w:val="006E3B48"/>
    <w:rsid w:val="006E4530"/>
    <w:rsid w:val="006E4648"/>
    <w:rsid w:val="006E51C5"/>
    <w:rsid w:val="006E7069"/>
    <w:rsid w:val="006E70FC"/>
    <w:rsid w:val="006F0365"/>
    <w:rsid w:val="006F0F50"/>
    <w:rsid w:val="006F1351"/>
    <w:rsid w:val="006F1A04"/>
    <w:rsid w:val="006F1BA3"/>
    <w:rsid w:val="006F33E3"/>
    <w:rsid w:val="006F3F04"/>
    <w:rsid w:val="006F416D"/>
    <w:rsid w:val="006F56A5"/>
    <w:rsid w:val="006F5A68"/>
    <w:rsid w:val="006F6624"/>
    <w:rsid w:val="006F6B83"/>
    <w:rsid w:val="006F73A3"/>
    <w:rsid w:val="006F77DD"/>
    <w:rsid w:val="00700EBB"/>
    <w:rsid w:val="0070189F"/>
    <w:rsid w:val="0070191D"/>
    <w:rsid w:val="00701ED8"/>
    <w:rsid w:val="007022E1"/>
    <w:rsid w:val="00702C1D"/>
    <w:rsid w:val="00703B07"/>
    <w:rsid w:val="00703CF9"/>
    <w:rsid w:val="00704ACA"/>
    <w:rsid w:val="007063DA"/>
    <w:rsid w:val="00707F10"/>
    <w:rsid w:val="00710001"/>
    <w:rsid w:val="007100A7"/>
    <w:rsid w:val="007107B4"/>
    <w:rsid w:val="00710F12"/>
    <w:rsid w:val="007111E7"/>
    <w:rsid w:val="00711C45"/>
    <w:rsid w:val="00712AA0"/>
    <w:rsid w:val="00712CD2"/>
    <w:rsid w:val="00713C7C"/>
    <w:rsid w:val="00713FA4"/>
    <w:rsid w:val="00714FE0"/>
    <w:rsid w:val="007151AD"/>
    <w:rsid w:val="007158E2"/>
    <w:rsid w:val="00715DDA"/>
    <w:rsid w:val="0071665B"/>
    <w:rsid w:val="00716668"/>
    <w:rsid w:val="0071685C"/>
    <w:rsid w:val="00716A02"/>
    <w:rsid w:val="00717632"/>
    <w:rsid w:val="00717A33"/>
    <w:rsid w:val="00717C4E"/>
    <w:rsid w:val="00720280"/>
    <w:rsid w:val="00720782"/>
    <w:rsid w:val="00720A2E"/>
    <w:rsid w:val="00721290"/>
    <w:rsid w:val="0072158A"/>
    <w:rsid w:val="007217CB"/>
    <w:rsid w:val="00721A78"/>
    <w:rsid w:val="00722C7A"/>
    <w:rsid w:val="00723018"/>
    <w:rsid w:val="00723404"/>
    <w:rsid w:val="00723427"/>
    <w:rsid w:val="007235D8"/>
    <w:rsid w:val="007239E3"/>
    <w:rsid w:val="00723F4F"/>
    <w:rsid w:val="00724C22"/>
    <w:rsid w:val="007252F2"/>
    <w:rsid w:val="00725FAD"/>
    <w:rsid w:val="00726082"/>
    <w:rsid w:val="0072630F"/>
    <w:rsid w:val="0072658C"/>
    <w:rsid w:val="00727757"/>
    <w:rsid w:val="0073136C"/>
    <w:rsid w:val="00731584"/>
    <w:rsid w:val="007316E7"/>
    <w:rsid w:val="00731798"/>
    <w:rsid w:val="00732198"/>
    <w:rsid w:val="007322DC"/>
    <w:rsid w:val="007323D9"/>
    <w:rsid w:val="00732641"/>
    <w:rsid w:val="00732DD5"/>
    <w:rsid w:val="0073578B"/>
    <w:rsid w:val="00735EBE"/>
    <w:rsid w:val="00735F07"/>
    <w:rsid w:val="007365C9"/>
    <w:rsid w:val="00736FDA"/>
    <w:rsid w:val="0073721E"/>
    <w:rsid w:val="0074029D"/>
    <w:rsid w:val="00740721"/>
    <w:rsid w:val="00740DC3"/>
    <w:rsid w:val="0074188C"/>
    <w:rsid w:val="00741D88"/>
    <w:rsid w:val="007420C4"/>
    <w:rsid w:val="00744080"/>
    <w:rsid w:val="007447A3"/>
    <w:rsid w:val="00745BA9"/>
    <w:rsid w:val="007465CD"/>
    <w:rsid w:val="00746DDC"/>
    <w:rsid w:val="00747898"/>
    <w:rsid w:val="00750F0E"/>
    <w:rsid w:val="00752024"/>
    <w:rsid w:val="00752155"/>
    <w:rsid w:val="0075257D"/>
    <w:rsid w:val="00752CFA"/>
    <w:rsid w:val="00754849"/>
    <w:rsid w:val="00754ECA"/>
    <w:rsid w:val="0075546A"/>
    <w:rsid w:val="00756652"/>
    <w:rsid w:val="00756BFD"/>
    <w:rsid w:val="00756DAC"/>
    <w:rsid w:val="0075718E"/>
    <w:rsid w:val="0076037F"/>
    <w:rsid w:val="00761DCE"/>
    <w:rsid w:val="007620AE"/>
    <w:rsid w:val="00762E4E"/>
    <w:rsid w:val="007638EC"/>
    <w:rsid w:val="007641D3"/>
    <w:rsid w:val="00764297"/>
    <w:rsid w:val="00765125"/>
    <w:rsid w:val="0076562A"/>
    <w:rsid w:val="00765782"/>
    <w:rsid w:val="00766137"/>
    <w:rsid w:val="00770202"/>
    <w:rsid w:val="00770651"/>
    <w:rsid w:val="00770ED0"/>
    <w:rsid w:val="00770F90"/>
    <w:rsid w:val="007712B1"/>
    <w:rsid w:val="00773964"/>
    <w:rsid w:val="00773AAD"/>
    <w:rsid w:val="0077486B"/>
    <w:rsid w:val="00775325"/>
    <w:rsid w:val="007754FF"/>
    <w:rsid w:val="00775DE0"/>
    <w:rsid w:val="00776AD9"/>
    <w:rsid w:val="00776F47"/>
    <w:rsid w:val="00777AE2"/>
    <w:rsid w:val="00777C8D"/>
    <w:rsid w:val="00777D7C"/>
    <w:rsid w:val="00780937"/>
    <w:rsid w:val="0078139E"/>
    <w:rsid w:val="00782613"/>
    <w:rsid w:val="00782D00"/>
    <w:rsid w:val="007836CB"/>
    <w:rsid w:val="00783EEA"/>
    <w:rsid w:val="00784964"/>
    <w:rsid w:val="00784BF6"/>
    <w:rsid w:val="00785E47"/>
    <w:rsid w:val="00786EAE"/>
    <w:rsid w:val="0078776C"/>
    <w:rsid w:val="00787906"/>
    <w:rsid w:val="007900BC"/>
    <w:rsid w:val="007901C4"/>
    <w:rsid w:val="007916ED"/>
    <w:rsid w:val="00791B21"/>
    <w:rsid w:val="00793E7C"/>
    <w:rsid w:val="00793EDF"/>
    <w:rsid w:val="00794EF2"/>
    <w:rsid w:val="007956AD"/>
    <w:rsid w:val="007957FA"/>
    <w:rsid w:val="00797715"/>
    <w:rsid w:val="007979E6"/>
    <w:rsid w:val="00797AF4"/>
    <w:rsid w:val="007A0098"/>
    <w:rsid w:val="007A1419"/>
    <w:rsid w:val="007A1462"/>
    <w:rsid w:val="007A22EA"/>
    <w:rsid w:val="007A2C2F"/>
    <w:rsid w:val="007A2F0B"/>
    <w:rsid w:val="007A37D3"/>
    <w:rsid w:val="007A3A38"/>
    <w:rsid w:val="007A421A"/>
    <w:rsid w:val="007A4627"/>
    <w:rsid w:val="007A4727"/>
    <w:rsid w:val="007A4B7B"/>
    <w:rsid w:val="007A50CE"/>
    <w:rsid w:val="007A7325"/>
    <w:rsid w:val="007A74F3"/>
    <w:rsid w:val="007A7F40"/>
    <w:rsid w:val="007B0219"/>
    <w:rsid w:val="007B04D8"/>
    <w:rsid w:val="007B08B3"/>
    <w:rsid w:val="007B0B59"/>
    <w:rsid w:val="007B0BC8"/>
    <w:rsid w:val="007B1136"/>
    <w:rsid w:val="007B1387"/>
    <w:rsid w:val="007B1BF4"/>
    <w:rsid w:val="007B20EC"/>
    <w:rsid w:val="007B2279"/>
    <w:rsid w:val="007B26A4"/>
    <w:rsid w:val="007B2773"/>
    <w:rsid w:val="007B38CA"/>
    <w:rsid w:val="007B38FB"/>
    <w:rsid w:val="007B4049"/>
    <w:rsid w:val="007B42A0"/>
    <w:rsid w:val="007B4BE8"/>
    <w:rsid w:val="007B5613"/>
    <w:rsid w:val="007B5F2D"/>
    <w:rsid w:val="007B6F92"/>
    <w:rsid w:val="007B766E"/>
    <w:rsid w:val="007C00A9"/>
    <w:rsid w:val="007C056E"/>
    <w:rsid w:val="007C0F67"/>
    <w:rsid w:val="007C12E9"/>
    <w:rsid w:val="007C1DAB"/>
    <w:rsid w:val="007C2685"/>
    <w:rsid w:val="007C2A4A"/>
    <w:rsid w:val="007C373F"/>
    <w:rsid w:val="007C49FF"/>
    <w:rsid w:val="007C504B"/>
    <w:rsid w:val="007C57AE"/>
    <w:rsid w:val="007C5E13"/>
    <w:rsid w:val="007C6460"/>
    <w:rsid w:val="007C6C53"/>
    <w:rsid w:val="007C6E9B"/>
    <w:rsid w:val="007C6EB4"/>
    <w:rsid w:val="007C7E55"/>
    <w:rsid w:val="007D0243"/>
    <w:rsid w:val="007D122D"/>
    <w:rsid w:val="007D12F2"/>
    <w:rsid w:val="007D1A92"/>
    <w:rsid w:val="007D1AFC"/>
    <w:rsid w:val="007D2A0E"/>
    <w:rsid w:val="007D2B3F"/>
    <w:rsid w:val="007D3461"/>
    <w:rsid w:val="007D378A"/>
    <w:rsid w:val="007D3937"/>
    <w:rsid w:val="007D4AC4"/>
    <w:rsid w:val="007D4B99"/>
    <w:rsid w:val="007D4C34"/>
    <w:rsid w:val="007D4CBE"/>
    <w:rsid w:val="007D549B"/>
    <w:rsid w:val="007D558B"/>
    <w:rsid w:val="007D5C12"/>
    <w:rsid w:val="007D7125"/>
    <w:rsid w:val="007D7A61"/>
    <w:rsid w:val="007E0720"/>
    <w:rsid w:val="007E0D5E"/>
    <w:rsid w:val="007E0E4A"/>
    <w:rsid w:val="007E16D7"/>
    <w:rsid w:val="007E1790"/>
    <w:rsid w:val="007E3225"/>
    <w:rsid w:val="007E49A9"/>
    <w:rsid w:val="007E67B8"/>
    <w:rsid w:val="007E6CD8"/>
    <w:rsid w:val="007E6D2F"/>
    <w:rsid w:val="007E7F27"/>
    <w:rsid w:val="007F0936"/>
    <w:rsid w:val="007F2BA2"/>
    <w:rsid w:val="007F2E13"/>
    <w:rsid w:val="007F3BD7"/>
    <w:rsid w:val="007F4B86"/>
    <w:rsid w:val="007F51CE"/>
    <w:rsid w:val="007F5409"/>
    <w:rsid w:val="007F5912"/>
    <w:rsid w:val="007F5926"/>
    <w:rsid w:val="007F71EB"/>
    <w:rsid w:val="00800443"/>
    <w:rsid w:val="00801ED2"/>
    <w:rsid w:val="00802C9A"/>
    <w:rsid w:val="00802F4E"/>
    <w:rsid w:val="00803752"/>
    <w:rsid w:val="00803850"/>
    <w:rsid w:val="00803DD7"/>
    <w:rsid w:val="008044C2"/>
    <w:rsid w:val="008045E8"/>
    <w:rsid w:val="008047ED"/>
    <w:rsid w:val="00804ECF"/>
    <w:rsid w:val="008057B1"/>
    <w:rsid w:val="00805EB8"/>
    <w:rsid w:val="008062E5"/>
    <w:rsid w:val="00807575"/>
    <w:rsid w:val="00810285"/>
    <w:rsid w:val="00810709"/>
    <w:rsid w:val="00810721"/>
    <w:rsid w:val="00810B6F"/>
    <w:rsid w:val="00812012"/>
    <w:rsid w:val="00812C07"/>
    <w:rsid w:val="00812CC2"/>
    <w:rsid w:val="00813256"/>
    <w:rsid w:val="008137AA"/>
    <w:rsid w:val="008142EE"/>
    <w:rsid w:val="00814916"/>
    <w:rsid w:val="00814D26"/>
    <w:rsid w:val="008152C6"/>
    <w:rsid w:val="00815AE1"/>
    <w:rsid w:val="00815E75"/>
    <w:rsid w:val="0081619B"/>
    <w:rsid w:val="00816212"/>
    <w:rsid w:val="0081631E"/>
    <w:rsid w:val="00816C0D"/>
    <w:rsid w:val="00816FD4"/>
    <w:rsid w:val="0081703E"/>
    <w:rsid w:val="00817180"/>
    <w:rsid w:val="00817821"/>
    <w:rsid w:val="0082043B"/>
    <w:rsid w:val="00820DA2"/>
    <w:rsid w:val="00820E36"/>
    <w:rsid w:val="0082105A"/>
    <w:rsid w:val="008211FD"/>
    <w:rsid w:val="00821582"/>
    <w:rsid w:val="008219D0"/>
    <w:rsid w:val="00821C73"/>
    <w:rsid w:val="0082213B"/>
    <w:rsid w:val="00823012"/>
    <w:rsid w:val="008237C2"/>
    <w:rsid w:val="00823C24"/>
    <w:rsid w:val="00824464"/>
    <w:rsid w:val="00824979"/>
    <w:rsid w:val="0082589C"/>
    <w:rsid w:val="00825FE3"/>
    <w:rsid w:val="0082607C"/>
    <w:rsid w:val="00826563"/>
    <w:rsid w:val="0082669D"/>
    <w:rsid w:val="00826756"/>
    <w:rsid w:val="00827CF6"/>
    <w:rsid w:val="00827E17"/>
    <w:rsid w:val="008300D9"/>
    <w:rsid w:val="00830392"/>
    <w:rsid w:val="00830885"/>
    <w:rsid w:val="00830F92"/>
    <w:rsid w:val="00831ADD"/>
    <w:rsid w:val="008320E4"/>
    <w:rsid w:val="0083232F"/>
    <w:rsid w:val="00832EA6"/>
    <w:rsid w:val="00833464"/>
    <w:rsid w:val="00833994"/>
    <w:rsid w:val="00833AA6"/>
    <w:rsid w:val="00834BF9"/>
    <w:rsid w:val="008351A9"/>
    <w:rsid w:val="008359BE"/>
    <w:rsid w:val="00835B29"/>
    <w:rsid w:val="00835DD9"/>
    <w:rsid w:val="008368DC"/>
    <w:rsid w:val="00837836"/>
    <w:rsid w:val="008403DC"/>
    <w:rsid w:val="008406CA"/>
    <w:rsid w:val="00840869"/>
    <w:rsid w:val="00840B0B"/>
    <w:rsid w:val="0084200E"/>
    <w:rsid w:val="008432D7"/>
    <w:rsid w:val="00844422"/>
    <w:rsid w:val="00844D5E"/>
    <w:rsid w:val="00845571"/>
    <w:rsid w:val="0084574C"/>
    <w:rsid w:val="00846018"/>
    <w:rsid w:val="008463B8"/>
    <w:rsid w:val="00846A6D"/>
    <w:rsid w:val="00846E12"/>
    <w:rsid w:val="00847BA7"/>
    <w:rsid w:val="008519C6"/>
    <w:rsid w:val="00851ADB"/>
    <w:rsid w:val="008525B5"/>
    <w:rsid w:val="00852A36"/>
    <w:rsid w:val="008531C0"/>
    <w:rsid w:val="00853E75"/>
    <w:rsid w:val="00854760"/>
    <w:rsid w:val="00855816"/>
    <w:rsid w:val="0085583D"/>
    <w:rsid w:val="00855B3A"/>
    <w:rsid w:val="00855EA5"/>
    <w:rsid w:val="0085604B"/>
    <w:rsid w:val="008566C7"/>
    <w:rsid w:val="00857132"/>
    <w:rsid w:val="00857CD0"/>
    <w:rsid w:val="00857FEE"/>
    <w:rsid w:val="0086084F"/>
    <w:rsid w:val="00860FD4"/>
    <w:rsid w:val="008613AF"/>
    <w:rsid w:val="0086224D"/>
    <w:rsid w:val="00862858"/>
    <w:rsid w:val="00862D9C"/>
    <w:rsid w:val="00863020"/>
    <w:rsid w:val="008631BC"/>
    <w:rsid w:val="008639A6"/>
    <w:rsid w:val="008639D6"/>
    <w:rsid w:val="008641FF"/>
    <w:rsid w:val="00866FBA"/>
    <w:rsid w:val="0086792C"/>
    <w:rsid w:val="008703A6"/>
    <w:rsid w:val="0087149A"/>
    <w:rsid w:val="0087179E"/>
    <w:rsid w:val="008720D3"/>
    <w:rsid w:val="00872D89"/>
    <w:rsid w:val="008730ED"/>
    <w:rsid w:val="0087384B"/>
    <w:rsid w:val="00873F40"/>
    <w:rsid w:val="00875E69"/>
    <w:rsid w:val="008763AC"/>
    <w:rsid w:val="00876484"/>
    <w:rsid w:val="00876D39"/>
    <w:rsid w:val="00876E4F"/>
    <w:rsid w:val="00877BD0"/>
    <w:rsid w:val="00880B4F"/>
    <w:rsid w:val="00881D0E"/>
    <w:rsid w:val="00882143"/>
    <w:rsid w:val="00882416"/>
    <w:rsid w:val="0088260E"/>
    <w:rsid w:val="00882FA4"/>
    <w:rsid w:val="008844A2"/>
    <w:rsid w:val="00886233"/>
    <w:rsid w:val="00886837"/>
    <w:rsid w:val="00886F84"/>
    <w:rsid w:val="00887016"/>
    <w:rsid w:val="00887025"/>
    <w:rsid w:val="008875FE"/>
    <w:rsid w:val="00887787"/>
    <w:rsid w:val="0089040E"/>
    <w:rsid w:val="008907E1"/>
    <w:rsid w:val="008912E9"/>
    <w:rsid w:val="008934F8"/>
    <w:rsid w:val="00893837"/>
    <w:rsid w:val="00893AC3"/>
    <w:rsid w:val="0089513B"/>
    <w:rsid w:val="008951FE"/>
    <w:rsid w:val="00896BCC"/>
    <w:rsid w:val="008A02CA"/>
    <w:rsid w:val="008A0492"/>
    <w:rsid w:val="008A060E"/>
    <w:rsid w:val="008A0C3F"/>
    <w:rsid w:val="008A0E4E"/>
    <w:rsid w:val="008A12DA"/>
    <w:rsid w:val="008A38EA"/>
    <w:rsid w:val="008A3B3A"/>
    <w:rsid w:val="008A44C1"/>
    <w:rsid w:val="008A4E3B"/>
    <w:rsid w:val="008A5AF9"/>
    <w:rsid w:val="008A61CA"/>
    <w:rsid w:val="008A72E9"/>
    <w:rsid w:val="008B0E67"/>
    <w:rsid w:val="008B1C5D"/>
    <w:rsid w:val="008B2C91"/>
    <w:rsid w:val="008B2CA8"/>
    <w:rsid w:val="008B3D88"/>
    <w:rsid w:val="008B421B"/>
    <w:rsid w:val="008B42DC"/>
    <w:rsid w:val="008B485F"/>
    <w:rsid w:val="008B4C4F"/>
    <w:rsid w:val="008B4CFE"/>
    <w:rsid w:val="008B4E78"/>
    <w:rsid w:val="008B6470"/>
    <w:rsid w:val="008B6EEB"/>
    <w:rsid w:val="008B7E63"/>
    <w:rsid w:val="008B7EE9"/>
    <w:rsid w:val="008C19AF"/>
    <w:rsid w:val="008C1BCE"/>
    <w:rsid w:val="008C23DF"/>
    <w:rsid w:val="008C2650"/>
    <w:rsid w:val="008C26AB"/>
    <w:rsid w:val="008C2FA9"/>
    <w:rsid w:val="008C2FD3"/>
    <w:rsid w:val="008C35B4"/>
    <w:rsid w:val="008C35E6"/>
    <w:rsid w:val="008C366A"/>
    <w:rsid w:val="008C4013"/>
    <w:rsid w:val="008C43E4"/>
    <w:rsid w:val="008C4499"/>
    <w:rsid w:val="008C45AC"/>
    <w:rsid w:val="008C4A04"/>
    <w:rsid w:val="008C5165"/>
    <w:rsid w:val="008C5480"/>
    <w:rsid w:val="008C589A"/>
    <w:rsid w:val="008C67E9"/>
    <w:rsid w:val="008C7895"/>
    <w:rsid w:val="008C7BF9"/>
    <w:rsid w:val="008C7D2F"/>
    <w:rsid w:val="008D19A0"/>
    <w:rsid w:val="008D1B49"/>
    <w:rsid w:val="008D2067"/>
    <w:rsid w:val="008D2BA8"/>
    <w:rsid w:val="008D2DDB"/>
    <w:rsid w:val="008D3257"/>
    <w:rsid w:val="008D3572"/>
    <w:rsid w:val="008D428B"/>
    <w:rsid w:val="008D52B9"/>
    <w:rsid w:val="008D6B03"/>
    <w:rsid w:val="008D76DE"/>
    <w:rsid w:val="008D78D3"/>
    <w:rsid w:val="008E01A3"/>
    <w:rsid w:val="008E022F"/>
    <w:rsid w:val="008E0283"/>
    <w:rsid w:val="008E0925"/>
    <w:rsid w:val="008E094F"/>
    <w:rsid w:val="008E0BE8"/>
    <w:rsid w:val="008E1ABD"/>
    <w:rsid w:val="008E1C39"/>
    <w:rsid w:val="008E214F"/>
    <w:rsid w:val="008E249E"/>
    <w:rsid w:val="008E254B"/>
    <w:rsid w:val="008E2907"/>
    <w:rsid w:val="008E2DF7"/>
    <w:rsid w:val="008E2DFD"/>
    <w:rsid w:val="008E3350"/>
    <w:rsid w:val="008E3410"/>
    <w:rsid w:val="008E47F6"/>
    <w:rsid w:val="008E48B5"/>
    <w:rsid w:val="008E550C"/>
    <w:rsid w:val="008E5CC8"/>
    <w:rsid w:val="008E5D7F"/>
    <w:rsid w:val="008E667A"/>
    <w:rsid w:val="008E7369"/>
    <w:rsid w:val="008F0F84"/>
    <w:rsid w:val="008F1412"/>
    <w:rsid w:val="008F19A1"/>
    <w:rsid w:val="008F289D"/>
    <w:rsid w:val="008F2FA0"/>
    <w:rsid w:val="008F34F3"/>
    <w:rsid w:val="008F3DEE"/>
    <w:rsid w:val="008F44C0"/>
    <w:rsid w:val="008F55FF"/>
    <w:rsid w:val="008F5E2E"/>
    <w:rsid w:val="008F5FBA"/>
    <w:rsid w:val="008F6CB5"/>
    <w:rsid w:val="008F70C7"/>
    <w:rsid w:val="008F7143"/>
    <w:rsid w:val="008F750D"/>
    <w:rsid w:val="008F7D66"/>
    <w:rsid w:val="0090208E"/>
    <w:rsid w:val="00902181"/>
    <w:rsid w:val="00902DC9"/>
    <w:rsid w:val="00903676"/>
    <w:rsid w:val="0090384A"/>
    <w:rsid w:val="0090392C"/>
    <w:rsid w:val="009043CF"/>
    <w:rsid w:val="00906DA5"/>
    <w:rsid w:val="00907350"/>
    <w:rsid w:val="009074DC"/>
    <w:rsid w:val="00912210"/>
    <w:rsid w:val="00912311"/>
    <w:rsid w:val="00912BE4"/>
    <w:rsid w:val="00912D3B"/>
    <w:rsid w:val="00913FAA"/>
    <w:rsid w:val="0091411B"/>
    <w:rsid w:val="009148F8"/>
    <w:rsid w:val="009159DF"/>
    <w:rsid w:val="0091664E"/>
    <w:rsid w:val="00917549"/>
    <w:rsid w:val="009176F7"/>
    <w:rsid w:val="00920597"/>
    <w:rsid w:val="00920A8B"/>
    <w:rsid w:val="00920A93"/>
    <w:rsid w:val="00921B01"/>
    <w:rsid w:val="00921C31"/>
    <w:rsid w:val="00921E0F"/>
    <w:rsid w:val="00922CC6"/>
    <w:rsid w:val="0092472A"/>
    <w:rsid w:val="00924900"/>
    <w:rsid w:val="00924A70"/>
    <w:rsid w:val="009253AB"/>
    <w:rsid w:val="00925455"/>
    <w:rsid w:val="00925ACD"/>
    <w:rsid w:val="009267D7"/>
    <w:rsid w:val="00926A14"/>
    <w:rsid w:val="00930197"/>
    <w:rsid w:val="009305F2"/>
    <w:rsid w:val="0093208A"/>
    <w:rsid w:val="009320B1"/>
    <w:rsid w:val="0093219B"/>
    <w:rsid w:val="00933593"/>
    <w:rsid w:val="009337D9"/>
    <w:rsid w:val="00933E2B"/>
    <w:rsid w:val="009348FA"/>
    <w:rsid w:val="00934D43"/>
    <w:rsid w:val="00934F75"/>
    <w:rsid w:val="00935424"/>
    <w:rsid w:val="00935F81"/>
    <w:rsid w:val="009360CE"/>
    <w:rsid w:val="009366F3"/>
    <w:rsid w:val="00936771"/>
    <w:rsid w:val="00936AFF"/>
    <w:rsid w:val="00936BBD"/>
    <w:rsid w:val="0093740E"/>
    <w:rsid w:val="00937521"/>
    <w:rsid w:val="0093781A"/>
    <w:rsid w:val="00937B9C"/>
    <w:rsid w:val="009401FD"/>
    <w:rsid w:val="009408E2"/>
    <w:rsid w:val="00941DBB"/>
    <w:rsid w:val="00942280"/>
    <w:rsid w:val="00942520"/>
    <w:rsid w:val="0094285E"/>
    <w:rsid w:val="00942DE7"/>
    <w:rsid w:val="0094348F"/>
    <w:rsid w:val="009439BE"/>
    <w:rsid w:val="009447BE"/>
    <w:rsid w:val="00944C20"/>
    <w:rsid w:val="009453EF"/>
    <w:rsid w:val="00945A07"/>
    <w:rsid w:val="00945E3E"/>
    <w:rsid w:val="00946054"/>
    <w:rsid w:val="009465A0"/>
    <w:rsid w:val="009468B8"/>
    <w:rsid w:val="00946914"/>
    <w:rsid w:val="0094700C"/>
    <w:rsid w:val="00952145"/>
    <w:rsid w:val="00952639"/>
    <w:rsid w:val="00953064"/>
    <w:rsid w:val="00953804"/>
    <w:rsid w:val="00954167"/>
    <w:rsid w:val="00954675"/>
    <w:rsid w:val="0095596E"/>
    <w:rsid w:val="00955B48"/>
    <w:rsid w:val="00955DD7"/>
    <w:rsid w:val="00955DE8"/>
    <w:rsid w:val="00956727"/>
    <w:rsid w:val="009568E3"/>
    <w:rsid w:val="00956A26"/>
    <w:rsid w:val="00957124"/>
    <w:rsid w:val="009571E4"/>
    <w:rsid w:val="00957316"/>
    <w:rsid w:val="00957FE0"/>
    <w:rsid w:val="009600B8"/>
    <w:rsid w:val="00960FFE"/>
    <w:rsid w:val="009611CA"/>
    <w:rsid w:val="0096197C"/>
    <w:rsid w:val="00961D74"/>
    <w:rsid w:val="00961F57"/>
    <w:rsid w:val="00962DFE"/>
    <w:rsid w:val="00963298"/>
    <w:rsid w:val="009646F7"/>
    <w:rsid w:val="009651EA"/>
    <w:rsid w:val="00965925"/>
    <w:rsid w:val="009659FA"/>
    <w:rsid w:val="00965E61"/>
    <w:rsid w:val="00965F79"/>
    <w:rsid w:val="00970094"/>
    <w:rsid w:val="009701A9"/>
    <w:rsid w:val="0097098D"/>
    <w:rsid w:val="00972B13"/>
    <w:rsid w:val="00972BCA"/>
    <w:rsid w:val="00973286"/>
    <w:rsid w:val="0097351D"/>
    <w:rsid w:val="00973BD9"/>
    <w:rsid w:val="00974BA2"/>
    <w:rsid w:val="0097571A"/>
    <w:rsid w:val="0097598E"/>
    <w:rsid w:val="00976482"/>
    <w:rsid w:val="00976514"/>
    <w:rsid w:val="009769E0"/>
    <w:rsid w:val="00977187"/>
    <w:rsid w:val="009775F3"/>
    <w:rsid w:val="00980A0F"/>
    <w:rsid w:val="009827E2"/>
    <w:rsid w:val="00982AA5"/>
    <w:rsid w:val="00982CF0"/>
    <w:rsid w:val="00984984"/>
    <w:rsid w:val="009856C0"/>
    <w:rsid w:val="0098608D"/>
    <w:rsid w:val="00986B7C"/>
    <w:rsid w:val="009873DD"/>
    <w:rsid w:val="009875D7"/>
    <w:rsid w:val="0098791A"/>
    <w:rsid w:val="00987994"/>
    <w:rsid w:val="00990B7E"/>
    <w:rsid w:val="00990E55"/>
    <w:rsid w:val="009919EE"/>
    <w:rsid w:val="00993BAB"/>
    <w:rsid w:val="009944F9"/>
    <w:rsid w:val="00994C46"/>
    <w:rsid w:val="00995B11"/>
    <w:rsid w:val="00996F0E"/>
    <w:rsid w:val="009977F0"/>
    <w:rsid w:val="009A1617"/>
    <w:rsid w:val="009A1BBA"/>
    <w:rsid w:val="009A1DD5"/>
    <w:rsid w:val="009A2422"/>
    <w:rsid w:val="009A27EA"/>
    <w:rsid w:val="009A33E8"/>
    <w:rsid w:val="009A370A"/>
    <w:rsid w:val="009A3DEE"/>
    <w:rsid w:val="009A4860"/>
    <w:rsid w:val="009A4D20"/>
    <w:rsid w:val="009A4FF2"/>
    <w:rsid w:val="009A52A7"/>
    <w:rsid w:val="009A64B1"/>
    <w:rsid w:val="009A73E0"/>
    <w:rsid w:val="009A74FD"/>
    <w:rsid w:val="009A768D"/>
    <w:rsid w:val="009B0512"/>
    <w:rsid w:val="009B0603"/>
    <w:rsid w:val="009B0E99"/>
    <w:rsid w:val="009B1611"/>
    <w:rsid w:val="009B1F72"/>
    <w:rsid w:val="009B215F"/>
    <w:rsid w:val="009B3478"/>
    <w:rsid w:val="009B4137"/>
    <w:rsid w:val="009B4911"/>
    <w:rsid w:val="009B4A44"/>
    <w:rsid w:val="009B4D69"/>
    <w:rsid w:val="009B4E84"/>
    <w:rsid w:val="009B53B5"/>
    <w:rsid w:val="009B5F10"/>
    <w:rsid w:val="009B6307"/>
    <w:rsid w:val="009B7EBC"/>
    <w:rsid w:val="009C06C9"/>
    <w:rsid w:val="009C0712"/>
    <w:rsid w:val="009C0979"/>
    <w:rsid w:val="009C0AAC"/>
    <w:rsid w:val="009C0B1D"/>
    <w:rsid w:val="009C0B54"/>
    <w:rsid w:val="009C0BA3"/>
    <w:rsid w:val="009C1083"/>
    <w:rsid w:val="009C1C47"/>
    <w:rsid w:val="009C1EED"/>
    <w:rsid w:val="009C2887"/>
    <w:rsid w:val="009C2CD5"/>
    <w:rsid w:val="009C407C"/>
    <w:rsid w:val="009C40B1"/>
    <w:rsid w:val="009C4AB8"/>
    <w:rsid w:val="009C5C12"/>
    <w:rsid w:val="009C7314"/>
    <w:rsid w:val="009C743C"/>
    <w:rsid w:val="009C74EB"/>
    <w:rsid w:val="009C768F"/>
    <w:rsid w:val="009C786B"/>
    <w:rsid w:val="009D0E02"/>
    <w:rsid w:val="009D150F"/>
    <w:rsid w:val="009D15CF"/>
    <w:rsid w:val="009D1C23"/>
    <w:rsid w:val="009D1CA6"/>
    <w:rsid w:val="009D1EEB"/>
    <w:rsid w:val="009D3190"/>
    <w:rsid w:val="009D4594"/>
    <w:rsid w:val="009D4999"/>
    <w:rsid w:val="009D50FB"/>
    <w:rsid w:val="009D51F4"/>
    <w:rsid w:val="009D592A"/>
    <w:rsid w:val="009D5E17"/>
    <w:rsid w:val="009D66E2"/>
    <w:rsid w:val="009D6D4C"/>
    <w:rsid w:val="009D7141"/>
    <w:rsid w:val="009D75F6"/>
    <w:rsid w:val="009D7847"/>
    <w:rsid w:val="009D78F9"/>
    <w:rsid w:val="009D7D2F"/>
    <w:rsid w:val="009E1077"/>
    <w:rsid w:val="009E206E"/>
    <w:rsid w:val="009E290B"/>
    <w:rsid w:val="009E2EE1"/>
    <w:rsid w:val="009E35A3"/>
    <w:rsid w:val="009E3FE7"/>
    <w:rsid w:val="009E4DDB"/>
    <w:rsid w:val="009E65B2"/>
    <w:rsid w:val="009E71E8"/>
    <w:rsid w:val="009E76B7"/>
    <w:rsid w:val="009E7716"/>
    <w:rsid w:val="009F00DA"/>
    <w:rsid w:val="009F181C"/>
    <w:rsid w:val="009F1A82"/>
    <w:rsid w:val="009F1E6D"/>
    <w:rsid w:val="009F30B8"/>
    <w:rsid w:val="009F30E2"/>
    <w:rsid w:val="009F4D0F"/>
    <w:rsid w:val="009F5399"/>
    <w:rsid w:val="009F5FA1"/>
    <w:rsid w:val="009F6C71"/>
    <w:rsid w:val="009F7578"/>
    <w:rsid w:val="009F7814"/>
    <w:rsid w:val="00A00508"/>
    <w:rsid w:val="00A00D49"/>
    <w:rsid w:val="00A0183F"/>
    <w:rsid w:val="00A01A4B"/>
    <w:rsid w:val="00A0217B"/>
    <w:rsid w:val="00A03185"/>
    <w:rsid w:val="00A03431"/>
    <w:rsid w:val="00A035A6"/>
    <w:rsid w:val="00A03A64"/>
    <w:rsid w:val="00A04A90"/>
    <w:rsid w:val="00A04F89"/>
    <w:rsid w:val="00A04FC1"/>
    <w:rsid w:val="00A050FB"/>
    <w:rsid w:val="00A0593F"/>
    <w:rsid w:val="00A061B8"/>
    <w:rsid w:val="00A1017F"/>
    <w:rsid w:val="00A10DB1"/>
    <w:rsid w:val="00A110E1"/>
    <w:rsid w:val="00A1151D"/>
    <w:rsid w:val="00A121EF"/>
    <w:rsid w:val="00A13E54"/>
    <w:rsid w:val="00A1462A"/>
    <w:rsid w:val="00A147AF"/>
    <w:rsid w:val="00A14B3A"/>
    <w:rsid w:val="00A14DC9"/>
    <w:rsid w:val="00A14DEC"/>
    <w:rsid w:val="00A15007"/>
    <w:rsid w:val="00A15414"/>
    <w:rsid w:val="00A15C31"/>
    <w:rsid w:val="00A1627C"/>
    <w:rsid w:val="00A17B61"/>
    <w:rsid w:val="00A21157"/>
    <w:rsid w:val="00A217A9"/>
    <w:rsid w:val="00A218A7"/>
    <w:rsid w:val="00A219CD"/>
    <w:rsid w:val="00A21F09"/>
    <w:rsid w:val="00A226FC"/>
    <w:rsid w:val="00A23713"/>
    <w:rsid w:val="00A25FA3"/>
    <w:rsid w:val="00A265BD"/>
    <w:rsid w:val="00A2677E"/>
    <w:rsid w:val="00A268A2"/>
    <w:rsid w:val="00A26943"/>
    <w:rsid w:val="00A269BA"/>
    <w:rsid w:val="00A26DFB"/>
    <w:rsid w:val="00A275A4"/>
    <w:rsid w:val="00A27683"/>
    <w:rsid w:val="00A3036B"/>
    <w:rsid w:val="00A317E8"/>
    <w:rsid w:val="00A31F26"/>
    <w:rsid w:val="00A32736"/>
    <w:rsid w:val="00A328ED"/>
    <w:rsid w:val="00A32A17"/>
    <w:rsid w:val="00A32A66"/>
    <w:rsid w:val="00A3319A"/>
    <w:rsid w:val="00A3435E"/>
    <w:rsid w:val="00A34FF8"/>
    <w:rsid w:val="00A352A7"/>
    <w:rsid w:val="00A35B59"/>
    <w:rsid w:val="00A368B1"/>
    <w:rsid w:val="00A36B12"/>
    <w:rsid w:val="00A37F2C"/>
    <w:rsid w:val="00A40468"/>
    <w:rsid w:val="00A413F6"/>
    <w:rsid w:val="00A418AC"/>
    <w:rsid w:val="00A42111"/>
    <w:rsid w:val="00A42174"/>
    <w:rsid w:val="00A42320"/>
    <w:rsid w:val="00A4238D"/>
    <w:rsid w:val="00A4267F"/>
    <w:rsid w:val="00A4309A"/>
    <w:rsid w:val="00A430E1"/>
    <w:rsid w:val="00A43C15"/>
    <w:rsid w:val="00A446EF"/>
    <w:rsid w:val="00A447DC"/>
    <w:rsid w:val="00A46000"/>
    <w:rsid w:val="00A4689B"/>
    <w:rsid w:val="00A47446"/>
    <w:rsid w:val="00A474CE"/>
    <w:rsid w:val="00A475F8"/>
    <w:rsid w:val="00A47A41"/>
    <w:rsid w:val="00A5059A"/>
    <w:rsid w:val="00A50909"/>
    <w:rsid w:val="00A51665"/>
    <w:rsid w:val="00A519A7"/>
    <w:rsid w:val="00A51E1F"/>
    <w:rsid w:val="00A53B08"/>
    <w:rsid w:val="00A540B6"/>
    <w:rsid w:val="00A541D3"/>
    <w:rsid w:val="00A5521F"/>
    <w:rsid w:val="00A5553F"/>
    <w:rsid w:val="00A567DE"/>
    <w:rsid w:val="00A57760"/>
    <w:rsid w:val="00A619AE"/>
    <w:rsid w:val="00A6224B"/>
    <w:rsid w:val="00A62654"/>
    <w:rsid w:val="00A63EDC"/>
    <w:rsid w:val="00A641DA"/>
    <w:rsid w:val="00A649E9"/>
    <w:rsid w:val="00A64F49"/>
    <w:rsid w:val="00A65EEE"/>
    <w:rsid w:val="00A66B58"/>
    <w:rsid w:val="00A66DB9"/>
    <w:rsid w:val="00A67344"/>
    <w:rsid w:val="00A67FCB"/>
    <w:rsid w:val="00A70923"/>
    <w:rsid w:val="00A71112"/>
    <w:rsid w:val="00A717B8"/>
    <w:rsid w:val="00A71D70"/>
    <w:rsid w:val="00A71D76"/>
    <w:rsid w:val="00A72F4B"/>
    <w:rsid w:val="00A74ACD"/>
    <w:rsid w:val="00A74C88"/>
    <w:rsid w:val="00A74CDB"/>
    <w:rsid w:val="00A75CB6"/>
    <w:rsid w:val="00A762C7"/>
    <w:rsid w:val="00A765F8"/>
    <w:rsid w:val="00A768EC"/>
    <w:rsid w:val="00A76BD4"/>
    <w:rsid w:val="00A76C7C"/>
    <w:rsid w:val="00A81A2F"/>
    <w:rsid w:val="00A83887"/>
    <w:rsid w:val="00A83A5E"/>
    <w:rsid w:val="00A84A97"/>
    <w:rsid w:val="00A8589E"/>
    <w:rsid w:val="00A858C0"/>
    <w:rsid w:val="00A86EBF"/>
    <w:rsid w:val="00A870EE"/>
    <w:rsid w:val="00A8764F"/>
    <w:rsid w:val="00A90965"/>
    <w:rsid w:val="00A911A0"/>
    <w:rsid w:val="00A91C6B"/>
    <w:rsid w:val="00A927C5"/>
    <w:rsid w:val="00A92AA6"/>
    <w:rsid w:val="00A92DEB"/>
    <w:rsid w:val="00A93942"/>
    <w:rsid w:val="00A9411F"/>
    <w:rsid w:val="00A95578"/>
    <w:rsid w:val="00A95592"/>
    <w:rsid w:val="00A96A60"/>
    <w:rsid w:val="00A97046"/>
    <w:rsid w:val="00A9751E"/>
    <w:rsid w:val="00A976B4"/>
    <w:rsid w:val="00AA01DC"/>
    <w:rsid w:val="00AA027E"/>
    <w:rsid w:val="00AA057B"/>
    <w:rsid w:val="00AA17F2"/>
    <w:rsid w:val="00AA245B"/>
    <w:rsid w:val="00AA250B"/>
    <w:rsid w:val="00AA2774"/>
    <w:rsid w:val="00AA37BA"/>
    <w:rsid w:val="00AA388E"/>
    <w:rsid w:val="00AA3B1A"/>
    <w:rsid w:val="00AA4D48"/>
    <w:rsid w:val="00AA509C"/>
    <w:rsid w:val="00AA5997"/>
    <w:rsid w:val="00AA59EF"/>
    <w:rsid w:val="00AA6783"/>
    <w:rsid w:val="00AB07F3"/>
    <w:rsid w:val="00AB095C"/>
    <w:rsid w:val="00AB147E"/>
    <w:rsid w:val="00AB1729"/>
    <w:rsid w:val="00AB26E7"/>
    <w:rsid w:val="00AB2AAB"/>
    <w:rsid w:val="00AB2E51"/>
    <w:rsid w:val="00AB3952"/>
    <w:rsid w:val="00AB40F9"/>
    <w:rsid w:val="00AB46C6"/>
    <w:rsid w:val="00AB5956"/>
    <w:rsid w:val="00AB5B55"/>
    <w:rsid w:val="00AB7293"/>
    <w:rsid w:val="00AB7E18"/>
    <w:rsid w:val="00AC0A8F"/>
    <w:rsid w:val="00AC2E08"/>
    <w:rsid w:val="00AC3604"/>
    <w:rsid w:val="00AC3E4A"/>
    <w:rsid w:val="00AC4EA0"/>
    <w:rsid w:val="00AC546B"/>
    <w:rsid w:val="00AC5613"/>
    <w:rsid w:val="00AC58F8"/>
    <w:rsid w:val="00AC5942"/>
    <w:rsid w:val="00AC655E"/>
    <w:rsid w:val="00AC6C0B"/>
    <w:rsid w:val="00AC7799"/>
    <w:rsid w:val="00AD0C96"/>
    <w:rsid w:val="00AD0E0A"/>
    <w:rsid w:val="00AD0E5E"/>
    <w:rsid w:val="00AD12D7"/>
    <w:rsid w:val="00AD2973"/>
    <w:rsid w:val="00AD33E5"/>
    <w:rsid w:val="00AD3C07"/>
    <w:rsid w:val="00AD3F3B"/>
    <w:rsid w:val="00AD4D95"/>
    <w:rsid w:val="00AD5BF5"/>
    <w:rsid w:val="00AD6911"/>
    <w:rsid w:val="00AD78CD"/>
    <w:rsid w:val="00AD78E2"/>
    <w:rsid w:val="00AE056F"/>
    <w:rsid w:val="00AE0AA9"/>
    <w:rsid w:val="00AE1B08"/>
    <w:rsid w:val="00AE1F1C"/>
    <w:rsid w:val="00AE20A5"/>
    <w:rsid w:val="00AE2471"/>
    <w:rsid w:val="00AE2DF4"/>
    <w:rsid w:val="00AE2FE6"/>
    <w:rsid w:val="00AE3ACB"/>
    <w:rsid w:val="00AE3CD1"/>
    <w:rsid w:val="00AE4549"/>
    <w:rsid w:val="00AE4ABE"/>
    <w:rsid w:val="00AE4FDC"/>
    <w:rsid w:val="00AE55B8"/>
    <w:rsid w:val="00AE5C34"/>
    <w:rsid w:val="00AE6672"/>
    <w:rsid w:val="00AE7CD0"/>
    <w:rsid w:val="00AF0982"/>
    <w:rsid w:val="00AF0C7E"/>
    <w:rsid w:val="00AF107E"/>
    <w:rsid w:val="00AF10B4"/>
    <w:rsid w:val="00AF1560"/>
    <w:rsid w:val="00AF1AFF"/>
    <w:rsid w:val="00AF1E9E"/>
    <w:rsid w:val="00AF2E50"/>
    <w:rsid w:val="00AF2EFF"/>
    <w:rsid w:val="00AF35CF"/>
    <w:rsid w:val="00AF44B9"/>
    <w:rsid w:val="00AF4DAE"/>
    <w:rsid w:val="00AF535F"/>
    <w:rsid w:val="00AF5980"/>
    <w:rsid w:val="00AF5F47"/>
    <w:rsid w:val="00AF6814"/>
    <w:rsid w:val="00AF6B39"/>
    <w:rsid w:val="00AF70CB"/>
    <w:rsid w:val="00B009EE"/>
    <w:rsid w:val="00B01CD5"/>
    <w:rsid w:val="00B01FC9"/>
    <w:rsid w:val="00B02BCE"/>
    <w:rsid w:val="00B03109"/>
    <w:rsid w:val="00B04714"/>
    <w:rsid w:val="00B04723"/>
    <w:rsid w:val="00B04788"/>
    <w:rsid w:val="00B04B02"/>
    <w:rsid w:val="00B0568A"/>
    <w:rsid w:val="00B05C06"/>
    <w:rsid w:val="00B05EF7"/>
    <w:rsid w:val="00B06818"/>
    <w:rsid w:val="00B07013"/>
    <w:rsid w:val="00B0723E"/>
    <w:rsid w:val="00B078F6"/>
    <w:rsid w:val="00B07CFC"/>
    <w:rsid w:val="00B10288"/>
    <w:rsid w:val="00B10CE1"/>
    <w:rsid w:val="00B12203"/>
    <w:rsid w:val="00B12A0C"/>
    <w:rsid w:val="00B131BD"/>
    <w:rsid w:val="00B1328C"/>
    <w:rsid w:val="00B13810"/>
    <w:rsid w:val="00B15AD4"/>
    <w:rsid w:val="00B15D80"/>
    <w:rsid w:val="00B16EAE"/>
    <w:rsid w:val="00B176C5"/>
    <w:rsid w:val="00B17808"/>
    <w:rsid w:val="00B201AF"/>
    <w:rsid w:val="00B2053E"/>
    <w:rsid w:val="00B2061B"/>
    <w:rsid w:val="00B215B9"/>
    <w:rsid w:val="00B21A16"/>
    <w:rsid w:val="00B21CD8"/>
    <w:rsid w:val="00B222B5"/>
    <w:rsid w:val="00B223FD"/>
    <w:rsid w:val="00B228FA"/>
    <w:rsid w:val="00B22B09"/>
    <w:rsid w:val="00B23573"/>
    <w:rsid w:val="00B23E9B"/>
    <w:rsid w:val="00B247EA"/>
    <w:rsid w:val="00B25012"/>
    <w:rsid w:val="00B25705"/>
    <w:rsid w:val="00B25FDC"/>
    <w:rsid w:val="00B262C1"/>
    <w:rsid w:val="00B26981"/>
    <w:rsid w:val="00B26EFB"/>
    <w:rsid w:val="00B27A70"/>
    <w:rsid w:val="00B31C85"/>
    <w:rsid w:val="00B31E1B"/>
    <w:rsid w:val="00B32D33"/>
    <w:rsid w:val="00B3382E"/>
    <w:rsid w:val="00B33E3D"/>
    <w:rsid w:val="00B3478A"/>
    <w:rsid w:val="00B347B3"/>
    <w:rsid w:val="00B351DB"/>
    <w:rsid w:val="00B35BC9"/>
    <w:rsid w:val="00B35C86"/>
    <w:rsid w:val="00B36659"/>
    <w:rsid w:val="00B3718F"/>
    <w:rsid w:val="00B37AC5"/>
    <w:rsid w:val="00B40140"/>
    <w:rsid w:val="00B419CC"/>
    <w:rsid w:val="00B42885"/>
    <w:rsid w:val="00B42AD1"/>
    <w:rsid w:val="00B42DD0"/>
    <w:rsid w:val="00B43309"/>
    <w:rsid w:val="00B4372A"/>
    <w:rsid w:val="00B4380D"/>
    <w:rsid w:val="00B43DEB"/>
    <w:rsid w:val="00B44011"/>
    <w:rsid w:val="00B44862"/>
    <w:rsid w:val="00B44F23"/>
    <w:rsid w:val="00B45411"/>
    <w:rsid w:val="00B45467"/>
    <w:rsid w:val="00B45BFB"/>
    <w:rsid w:val="00B461D0"/>
    <w:rsid w:val="00B46A88"/>
    <w:rsid w:val="00B473AC"/>
    <w:rsid w:val="00B4755D"/>
    <w:rsid w:val="00B51601"/>
    <w:rsid w:val="00B5210C"/>
    <w:rsid w:val="00B52915"/>
    <w:rsid w:val="00B534D2"/>
    <w:rsid w:val="00B54861"/>
    <w:rsid w:val="00B55113"/>
    <w:rsid w:val="00B55A83"/>
    <w:rsid w:val="00B56B02"/>
    <w:rsid w:val="00B575F9"/>
    <w:rsid w:val="00B57C04"/>
    <w:rsid w:val="00B57D3C"/>
    <w:rsid w:val="00B57DD7"/>
    <w:rsid w:val="00B57F88"/>
    <w:rsid w:val="00B614B8"/>
    <w:rsid w:val="00B61ABA"/>
    <w:rsid w:val="00B61BC4"/>
    <w:rsid w:val="00B62C5F"/>
    <w:rsid w:val="00B63373"/>
    <w:rsid w:val="00B65D57"/>
    <w:rsid w:val="00B667C5"/>
    <w:rsid w:val="00B67C8E"/>
    <w:rsid w:val="00B70100"/>
    <w:rsid w:val="00B716ED"/>
    <w:rsid w:val="00B7182C"/>
    <w:rsid w:val="00B71916"/>
    <w:rsid w:val="00B71A30"/>
    <w:rsid w:val="00B71ACF"/>
    <w:rsid w:val="00B71E6A"/>
    <w:rsid w:val="00B724B5"/>
    <w:rsid w:val="00B72727"/>
    <w:rsid w:val="00B73919"/>
    <w:rsid w:val="00B74034"/>
    <w:rsid w:val="00B7476C"/>
    <w:rsid w:val="00B74841"/>
    <w:rsid w:val="00B755C9"/>
    <w:rsid w:val="00B804B5"/>
    <w:rsid w:val="00B81542"/>
    <w:rsid w:val="00B820B8"/>
    <w:rsid w:val="00B821C4"/>
    <w:rsid w:val="00B82F8A"/>
    <w:rsid w:val="00B83583"/>
    <w:rsid w:val="00B83F2B"/>
    <w:rsid w:val="00B84A4D"/>
    <w:rsid w:val="00B84AA7"/>
    <w:rsid w:val="00B84EED"/>
    <w:rsid w:val="00B85D03"/>
    <w:rsid w:val="00B8729D"/>
    <w:rsid w:val="00B900AD"/>
    <w:rsid w:val="00B902D9"/>
    <w:rsid w:val="00B910A2"/>
    <w:rsid w:val="00B91B2A"/>
    <w:rsid w:val="00B94A39"/>
    <w:rsid w:val="00B94BDC"/>
    <w:rsid w:val="00B9587C"/>
    <w:rsid w:val="00B95BE6"/>
    <w:rsid w:val="00B95EE6"/>
    <w:rsid w:val="00B963C3"/>
    <w:rsid w:val="00B96694"/>
    <w:rsid w:val="00B96F2A"/>
    <w:rsid w:val="00B9760F"/>
    <w:rsid w:val="00B97E50"/>
    <w:rsid w:val="00BA0B32"/>
    <w:rsid w:val="00BA0CA4"/>
    <w:rsid w:val="00BA147C"/>
    <w:rsid w:val="00BA155A"/>
    <w:rsid w:val="00BA2508"/>
    <w:rsid w:val="00BA30B3"/>
    <w:rsid w:val="00BA34D4"/>
    <w:rsid w:val="00BA3EFB"/>
    <w:rsid w:val="00BA4383"/>
    <w:rsid w:val="00BA5842"/>
    <w:rsid w:val="00BA5A10"/>
    <w:rsid w:val="00BA5CF1"/>
    <w:rsid w:val="00BA6531"/>
    <w:rsid w:val="00BA700A"/>
    <w:rsid w:val="00BA75C5"/>
    <w:rsid w:val="00BA7BBA"/>
    <w:rsid w:val="00BB04DA"/>
    <w:rsid w:val="00BB08E0"/>
    <w:rsid w:val="00BB11BE"/>
    <w:rsid w:val="00BB1A40"/>
    <w:rsid w:val="00BB29F2"/>
    <w:rsid w:val="00BB37B4"/>
    <w:rsid w:val="00BB3B4C"/>
    <w:rsid w:val="00BB46C8"/>
    <w:rsid w:val="00BB5048"/>
    <w:rsid w:val="00BB57D0"/>
    <w:rsid w:val="00BB5CE8"/>
    <w:rsid w:val="00BB6D3A"/>
    <w:rsid w:val="00BB701A"/>
    <w:rsid w:val="00BB7111"/>
    <w:rsid w:val="00BB743E"/>
    <w:rsid w:val="00BC0093"/>
    <w:rsid w:val="00BC0E3C"/>
    <w:rsid w:val="00BC147D"/>
    <w:rsid w:val="00BC15E5"/>
    <w:rsid w:val="00BC1B8D"/>
    <w:rsid w:val="00BC20A8"/>
    <w:rsid w:val="00BC2430"/>
    <w:rsid w:val="00BC2738"/>
    <w:rsid w:val="00BC27D0"/>
    <w:rsid w:val="00BC47A4"/>
    <w:rsid w:val="00BC5FED"/>
    <w:rsid w:val="00BC65B1"/>
    <w:rsid w:val="00BC65C8"/>
    <w:rsid w:val="00BC6C8D"/>
    <w:rsid w:val="00BC71E4"/>
    <w:rsid w:val="00BC75DD"/>
    <w:rsid w:val="00BC76CD"/>
    <w:rsid w:val="00BC7F32"/>
    <w:rsid w:val="00BC7F56"/>
    <w:rsid w:val="00BD0086"/>
    <w:rsid w:val="00BD01ED"/>
    <w:rsid w:val="00BD0ED8"/>
    <w:rsid w:val="00BD17F0"/>
    <w:rsid w:val="00BD1D74"/>
    <w:rsid w:val="00BD22BF"/>
    <w:rsid w:val="00BD2FE8"/>
    <w:rsid w:val="00BD30DE"/>
    <w:rsid w:val="00BD3208"/>
    <w:rsid w:val="00BD3290"/>
    <w:rsid w:val="00BD3DE0"/>
    <w:rsid w:val="00BD4095"/>
    <w:rsid w:val="00BD409E"/>
    <w:rsid w:val="00BD4652"/>
    <w:rsid w:val="00BD4B5B"/>
    <w:rsid w:val="00BD4C6E"/>
    <w:rsid w:val="00BD4E9B"/>
    <w:rsid w:val="00BD5409"/>
    <w:rsid w:val="00BE078F"/>
    <w:rsid w:val="00BE0929"/>
    <w:rsid w:val="00BE0B02"/>
    <w:rsid w:val="00BE117D"/>
    <w:rsid w:val="00BE13C6"/>
    <w:rsid w:val="00BE181F"/>
    <w:rsid w:val="00BE1D98"/>
    <w:rsid w:val="00BE2120"/>
    <w:rsid w:val="00BE2526"/>
    <w:rsid w:val="00BE25D4"/>
    <w:rsid w:val="00BE33F4"/>
    <w:rsid w:val="00BE4485"/>
    <w:rsid w:val="00BE4AB0"/>
    <w:rsid w:val="00BE4CE7"/>
    <w:rsid w:val="00BE52A0"/>
    <w:rsid w:val="00BE608B"/>
    <w:rsid w:val="00BE60A2"/>
    <w:rsid w:val="00BE6738"/>
    <w:rsid w:val="00BE6791"/>
    <w:rsid w:val="00BE689A"/>
    <w:rsid w:val="00BE6B62"/>
    <w:rsid w:val="00BE6DB4"/>
    <w:rsid w:val="00BE7646"/>
    <w:rsid w:val="00BE76F9"/>
    <w:rsid w:val="00BE7BE6"/>
    <w:rsid w:val="00BF2C5B"/>
    <w:rsid w:val="00BF2CF4"/>
    <w:rsid w:val="00BF3E4D"/>
    <w:rsid w:val="00BF3F6F"/>
    <w:rsid w:val="00BF416D"/>
    <w:rsid w:val="00BF4B2F"/>
    <w:rsid w:val="00BF4FDC"/>
    <w:rsid w:val="00BF53F5"/>
    <w:rsid w:val="00BF56C0"/>
    <w:rsid w:val="00BF6AB6"/>
    <w:rsid w:val="00BF6B09"/>
    <w:rsid w:val="00BF777F"/>
    <w:rsid w:val="00C0003C"/>
    <w:rsid w:val="00C00D60"/>
    <w:rsid w:val="00C00D73"/>
    <w:rsid w:val="00C011E3"/>
    <w:rsid w:val="00C02EE8"/>
    <w:rsid w:val="00C034DE"/>
    <w:rsid w:val="00C05093"/>
    <w:rsid w:val="00C051EF"/>
    <w:rsid w:val="00C05802"/>
    <w:rsid w:val="00C0620C"/>
    <w:rsid w:val="00C06BCD"/>
    <w:rsid w:val="00C06DD4"/>
    <w:rsid w:val="00C10C09"/>
    <w:rsid w:val="00C119C1"/>
    <w:rsid w:val="00C12FAF"/>
    <w:rsid w:val="00C139DD"/>
    <w:rsid w:val="00C13CB6"/>
    <w:rsid w:val="00C1449A"/>
    <w:rsid w:val="00C1476B"/>
    <w:rsid w:val="00C14DAC"/>
    <w:rsid w:val="00C15630"/>
    <w:rsid w:val="00C161B1"/>
    <w:rsid w:val="00C16330"/>
    <w:rsid w:val="00C16891"/>
    <w:rsid w:val="00C17E17"/>
    <w:rsid w:val="00C17E90"/>
    <w:rsid w:val="00C205A5"/>
    <w:rsid w:val="00C207AF"/>
    <w:rsid w:val="00C21E3F"/>
    <w:rsid w:val="00C220A4"/>
    <w:rsid w:val="00C2233D"/>
    <w:rsid w:val="00C2235D"/>
    <w:rsid w:val="00C22C5C"/>
    <w:rsid w:val="00C2316E"/>
    <w:rsid w:val="00C234F5"/>
    <w:rsid w:val="00C24287"/>
    <w:rsid w:val="00C24A4F"/>
    <w:rsid w:val="00C24B68"/>
    <w:rsid w:val="00C257CD"/>
    <w:rsid w:val="00C2592F"/>
    <w:rsid w:val="00C25B0E"/>
    <w:rsid w:val="00C25B54"/>
    <w:rsid w:val="00C26487"/>
    <w:rsid w:val="00C265A2"/>
    <w:rsid w:val="00C26B77"/>
    <w:rsid w:val="00C26DAD"/>
    <w:rsid w:val="00C27322"/>
    <w:rsid w:val="00C274F5"/>
    <w:rsid w:val="00C27653"/>
    <w:rsid w:val="00C27E71"/>
    <w:rsid w:val="00C303BD"/>
    <w:rsid w:val="00C30619"/>
    <w:rsid w:val="00C3064F"/>
    <w:rsid w:val="00C30854"/>
    <w:rsid w:val="00C32186"/>
    <w:rsid w:val="00C3389D"/>
    <w:rsid w:val="00C35343"/>
    <w:rsid w:val="00C354BA"/>
    <w:rsid w:val="00C355E5"/>
    <w:rsid w:val="00C358D5"/>
    <w:rsid w:val="00C3685E"/>
    <w:rsid w:val="00C371B3"/>
    <w:rsid w:val="00C379EE"/>
    <w:rsid w:val="00C37B87"/>
    <w:rsid w:val="00C401CD"/>
    <w:rsid w:val="00C40332"/>
    <w:rsid w:val="00C40780"/>
    <w:rsid w:val="00C40EBA"/>
    <w:rsid w:val="00C41E0B"/>
    <w:rsid w:val="00C422D1"/>
    <w:rsid w:val="00C429E0"/>
    <w:rsid w:val="00C44C96"/>
    <w:rsid w:val="00C451FB"/>
    <w:rsid w:val="00C45609"/>
    <w:rsid w:val="00C45CFB"/>
    <w:rsid w:val="00C46144"/>
    <w:rsid w:val="00C47B27"/>
    <w:rsid w:val="00C501F5"/>
    <w:rsid w:val="00C50D2D"/>
    <w:rsid w:val="00C50ED5"/>
    <w:rsid w:val="00C510FC"/>
    <w:rsid w:val="00C518A5"/>
    <w:rsid w:val="00C518FA"/>
    <w:rsid w:val="00C51D5C"/>
    <w:rsid w:val="00C524E7"/>
    <w:rsid w:val="00C5264F"/>
    <w:rsid w:val="00C53057"/>
    <w:rsid w:val="00C53F71"/>
    <w:rsid w:val="00C541A5"/>
    <w:rsid w:val="00C54DE2"/>
    <w:rsid w:val="00C5514C"/>
    <w:rsid w:val="00C55B75"/>
    <w:rsid w:val="00C568DE"/>
    <w:rsid w:val="00C576BE"/>
    <w:rsid w:val="00C60794"/>
    <w:rsid w:val="00C6102F"/>
    <w:rsid w:val="00C62B9C"/>
    <w:rsid w:val="00C62EA1"/>
    <w:rsid w:val="00C63241"/>
    <w:rsid w:val="00C633B0"/>
    <w:rsid w:val="00C63BD1"/>
    <w:rsid w:val="00C640D3"/>
    <w:rsid w:val="00C643E4"/>
    <w:rsid w:val="00C648F1"/>
    <w:rsid w:val="00C64FC6"/>
    <w:rsid w:val="00C65D56"/>
    <w:rsid w:val="00C66A50"/>
    <w:rsid w:val="00C671BD"/>
    <w:rsid w:val="00C679CE"/>
    <w:rsid w:val="00C67B23"/>
    <w:rsid w:val="00C70968"/>
    <w:rsid w:val="00C71610"/>
    <w:rsid w:val="00C71B4A"/>
    <w:rsid w:val="00C71E94"/>
    <w:rsid w:val="00C726D3"/>
    <w:rsid w:val="00C737CF"/>
    <w:rsid w:val="00C7403E"/>
    <w:rsid w:val="00C7518E"/>
    <w:rsid w:val="00C768D1"/>
    <w:rsid w:val="00C76CA6"/>
    <w:rsid w:val="00C76EAB"/>
    <w:rsid w:val="00C76F6E"/>
    <w:rsid w:val="00C77D44"/>
    <w:rsid w:val="00C80722"/>
    <w:rsid w:val="00C81023"/>
    <w:rsid w:val="00C813D9"/>
    <w:rsid w:val="00C820C5"/>
    <w:rsid w:val="00C822A7"/>
    <w:rsid w:val="00C82582"/>
    <w:rsid w:val="00C834FC"/>
    <w:rsid w:val="00C838A3"/>
    <w:rsid w:val="00C84DD9"/>
    <w:rsid w:val="00C84FE4"/>
    <w:rsid w:val="00C854FF"/>
    <w:rsid w:val="00C85AB2"/>
    <w:rsid w:val="00C86033"/>
    <w:rsid w:val="00C86BA1"/>
    <w:rsid w:val="00C90B17"/>
    <w:rsid w:val="00C91BC5"/>
    <w:rsid w:val="00C91CBC"/>
    <w:rsid w:val="00C92DF3"/>
    <w:rsid w:val="00C934BE"/>
    <w:rsid w:val="00C96865"/>
    <w:rsid w:val="00C97C0F"/>
    <w:rsid w:val="00CA07E7"/>
    <w:rsid w:val="00CA09F9"/>
    <w:rsid w:val="00CA1245"/>
    <w:rsid w:val="00CA1BC1"/>
    <w:rsid w:val="00CA2718"/>
    <w:rsid w:val="00CA2DA4"/>
    <w:rsid w:val="00CA2EE4"/>
    <w:rsid w:val="00CA34B7"/>
    <w:rsid w:val="00CA3632"/>
    <w:rsid w:val="00CA3A66"/>
    <w:rsid w:val="00CA4932"/>
    <w:rsid w:val="00CA5136"/>
    <w:rsid w:val="00CA617A"/>
    <w:rsid w:val="00CA6C87"/>
    <w:rsid w:val="00CA7747"/>
    <w:rsid w:val="00CA7AB6"/>
    <w:rsid w:val="00CB16AB"/>
    <w:rsid w:val="00CB21E2"/>
    <w:rsid w:val="00CB3A7C"/>
    <w:rsid w:val="00CB5067"/>
    <w:rsid w:val="00CB52BE"/>
    <w:rsid w:val="00CB6B47"/>
    <w:rsid w:val="00CB6B71"/>
    <w:rsid w:val="00CC02A2"/>
    <w:rsid w:val="00CC06D9"/>
    <w:rsid w:val="00CC0731"/>
    <w:rsid w:val="00CC0CE1"/>
    <w:rsid w:val="00CC135B"/>
    <w:rsid w:val="00CC17D4"/>
    <w:rsid w:val="00CC1968"/>
    <w:rsid w:val="00CC2173"/>
    <w:rsid w:val="00CC2B8A"/>
    <w:rsid w:val="00CC2E6D"/>
    <w:rsid w:val="00CC3930"/>
    <w:rsid w:val="00CC4178"/>
    <w:rsid w:val="00CC419D"/>
    <w:rsid w:val="00CC423C"/>
    <w:rsid w:val="00CC48FA"/>
    <w:rsid w:val="00CC4CAE"/>
    <w:rsid w:val="00CC5650"/>
    <w:rsid w:val="00CC6977"/>
    <w:rsid w:val="00CD0F3F"/>
    <w:rsid w:val="00CD12F9"/>
    <w:rsid w:val="00CD15AD"/>
    <w:rsid w:val="00CD26CA"/>
    <w:rsid w:val="00CD31A3"/>
    <w:rsid w:val="00CD3697"/>
    <w:rsid w:val="00CD3BE3"/>
    <w:rsid w:val="00CD40EA"/>
    <w:rsid w:val="00CD4A15"/>
    <w:rsid w:val="00CD6D34"/>
    <w:rsid w:val="00CD742C"/>
    <w:rsid w:val="00CD745B"/>
    <w:rsid w:val="00CD78B7"/>
    <w:rsid w:val="00CE0127"/>
    <w:rsid w:val="00CE0290"/>
    <w:rsid w:val="00CE0363"/>
    <w:rsid w:val="00CE082F"/>
    <w:rsid w:val="00CE135B"/>
    <w:rsid w:val="00CE2674"/>
    <w:rsid w:val="00CE321F"/>
    <w:rsid w:val="00CE3817"/>
    <w:rsid w:val="00CE4137"/>
    <w:rsid w:val="00CE47AA"/>
    <w:rsid w:val="00CE5EE1"/>
    <w:rsid w:val="00CE61B7"/>
    <w:rsid w:val="00CE6B96"/>
    <w:rsid w:val="00CE7416"/>
    <w:rsid w:val="00CE795B"/>
    <w:rsid w:val="00CF02CE"/>
    <w:rsid w:val="00CF0891"/>
    <w:rsid w:val="00CF191D"/>
    <w:rsid w:val="00CF2843"/>
    <w:rsid w:val="00CF2DDA"/>
    <w:rsid w:val="00CF3043"/>
    <w:rsid w:val="00CF4FC8"/>
    <w:rsid w:val="00CF63DE"/>
    <w:rsid w:val="00CF684E"/>
    <w:rsid w:val="00CF7CE1"/>
    <w:rsid w:val="00D011CE"/>
    <w:rsid w:val="00D0182C"/>
    <w:rsid w:val="00D01F25"/>
    <w:rsid w:val="00D02C78"/>
    <w:rsid w:val="00D04880"/>
    <w:rsid w:val="00D04899"/>
    <w:rsid w:val="00D0515F"/>
    <w:rsid w:val="00D0587A"/>
    <w:rsid w:val="00D05CD7"/>
    <w:rsid w:val="00D0668C"/>
    <w:rsid w:val="00D0787A"/>
    <w:rsid w:val="00D078A1"/>
    <w:rsid w:val="00D07A58"/>
    <w:rsid w:val="00D07D44"/>
    <w:rsid w:val="00D10071"/>
    <w:rsid w:val="00D10BA3"/>
    <w:rsid w:val="00D1159F"/>
    <w:rsid w:val="00D11DCC"/>
    <w:rsid w:val="00D127D7"/>
    <w:rsid w:val="00D130B1"/>
    <w:rsid w:val="00D13C36"/>
    <w:rsid w:val="00D14189"/>
    <w:rsid w:val="00D14222"/>
    <w:rsid w:val="00D1457B"/>
    <w:rsid w:val="00D14D2F"/>
    <w:rsid w:val="00D14D60"/>
    <w:rsid w:val="00D14F7B"/>
    <w:rsid w:val="00D15850"/>
    <w:rsid w:val="00D1595D"/>
    <w:rsid w:val="00D15D02"/>
    <w:rsid w:val="00D15EBF"/>
    <w:rsid w:val="00D15F96"/>
    <w:rsid w:val="00D1610A"/>
    <w:rsid w:val="00D163CA"/>
    <w:rsid w:val="00D165E0"/>
    <w:rsid w:val="00D17008"/>
    <w:rsid w:val="00D1736F"/>
    <w:rsid w:val="00D178CF"/>
    <w:rsid w:val="00D2017E"/>
    <w:rsid w:val="00D20A09"/>
    <w:rsid w:val="00D21CB5"/>
    <w:rsid w:val="00D22B69"/>
    <w:rsid w:val="00D2301C"/>
    <w:rsid w:val="00D23702"/>
    <w:rsid w:val="00D23B45"/>
    <w:rsid w:val="00D23D36"/>
    <w:rsid w:val="00D23E9A"/>
    <w:rsid w:val="00D24DFE"/>
    <w:rsid w:val="00D257A3"/>
    <w:rsid w:val="00D26850"/>
    <w:rsid w:val="00D26D0D"/>
    <w:rsid w:val="00D26F69"/>
    <w:rsid w:val="00D2724C"/>
    <w:rsid w:val="00D2746B"/>
    <w:rsid w:val="00D27912"/>
    <w:rsid w:val="00D27E57"/>
    <w:rsid w:val="00D30227"/>
    <w:rsid w:val="00D30322"/>
    <w:rsid w:val="00D30663"/>
    <w:rsid w:val="00D30EB3"/>
    <w:rsid w:val="00D321A9"/>
    <w:rsid w:val="00D332F3"/>
    <w:rsid w:val="00D336FA"/>
    <w:rsid w:val="00D33B6C"/>
    <w:rsid w:val="00D353CB"/>
    <w:rsid w:val="00D356B4"/>
    <w:rsid w:val="00D35F08"/>
    <w:rsid w:val="00D377A2"/>
    <w:rsid w:val="00D405E1"/>
    <w:rsid w:val="00D410B7"/>
    <w:rsid w:val="00D41812"/>
    <w:rsid w:val="00D43184"/>
    <w:rsid w:val="00D4414B"/>
    <w:rsid w:val="00D441D0"/>
    <w:rsid w:val="00D450AA"/>
    <w:rsid w:val="00D456EB"/>
    <w:rsid w:val="00D45E1E"/>
    <w:rsid w:val="00D46613"/>
    <w:rsid w:val="00D46C7E"/>
    <w:rsid w:val="00D46C9B"/>
    <w:rsid w:val="00D47D45"/>
    <w:rsid w:val="00D47EC0"/>
    <w:rsid w:val="00D47F93"/>
    <w:rsid w:val="00D520A0"/>
    <w:rsid w:val="00D525E8"/>
    <w:rsid w:val="00D53616"/>
    <w:rsid w:val="00D538D6"/>
    <w:rsid w:val="00D55C3D"/>
    <w:rsid w:val="00D56337"/>
    <w:rsid w:val="00D56615"/>
    <w:rsid w:val="00D56AE1"/>
    <w:rsid w:val="00D60642"/>
    <w:rsid w:val="00D629F7"/>
    <w:rsid w:val="00D62BBC"/>
    <w:rsid w:val="00D63AC9"/>
    <w:rsid w:val="00D6487A"/>
    <w:rsid w:val="00D65083"/>
    <w:rsid w:val="00D65527"/>
    <w:rsid w:val="00D65C94"/>
    <w:rsid w:val="00D65F84"/>
    <w:rsid w:val="00D672B8"/>
    <w:rsid w:val="00D67368"/>
    <w:rsid w:val="00D67A35"/>
    <w:rsid w:val="00D7039E"/>
    <w:rsid w:val="00D705AD"/>
    <w:rsid w:val="00D70DC5"/>
    <w:rsid w:val="00D71D61"/>
    <w:rsid w:val="00D71DCD"/>
    <w:rsid w:val="00D729E2"/>
    <w:rsid w:val="00D72B54"/>
    <w:rsid w:val="00D72BCF"/>
    <w:rsid w:val="00D72BF6"/>
    <w:rsid w:val="00D73B9F"/>
    <w:rsid w:val="00D73E95"/>
    <w:rsid w:val="00D74846"/>
    <w:rsid w:val="00D74A2B"/>
    <w:rsid w:val="00D751C8"/>
    <w:rsid w:val="00D752D0"/>
    <w:rsid w:val="00D76240"/>
    <w:rsid w:val="00D8093D"/>
    <w:rsid w:val="00D81978"/>
    <w:rsid w:val="00D836DC"/>
    <w:rsid w:val="00D845E7"/>
    <w:rsid w:val="00D84855"/>
    <w:rsid w:val="00D84FFA"/>
    <w:rsid w:val="00D854F5"/>
    <w:rsid w:val="00D860D3"/>
    <w:rsid w:val="00D86800"/>
    <w:rsid w:val="00D86892"/>
    <w:rsid w:val="00D86EA5"/>
    <w:rsid w:val="00D9155C"/>
    <w:rsid w:val="00D91F4B"/>
    <w:rsid w:val="00D92224"/>
    <w:rsid w:val="00D931DA"/>
    <w:rsid w:val="00D933D2"/>
    <w:rsid w:val="00D93664"/>
    <w:rsid w:val="00D93682"/>
    <w:rsid w:val="00D94109"/>
    <w:rsid w:val="00D9478D"/>
    <w:rsid w:val="00D94A7E"/>
    <w:rsid w:val="00D94D48"/>
    <w:rsid w:val="00D94F0D"/>
    <w:rsid w:val="00D96AF5"/>
    <w:rsid w:val="00D97825"/>
    <w:rsid w:val="00D97C2D"/>
    <w:rsid w:val="00DA08CF"/>
    <w:rsid w:val="00DA0E23"/>
    <w:rsid w:val="00DA0EEF"/>
    <w:rsid w:val="00DA0F66"/>
    <w:rsid w:val="00DA108C"/>
    <w:rsid w:val="00DA1F71"/>
    <w:rsid w:val="00DA2F71"/>
    <w:rsid w:val="00DA316F"/>
    <w:rsid w:val="00DA320E"/>
    <w:rsid w:val="00DA375E"/>
    <w:rsid w:val="00DA52E0"/>
    <w:rsid w:val="00DA5883"/>
    <w:rsid w:val="00DA5C4E"/>
    <w:rsid w:val="00DB0346"/>
    <w:rsid w:val="00DB0378"/>
    <w:rsid w:val="00DB04C3"/>
    <w:rsid w:val="00DB0616"/>
    <w:rsid w:val="00DB0658"/>
    <w:rsid w:val="00DB0B91"/>
    <w:rsid w:val="00DB1845"/>
    <w:rsid w:val="00DB2134"/>
    <w:rsid w:val="00DB37E7"/>
    <w:rsid w:val="00DB4B94"/>
    <w:rsid w:val="00DB5EC5"/>
    <w:rsid w:val="00DB6397"/>
    <w:rsid w:val="00DB6755"/>
    <w:rsid w:val="00DB6800"/>
    <w:rsid w:val="00DB7D6F"/>
    <w:rsid w:val="00DC01FD"/>
    <w:rsid w:val="00DC06A3"/>
    <w:rsid w:val="00DC1ADC"/>
    <w:rsid w:val="00DC29D2"/>
    <w:rsid w:val="00DC3FE7"/>
    <w:rsid w:val="00DC45C6"/>
    <w:rsid w:val="00DC47AE"/>
    <w:rsid w:val="00DC4E3C"/>
    <w:rsid w:val="00DC50AB"/>
    <w:rsid w:val="00DC5648"/>
    <w:rsid w:val="00DC56DA"/>
    <w:rsid w:val="00DC5827"/>
    <w:rsid w:val="00DC5B2D"/>
    <w:rsid w:val="00DC63EF"/>
    <w:rsid w:val="00DC6CC9"/>
    <w:rsid w:val="00DC6D4F"/>
    <w:rsid w:val="00DD09FD"/>
    <w:rsid w:val="00DD13A9"/>
    <w:rsid w:val="00DD19F2"/>
    <w:rsid w:val="00DD259B"/>
    <w:rsid w:val="00DD2B6D"/>
    <w:rsid w:val="00DD3C49"/>
    <w:rsid w:val="00DD3C8E"/>
    <w:rsid w:val="00DD4429"/>
    <w:rsid w:val="00DD555A"/>
    <w:rsid w:val="00DD7DAF"/>
    <w:rsid w:val="00DE008D"/>
    <w:rsid w:val="00DE288D"/>
    <w:rsid w:val="00DE2895"/>
    <w:rsid w:val="00DE2EB9"/>
    <w:rsid w:val="00DE3144"/>
    <w:rsid w:val="00DE3B4B"/>
    <w:rsid w:val="00DE4CFB"/>
    <w:rsid w:val="00DE56F9"/>
    <w:rsid w:val="00DE7202"/>
    <w:rsid w:val="00DE746E"/>
    <w:rsid w:val="00DE7967"/>
    <w:rsid w:val="00DF095D"/>
    <w:rsid w:val="00DF1F3C"/>
    <w:rsid w:val="00DF29E3"/>
    <w:rsid w:val="00DF3C3E"/>
    <w:rsid w:val="00DF4B82"/>
    <w:rsid w:val="00DF4FE9"/>
    <w:rsid w:val="00DF54ED"/>
    <w:rsid w:val="00DF5ABE"/>
    <w:rsid w:val="00DF7025"/>
    <w:rsid w:val="00DF7095"/>
    <w:rsid w:val="00DF7442"/>
    <w:rsid w:val="00E00282"/>
    <w:rsid w:val="00E0054F"/>
    <w:rsid w:val="00E010DE"/>
    <w:rsid w:val="00E01945"/>
    <w:rsid w:val="00E02142"/>
    <w:rsid w:val="00E0283A"/>
    <w:rsid w:val="00E032BD"/>
    <w:rsid w:val="00E03E77"/>
    <w:rsid w:val="00E0460C"/>
    <w:rsid w:val="00E04BC7"/>
    <w:rsid w:val="00E05834"/>
    <w:rsid w:val="00E05B1A"/>
    <w:rsid w:val="00E0611E"/>
    <w:rsid w:val="00E0663D"/>
    <w:rsid w:val="00E07633"/>
    <w:rsid w:val="00E07A85"/>
    <w:rsid w:val="00E10071"/>
    <w:rsid w:val="00E108D8"/>
    <w:rsid w:val="00E1141C"/>
    <w:rsid w:val="00E118D0"/>
    <w:rsid w:val="00E11907"/>
    <w:rsid w:val="00E128D1"/>
    <w:rsid w:val="00E12B1F"/>
    <w:rsid w:val="00E13340"/>
    <w:rsid w:val="00E14316"/>
    <w:rsid w:val="00E14AAA"/>
    <w:rsid w:val="00E1615A"/>
    <w:rsid w:val="00E16414"/>
    <w:rsid w:val="00E1665D"/>
    <w:rsid w:val="00E16E9A"/>
    <w:rsid w:val="00E20248"/>
    <w:rsid w:val="00E20A5B"/>
    <w:rsid w:val="00E2109A"/>
    <w:rsid w:val="00E24AC3"/>
    <w:rsid w:val="00E25030"/>
    <w:rsid w:val="00E2503E"/>
    <w:rsid w:val="00E25AC2"/>
    <w:rsid w:val="00E2643F"/>
    <w:rsid w:val="00E26447"/>
    <w:rsid w:val="00E26770"/>
    <w:rsid w:val="00E26B56"/>
    <w:rsid w:val="00E26C6A"/>
    <w:rsid w:val="00E30272"/>
    <w:rsid w:val="00E3044C"/>
    <w:rsid w:val="00E30484"/>
    <w:rsid w:val="00E3089C"/>
    <w:rsid w:val="00E312C0"/>
    <w:rsid w:val="00E31D87"/>
    <w:rsid w:val="00E31E87"/>
    <w:rsid w:val="00E33E54"/>
    <w:rsid w:val="00E3437A"/>
    <w:rsid w:val="00E346EA"/>
    <w:rsid w:val="00E34A99"/>
    <w:rsid w:val="00E35700"/>
    <w:rsid w:val="00E36DDE"/>
    <w:rsid w:val="00E37AB6"/>
    <w:rsid w:val="00E37CF6"/>
    <w:rsid w:val="00E37F86"/>
    <w:rsid w:val="00E4132A"/>
    <w:rsid w:val="00E41451"/>
    <w:rsid w:val="00E417DB"/>
    <w:rsid w:val="00E42268"/>
    <w:rsid w:val="00E4226F"/>
    <w:rsid w:val="00E428D9"/>
    <w:rsid w:val="00E42A65"/>
    <w:rsid w:val="00E44FC8"/>
    <w:rsid w:val="00E456C7"/>
    <w:rsid w:val="00E456D8"/>
    <w:rsid w:val="00E45BD5"/>
    <w:rsid w:val="00E465E0"/>
    <w:rsid w:val="00E46AD9"/>
    <w:rsid w:val="00E4732E"/>
    <w:rsid w:val="00E47775"/>
    <w:rsid w:val="00E47B38"/>
    <w:rsid w:val="00E50A6D"/>
    <w:rsid w:val="00E50C6E"/>
    <w:rsid w:val="00E519EF"/>
    <w:rsid w:val="00E51AB2"/>
    <w:rsid w:val="00E51F42"/>
    <w:rsid w:val="00E521AE"/>
    <w:rsid w:val="00E53365"/>
    <w:rsid w:val="00E533B9"/>
    <w:rsid w:val="00E5385D"/>
    <w:rsid w:val="00E5425E"/>
    <w:rsid w:val="00E542C2"/>
    <w:rsid w:val="00E544E0"/>
    <w:rsid w:val="00E54901"/>
    <w:rsid w:val="00E5491F"/>
    <w:rsid w:val="00E561B3"/>
    <w:rsid w:val="00E56A20"/>
    <w:rsid w:val="00E56F37"/>
    <w:rsid w:val="00E572ED"/>
    <w:rsid w:val="00E57869"/>
    <w:rsid w:val="00E60BBE"/>
    <w:rsid w:val="00E6122E"/>
    <w:rsid w:val="00E612B5"/>
    <w:rsid w:val="00E61561"/>
    <w:rsid w:val="00E62E1C"/>
    <w:rsid w:val="00E62F52"/>
    <w:rsid w:val="00E645A0"/>
    <w:rsid w:val="00E64A0E"/>
    <w:rsid w:val="00E6510A"/>
    <w:rsid w:val="00E65956"/>
    <w:rsid w:val="00E65DE0"/>
    <w:rsid w:val="00E65ED6"/>
    <w:rsid w:val="00E65F8D"/>
    <w:rsid w:val="00E670AE"/>
    <w:rsid w:val="00E67DEE"/>
    <w:rsid w:val="00E703A7"/>
    <w:rsid w:val="00E7108C"/>
    <w:rsid w:val="00E714B6"/>
    <w:rsid w:val="00E7173E"/>
    <w:rsid w:val="00E71FC6"/>
    <w:rsid w:val="00E724DF"/>
    <w:rsid w:val="00E72CB7"/>
    <w:rsid w:val="00E72DCF"/>
    <w:rsid w:val="00E73D1C"/>
    <w:rsid w:val="00E74A81"/>
    <w:rsid w:val="00E74DDF"/>
    <w:rsid w:val="00E76D9F"/>
    <w:rsid w:val="00E77129"/>
    <w:rsid w:val="00E77BBA"/>
    <w:rsid w:val="00E77E57"/>
    <w:rsid w:val="00E81F93"/>
    <w:rsid w:val="00E8272A"/>
    <w:rsid w:val="00E82CDC"/>
    <w:rsid w:val="00E82D78"/>
    <w:rsid w:val="00E83525"/>
    <w:rsid w:val="00E8394F"/>
    <w:rsid w:val="00E85238"/>
    <w:rsid w:val="00E85334"/>
    <w:rsid w:val="00E8566F"/>
    <w:rsid w:val="00E86A76"/>
    <w:rsid w:val="00E87926"/>
    <w:rsid w:val="00E90849"/>
    <w:rsid w:val="00E914D8"/>
    <w:rsid w:val="00E91BE7"/>
    <w:rsid w:val="00E91BEB"/>
    <w:rsid w:val="00E935FB"/>
    <w:rsid w:val="00E93A62"/>
    <w:rsid w:val="00E93C57"/>
    <w:rsid w:val="00E9413B"/>
    <w:rsid w:val="00E94560"/>
    <w:rsid w:val="00E95FF4"/>
    <w:rsid w:val="00E96FD4"/>
    <w:rsid w:val="00E977E5"/>
    <w:rsid w:val="00E97BFD"/>
    <w:rsid w:val="00EA02B7"/>
    <w:rsid w:val="00EA0A0D"/>
    <w:rsid w:val="00EA10A0"/>
    <w:rsid w:val="00EA1217"/>
    <w:rsid w:val="00EA16B5"/>
    <w:rsid w:val="00EA187E"/>
    <w:rsid w:val="00EA1EFE"/>
    <w:rsid w:val="00EA2F33"/>
    <w:rsid w:val="00EA2F5F"/>
    <w:rsid w:val="00EA324D"/>
    <w:rsid w:val="00EA34BB"/>
    <w:rsid w:val="00EA3983"/>
    <w:rsid w:val="00EA39CC"/>
    <w:rsid w:val="00EA4111"/>
    <w:rsid w:val="00EA4992"/>
    <w:rsid w:val="00EA5C5A"/>
    <w:rsid w:val="00EA60F2"/>
    <w:rsid w:val="00EA73CD"/>
    <w:rsid w:val="00EA776A"/>
    <w:rsid w:val="00EA7CDF"/>
    <w:rsid w:val="00EB0046"/>
    <w:rsid w:val="00EB09C2"/>
    <w:rsid w:val="00EB1667"/>
    <w:rsid w:val="00EB3D40"/>
    <w:rsid w:val="00EB3EAF"/>
    <w:rsid w:val="00EB4D7A"/>
    <w:rsid w:val="00EB5F97"/>
    <w:rsid w:val="00EB6359"/>
    <w:rsid w:val="00EC08CF"/>
    <w:rsid w:val="00EC19B7"/>
    <w:rsid w:val="00EC2007"/>
    <w:rsid w:val="00EC2248"/>
    <w:rsid w:val="00EC33AC"/>
    <w:rsid w:val="00EC386E"/>
    <w:rsid w:val="00EC4272"/>
    <w:rsid w:val="00EC46E3"/>
    <w:rsid w:val="00EC5286"/>
    <w:rsid w:val="00EC56AE"/>
    <w:rsid w:val="00EC59E6"/>
    <w:rsid w:val="00EC5D03"/>
    <w:rsid w:val="00EC6582"/>
    <w:rsid w:val="00EC6D65"/>
    <w:rsid w:val="00EC723D"/>
    <w:rsid w:val="00ED0275"/>
    <w:rsid w:val="00ED1F3E"/>
    <w:rsid w:val="00ED25E8"/>
    <w:rsid w:val="00ED2865"/>
    <w:rsid w:val="00ED31F9"/>
    <w:rsid w:val="00ED336A"/>
    <w:rsid w:val="00ED341B"/>
    <w:rsid w:val="00ED383C"/>
    <w:rsid w:val="00ED540E"/>
    <w:rsid w:val="00ED5BE8"/>
    <w:rsid w:val="00ED5BFD"/>
    <w:rsid w:val="00ED5FF3"/>
    <w:rsid w:val="00ED6E4A"/>
    <w:rsid w:val="00EE0BB8"/>
    <w:rsid w:val="00EE0C61"/>
    <w:rsid w:val="00EE1203"/>
    <w:rsid w:val="00EE1719"/>
    <w:rsid w:val="00EE41EC"/>
    <w:rsid w:val="00EE45D2"/>
    <w:rsid w:val="00EE4AED"/>
    <w:rsid w:val="00EE4CCA"/>
    <w:rsid w:val="00EE5190"/>
    <w:rsid w:val="00EE55E3"/>
    <w:rsid w:val="00EE5845"/>
    <w:rsid w:val="00EE5DD4"/>
    <w:rsid w:val="00EE6FB4"/>
    <w:rsid w:val="00EE76B9"/>
    <w:rsid w:val="00EF002F"/>
    <w:rsid w:val="00EF0598"/>
    <w:rsid w:val="00EF05CF"/>
    <w:rsid w:val="00EF08BB"/>
    <w:rsid w:val="00EF18DE"/>
    <w:rsid w:val="00EF2422"/>
    <w:rsid w:val="00EF2C96"/>
    <w:rsid w:val="00EF379C"/>
    <w:rsid w:val="00EF3A3A"/>
    <w:rsid w:val="00EF4E0D"/>
    <w:rsid w:val="00EF568F"/>
    <w:rsid w:val="00EF57E0"/>
    <w:rsid w:val="00EF6088"/>
    <w:rsid w:val="00EF666E"/>
    <w:rsid w:val="00EF6DB6"/>
    <w:rsid w:val="00EF6FE8"/>
    <w:rsid w:val="00EF6FEB"/>
    <w:rsid w:val="00EF717B"/>
    <w:rsid w:val="00EF7564"/>
    <w:rsid w:val="00EF7599"/>
    <w:rsid w:val="00EF7C51"/>
    <w:rsid w:val="00F0043D"/>
    <w:rsid w:val="00F01759"/>
    <w:rsid w:val="00F01839"/>
    <w:rsid w:val="00F023F6"/>
    <w:rsid w:val="00F035CB"/>
    <w:rsid w:val="00F03C44"/>
    <w:rsid w:val="00F04438"/>
    <w:rsid w:val="00F0448C"/>
    <w:rsid w:val="00F04C54"/>
    <w:rsid w:val="00F04E34"/>
    <w:rsid w:val="00F050D7"/>
    <w:rsid w:val="00F05167"/>
    <w:rsid w:val="00F068FF"/>
    <w:rsid w:val="00F06B42"/>
    <w:rsid w:val="00F0737F"/>
    <w:rsid w:val="00F07404"/>
    <w:rsid w:val="00F07480"/>
    <w:rsid w:val="00F07808"/>
    <w:rsid w:val="00F10136"/>
    <w:rsid w:val="00F103BD"/>
    <w:rsid w:val="00F11383"/>
    <w:rsid w:val="00F1141B"/>
    <w:rsid w:val="00F11521"/>
    <w:rsid w:val="00F117F1"/>
    <w:rsid w:val="00F11BCC"/>
    <w:rsid w:val="00F11F08"/>
    <w:rsid w:val="00F130F8"/>
    <w:rsid w:val="00F13B33"/>
    <w:rsid w:val="00F13D9B"/>
    <w:rsid w:val="00F14324"/>
    <w:rsid w:val="00F14AB9"/>
    <w:rsid w:val="00F155BE"/>
    <w:rsid w:val="00F1565C"/>
    <w:rsid w:val="00F157B2"/>
    <w:rsid w:val="00F160A8"/>
    <w:rsid w:val="00F17373"/>
    <w:rsid w:val="00F178A0"/>
    <w:rsid w:val="00F17B42"/>
    <w:rsid w:val="00F205E0"/>
    <w:rsid w:val="00F2177D"/>
    <w:rsid w:val="00F21BDC"/>
    <w:rsid w:val="00F21C46"/>
    <w:rsid w:val="00F22D77"/>
    <w:rsid w:val="00F24388"/>
    <w:rsid w:val="00F25AE4"/>
    <w:rsid w:val="00F25CA2"/>
    <w:rsid w:val="00F25D83"/>
    <w:rsid w:val="00F26024"/>
    <w:rsid w:val="00F262E6"/>
    <w:rsid w:val="00F2653D"/>
    <w:rsid w:val="00F26559"/>
    <w:rsid w:val="00F26A1F"/>
    <w:rsid w:val="00F26E33"/>
    <w:rsid w:val="00F2760A"/>
    <w:rsid w:val="00F30E54"/>
    <w:rsid w:val="00F31467"/>
    <w:rsid w:val="00F31F4B"/>
    <w:rsid w:val="00F32028"/>
    <w:rsid w:val="00F320AE"/>
    <w:rsid w:val="00F32599"/>
    <w:rsid w:val="00F33637"/>
    <w:rsid w:val="00F33F5F"/>
    <w:rsid w:val="00F34439"/>
    <w:rsid w:val="00F35BCE"/>
    <w:rsid w:val="00F3607C"/>
    <w:rsid w:val="00F365A7"/>
    <w:rsid w:val="00F366CC"/>
    <w:rsid w:val="00F36AE9"/>
    <w:rsid w:val="00F3797B"/>
    <w:rsid w:val="00F404D2"/>
    <w:rsid w:val="00F409D7"/>
    <w:rsid w:val="00F40A06"/>
    <w:rsid w:val="00F416B2"/>
    <w:rsid w:val="00F417B2"/>
    <w:rsid w:val="00F4205B"/>
    <w:rsid w:val="00F430EA"/>
    <w:rsid w:val="00F43546"/>
    <w:rsid w:val="00F44E1D"/>
    <w:rsid w:val="00F45CD2"/>
    <w:rsid w:val="00F468DB"/>
    <w:rsid w:val="00F46985"/>
    <w:rsid w:val="00F46AAE"/>
    <w:rsid w:val="00F46E55"/>
    <w:rsid w:val="00F46E86"/>
    <w:rsid w:val="00F47C52"/>
    <w:rsid w:val="00F47E64"/>
    <w:rsid w:val="00F51354"/>
    <w:rsid w:val="00F51B07"/>
    <w:rsid w:val="00F51F47"/>
    <w:rsid w:val="00F52084"/>
    <w:rsid w:val="00F5285D"/>
    <w:rsid w:val="00F54B9A"/>
    <w:rsid w:val="00F551EC"/>
    <w:rsid w:val="00F55340"/>
    <w:rsid w:val="00F557BA"/>
    <w:rsid w:val="00F557FF"/>
    <w:rsid w:val="00F5679D"/>
    <w:rsid w:val="00F56C45"/>
    <w:rsid w:val="00F56D1C"/>
    <w:rsid w:val="00F60CD4"/>
    <w:rsid w:val="00F615A6"/>
    <w:rsid w:val="00F62015"/>
    <w:rsid w:val="00F62AF4"/>
    <w:rsid w:val="00F63F29"/>
    <w:rsid w:val="00F64D80"/>
    <w:rsid w:val="00F66864"/>
    <w:rsid w:val="00F668E1"/>
    <w:rsid w:val="00F67AD2"/>
    <w:rsid w:val="00F70334"/>
    <w:rsid w:val="00F70394"/>
    <w:rsid w:val="00F70699"/>
    <w:rsid w:val="00F71FC1"/>
    <w:rsid w:val="00F72203"/>
    <w:rsid w:val="00F72332"/>
    <w:rsid w:val="00F73405"/>
    <w:rsid w:val="00F7361B"/>
    <w:rsid w:val="00F73FEE"/>
    <w:rsid w:val="00F745BB"/>
    <w:rsid w:val="00F74B78"/>
    <w:rsid w:val="00F75538"/>
    <w:rsid w:val="00F75B64"/>
    <w:rsid w:val="00F775CB"/>
    <w:rsid w:val="00F80407"/>
    <w:rsid w:val="00F80DBB"/>
    <w:rsid w:val="00F80E19"/>
    <w:rsid w:val="00F810FD"/>
    <w:rsid w:val="00F81874"/>
    <w:rsid w:val="00F818E0"/>
    <w:rsid w:val="00F81BA2"/>
    <w:rsid w:val="00F81C92"/>
    <w:rsid w:val="00F81DCE"/>
    <w:rsid w:val="00F81FAD"/>
    <w:rsid w:val="00F82DFF"/>
    <w:rsid w:val="00F84259"/>
    <w:rsid w:val="00F8442B"/>
    <w:rsid w:val="00F84A91"/>
    <w:rsid w:val="00F84C6C"/>
    <w:rsid w:val="00F84E1F"/>
    <w:rsid w:val="00F84F64"/>
    <w:rsid w:val="00F85120"/>
    <w:rsid w:val="00F85B8D"/>
    <w:rsid w:val="00F85EAB"/>
    <w:rsid w:val="00F86B4B"/>
    <w:rsid w:val="00F86EE9"/>
    <w:rsid w:val="00F87686"/>
    <w:rsid w:val="00F87735"/>
    <w:rsid w:val="00F87907"/>
    <w:rsid w:val="00F879E6"/>
    <w:rsid w:val="00F90021"/>
    <w:rsid w:val="00F90357"/>
    <w:rsid w:val="00F90996"/>
    <w:rsid w:val="00F90AFC"/>
    <w:rsid w:val="00F90B55"/>
    <w:rsid w:val="00F9249E"/>
    <w:rsid w:val="00F9279B"/>
    <w:rsid w:val="00F9383B"/>
    <w:rsid w:val="00F9396D"/>
    <w:rsid w:val="00F9449D"/>
    <w:rsid w:val="00F9499F"/>
    <w:rsid w:val="00F9564B"/>
    <w:rsid w:val="00F95C06"/>
    <w:rsid w:val="00F96199"/>
    <w:rsid w:val="00F96584"/>
    <w:rsid w:val="00FA0082"/>
    <w:rsid w:val="00FA04D5"/>
    <w:rsid w:val="00FA1978"/>
    <w:rsid w:val="00FA1F6A"/>
    <w:rsid w:val="00FA2E11"/>
    <w:rsid w:val="00FA343B"/>
    <w:rsid w:val="00FA4425"/>
    <w:rsid w:val="00FA457A"/>
    <w:rsid w:val="00FA531E"/>
    <w:rsid w:val="00FA548A"/>
    <w:rsid w:val="00FA5559"/>
    <w:rsid w:val="00FA5728"/>
    <w:rsid w:val="00FA5FCE"/>
    <w:rsid w:val="00FA64C8"/>
    <w:rsid w:val="00FA6607"/>
    <w:rsid w:val="00FA7D3C"/>
    <w:rsid w:val="00FB0C19"/>
    <w:rsid w:val="00FB0E2D"/>
    <w:rsid w:val="00FB1A34"/>
    <w:rsid w:val="00FB2254"/>
    <w:rsid w:val="00FB2446"/>
    <w:rsid w:val="00FB24ED"/>
    <w:rsid w:val="00FB379E"/>
    <w:rsid w:val="00FB3EAD"/>
    <w:rsid w:val="00FB451C"/>
    <w:rsid w:val="00FB46B0"/>
    <w:rsid w:val="00FB672E"/>
    <w:rsid w:val="00FB6B69"/>
    <w:rsid w:val="00FB6DE3"/>
    <w:rsid w:val="00FB6E21"/>
    <w:rsid w:val="00FB732B"/>
    <w:rsid w:val="00FB7908"/>
    <w:rsid w:val="00FB7D37"/>
    <w:rsid w:val="00FC01DF"/>
    <w:rsid w:val="00FC0C1F"/>
    <w:rsid w:val="00FC0F2E"/>
    <w:rsid w:val="00FC2F00"/>
    <w:rsid w:val="00FC36F5"/>
    <w:rsid w:val="00FC3E74"/>
    <w:rsid w:val="00FC4118"/>
    <w:rsid w:val="00FC43A0"/>
    <w:rsid w:val="00FC457B"/>
    <w:rsid w:val="00FC4AE5"/>
    <w:rsid w:val="00FC4BCD"/>
    <w:rsid w:val="00FC4C41"/>
    <w:rsid w:val="00FC58AF"/>
    <w:rsid w:val="00FC5940"/>
    <w:rsid w:val="00FC5F4A"/>
    <w:rsid w:val="00FC688D"/>
    <w:rsid w:val="00FC68D0"/>
    <w:rsid w:val="00FC6BED"/>
    <w:rsid w:val="00FC7910"/>
    <w:rsid w:val="00FC7BC0"/>
    <w:rsid w:val="00FD03C8"/>
    <w:rsid w:val="00FD0B5D"/>
    <w:rsid w:val="00FD11B4"/>
    <w:rsid w:val="00FD1817"/>
    <w:rsid w:val="00FD1BC4"/>
    <w:rsid w:val="00FD1E60"/>
    <w:rsid w:val="00FD1F20"/>
    <w:rsid w:val="00FD24C2"/>
    <w:rsid w:val="00FD2632"/>
    <w:rsid w:val="00FD27AD"/>
    <w:rsid w:val="00FD2860"/>
    <w:rsid w:val="00FD2BE6"/>
    <w:rsid w:val="00FD2EEA"/>
    <w:rsid w:val="00FD30D4"/>
    <w:rsid w:val="00FD3609"/>
    <w:rsid w:val="00FD3AD7"/>
    <w:rsid w:val="00FD3ED0"/>
    <w:rsid w:val="00FD3FCF"/>
    <w:rsid w:val="00FD4505"/>
    <w:rsid w:val="00FD46D7"/>
    <w:rsid w:val="00FD4DB7"/>
    <w:rsid w:val="00FD63AB"/>
    <w:rsid w:val="00FD6487"/>
    <w:rsid w:val="00FD6E39"/>
    <w:rsid w:val="00FD715C"/>
    <w:rsid w:val="00FD7BBC"/>
    <w:rsid w:val="00FD7F8F"/>
    <w:rsid w:val="00FE11B0"/>
    <w:rsid w:val="00FE2454"/>
    <w:rsid w:val="00FE37C7"/>
    <w:rsid w:val="00FE39E9"/>
    <w:rsid w:val="00FE4DD6"/>
    <w:rsid w:val="00FE52AB"/>
    <w:rsid w:val="00FE5F68"/>
    <w:rsid w:val="00FE653A"/>
    <w:rsid w:val="00FE6720"/>
    <w:rsid w:val="00FE68D4"/>
    <w:rsid w:val="00FE7B0A"/>
    <w:rsid w:val="00FF02B7"/>
    <w:rsid w:val="00FF03CA"/>
    <w:rsid w:val="00FF04C9"/>
    <w:rsid w:val="00FF0774"/>
    <w:rsid w:val="00FF09F0"/>
    <w:rsid w:val="00FF0D31"/>
    <w:rsid w:val="00FF22D9"/>
    <w:rsid w:val="00FF305E"/>
    <w:rsid w:val="00FF493C"/>
    <w:rsid w:val="00FF51FE"/>
    <w:rsid w:val="00FF52CA"/>
    <w:rsid w:val="00FF5391"/>
    <w:rsid w:val="00FF55FE"/>
    <w:rsid w:val="00FF58F4"/>
    <w:rsid w:val="00FF66C1"/>
    <w:rsid w:val="00FF6FED"/>
    <w:rsid w:val="00FF77B1"/>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2EF1F85"/>
  <w15:docId w15:val="{2444C881-864F-6641-B137-EFDABA77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_Toolkit"/>
    <w:qFormat/>
    <w:rsid w:val="009E206E"/>
    <w:pPr>
      <w:jc w:val="both"/>
    </w:pPr>
    <w:rPr>
      <w:rFonts w:ascii="Arial Narrow" w:hAnsi="Arial Narrow"/>
      <w:lang w:val="en-AU"/>
    </w:rPr>
  </w:style>
  <w:style w:type="paragraph" w:styleId="Heading1">
    <w:name w:val="heading 1"/>
    <w:aliases w:val="Toolkit_section_title"/>
    <w:basedOn w:val="Normal"/>
    <w:next w:val="Normal"/>
    <w:link w:val="Heading1Char"/>
    <w:uiPriority w:val="9"/>
    <w:qFormat/>
    <w:rsid w:val="00496912"/>
    <w:pPr>
      <w:keepNext/>
      <w:keepLines/>
      <w:shd w:val="clear" w:color="auto" w:fill="D9D9D9"/>
      <w:spacing w:before="120" w:after="120" w:line="360" w:lineRule="auto"/>
      <w:jc w:val="left"/>
      <w:outlineLvl w:val="0"/>
    </w:pPr>
    <w:rPr>
      <w:rFonts w:eastAsiaTheme="majorEastAsia" w:cstheme="majorBidi"/>
      <w:b/>
      <w:bCs/>
      <w:caps/>
    </w:rPr>
  </w:style>
  <w:style w:type="paragraph" w:styleId="Heading2">
    <w:name w:val="heading 2"/>
    <w:aliases w:val="Toolkit_section heading 1"/>
    <w:basedOn w:val="Normal"/>
    <w:next w:val="Normal"/>
    <w:link w:val="Heading2Char"/>
    <w:uiPriority w:val="9"/>
    <w:unhideWhenUsed/>
    <w:qFormat/>
    <w:rsid w:val="00C541A5"/>
    <w:pPr>
      <w:keepNext/>
      <w:keepLines/>
      <w:spacing w:before="200"/>
      <w:jc w:val="left"/>
      <w:outlineLvl w:val="1"/>
    </w:pPr>
    <w:rPr>
      <w:rFonts w:eastAsiaTheme="majorEastAsia" w:cstheme="majorBidi"/>
      <w:b/>
      <w:bCs/>
      <w:szCs w:val="26"/>
    </w:rPr>
  </w:style>
  <w:style w:type="paragraph" w:styleId="Heading3">
    <w:name w:val="heading 3"/>
    <w:aliases w:val="Toolkit_section_heading2"/>
    <w:basedOn w:val="Normal"/>
    <w:next w:val="Normal"/>
    <w:link w:val="Heading3Char"/>
    <w:uiPriority w:val="9"/>
    <w:unhideWhenUsed/>
    <w:qFormat/>
    <w:rsid w:val="00422F34"/>
    <w:pPr>
      <w:keepNext/>
      <w:keepLines/>
      <w:spacing w:before="120"/>
      <w:jc w:val="left"/>
      <w:outlineLvl w:val="2"/>
    </w:pPr>
    <w:rPr>
      <w:rFonts w:eastAsiaTheme="majorEastAsia" w:cstheme="majorBidi"/>
      <w:b/>
      <w:bCs/>
    </w:rPr>
  </w:style>
  <w:style w:type="paragraph" w:styleId="Heading4">
    <w:name w:val="heading 4"/>
    <w:aliases w:val="Toolkit_section_last_heading"/>
    <w:basedOn w:val="Heading3"/>
    <w:next w:val="Normal"/>
    <w:link w:val="Heading4Char"/>
    <w:uiPriority w:val="9"/>
    <w:unhideWhenUsed/>
    <w:qFormat/>
    <w:rsid w:val="008F1412"/>
    <w:pPr>
      <w:spacing w:before="200"/>
      <w:jc w:val="both"/>
      <w:outlineLvl w:val="3"/>
    </w:pPr>
    <w:rPr>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_Toolkit"/>
    <w:basedOn w:val="Heading1"/>
    <w:next w:val="Normal"/>
    <w:link w:val="TitleChar"/>
    <w:uiPriority w:val="10"/>
    <w:qFormat/>
    <w:rsid w:val="00F205E0"/>
    <w:pPr>
      <w:shd w:val="clear" w:color="auto" w:fill="000000"/>
      <w:spacing w:line="480" w:lineRule="auto"/>
      <w:jc w:val="center"/>
    </w:pPr>
    <w:rPr>
      <w:spacing w:val="5"/>
      <w:kern w:val="28"/>
      <w:sz w:val="44"/>
      <w:szCs w:val="52"/>
    </w:rPr>
  </w:style>
  <w:style w:type="character" w:customStyle="1" w:styleId="TitleChar">
    <w:name w:val="Title Char"/>
    <w:aliases w:val="Title_Toolkit Char"/>
    <w:basedOn w:val="DefaultParagraphFont"/>
    <w:link w:val="Title"/>
    <w:uiPriority w:val="10"/>
    <w:rsid w:val="00F205E0"/>
    <w:rPr>
      <w:rFonts w:ascii="Arial Narrow" w:eastAsiaTheme="majorEastAsia" w:hAnsi="Arial Narrow" w:cstheme="majorBidi"/>
      <w:b/>
      <w:bCs/>
      <w:caps/>
      <w:spacing w:val="5"/>
      <w:kern w:val="28"/>
      <w:sz w:val="44"/>
      <w:szCs w:val="52"/>
      <w:shd w:val="clear" w:color="auto" w:fill="000000"/>
    </w:rPr>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section_title Char"/>
    <w:basedOn w:val="DefaultParagraphFont"/>
    <w:link w:val="Heading1"/>
    <w:uiPriority w:val="9"/>
    <w:rsid w:val="00496912"/>
    <w:rPr>
      <w:rFonts w:ascii="Arial Narrow" w:eastAsiaTheme="majorEastAsia" w:hAnsi="Arial Narrow" w:cstheme="majorBidi"/>
      <w:b/>
      <w:bCs/>
      <w:caps/>
      <w:shd w:val="clear" w:color="auto" w:fill="D9D9D9"/>
    </w:rPr>
  </w:style>
  <w:style w:type="character" w:customStyle="1" w:styleId="Heading2Char">
    <w:name w:val="Heading 2 Char"/>
    <w:aliases w:val="Toolkit_section heading 1 Char"/>
    <w:basedOn w:val="DefaultParagraphFont"/>
    <w:link w:val="Heading2"/>
    <w:uiPriority w:val="9"/>
    <w:rsid w:val="00C541A5"/>
    <w:rPr>
      <w:rFonts w:ascii="Arial Narrow" w:eastAsiaTheme="majorEastAsia" w:hAnsi="Arial Narrow" w:cstheme="majorBidi"/>
      <w:b/>
      <w:bCs/>
      <w:szCs w:val="26"/>
    </w:rPr>
  </w:style>
  <w:style w:type="paragraph" w:styleId="TOC3">
    <w:name w:val="toc 3"/>
    <w:basedOn w:val="Normal"/>
    <w:next w:val="Normal"/>
    <w:autoRedefine/>
    <w:uiPriority w:val="39"/>
    <w:unhideWhenUsed/>
    <w:rsid w:val="00685F25"/>
    <w:pPr>
      <w:ind w:left="480"/>
      <w:jc w:val="left"/>
    </w:pPr>
    <w:rPr>
      <w:rFonts w:asciiTheme="minorHAnsi" w:hAnsiTheme="minorHAnsi"/>
      <w:sz w:val="22"/>
      <w:szCs w:val="22"/>
    </w:rPr>
  </w:style>
  <w:style w:type="paragraph" w:styleId="TOC1">
    <w:name w:val="toc 1"/>
    <w:basedOn w:val="Heading1"/>
    <w:next w:val="Normal"/>
    <w:autoRedefine/>
    <w:uiPriority w:val="39"/>
    <w:unhideWhenUsed/>
    <w:qFormat/>
    <w:rsid w:val="00B3718F"/>
    <w:pPr>
      <w:keepNext w:val="0"/>
      <w:keepLines w:val="0"/>
      <w:shd w:val="clear" w:color="auto" w:fill="D9D9D9" w:themeFill="background1" w:themeFillShade="D9"/>
      <w:spacing w:after="0"/>
      <w:outlineLvl w:val="9"/>
    </w:pPr>
    <w:rPr>
      <w:rFonts w:eastAsiaTheme="minorEastAsia" w:cstheme="minorBidi"/>
      <w:bCs w:val="0"/>
      <w:caps w:val="0"/>
      <w:sz w:val="22"/>
      <w:szCs w:val="22"/>
    </w:rPr>
  </w:style>
  <w:style w:type="paragraph" w:styleId="TOC2">
    <w:name w:val="toc 2"/>
    <w:basedOn w:val="Heading2"/>
    <w:next w:val="Normal"/>
    <w:uiPriority w:val="39"/>
    <w:unhideWhenUsed/>
    <w:qFormat/>
    <w:rsid w:val="005F2FFB"/>
    <w:pPr>
      <w:keepNext w:val="0"/>
      <w:keepLines w:val="0"/>
      <w:spacing w:before="0"/>
      <w:outlineLvl w:val="9"/>
    </w:pPr>
    <w:rPr>
      <w:rFonts w:eastAsiaTheme="minorEastAsia" w:cstheme="minorBidi"/>
      <w:bCs w:val="0"/>
      <w:szCs w:val="22"/>
    </w:rPr>
  </w:style>
  <w:style w:type="paragraph" w:styleId="TOC4">
    <w:name w:val="toc 4"/>
    <w:basedOn w:val="Normal"/>
    <w:next w:val="Normal"/>
    <w:autoRedefine/>
    <w:uiPriority w:val="39"/>
    <w:unhideWhenUsed/>
    <w:rsid w:val="00685F25"/>
    <w:pPr>
      <w:ind w:left="72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96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120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44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68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92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2 Char"/>
    <w:basedOn w:val="DefaultParagraphFont"/>
    <w:link w:val="Heading3"/>
    <w:uiPriority w:val="9"/>
    <w:rsid w:val="00422F34"/>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last_heading Char"/>
    <w:basedOn w:val="DefaultParagraphFont"/>
    <w:link w:val="Heading4"/>
    <w:uiPriority w:val="9"/>
    <w:rsid w:val="008F1412"/>
    <w:rPr>
      <w:rFonts w:ascii="Arial Narrow" w:eastAsiaTheme="majorEastAsia" w:hAnsi="Arial Narrow" w:cstheme="majorBidi"/>
      <w:b/>
      <w:iCs/>
    </w:rPr>
  </w:style>
  <w:style w:type="paragraph" w:styleId="TOCHeading">
    <w:name w:val="TOC Heading"/>
    <w:basedOn w:val="Heading1"/>
    <w:next w:val="Normal"/>
    <w:uiPriority w:val="39"/>
    <w:unhideWhenUsed/>
    <w:qFormat/>
    <w:rsid w:val="006D153F"/>
    <w:pPr>
      <w:shd w:val="clear" w:color="auto" w:fill="auto"/>
      <w:spacing w:before="480" w:after="0" w:line="276" w:lineRule="auto"/>
      <w:outlineLvl w:val="9"/>
    </w:pPr>
    <w:rPr>
      <w:rFonts w:asciiTheme="majorHAnsi" w:hAnsiTheme="majorHAnsi"/>
      <w:caps w:val="0"/>
      <w:color w:val="365F91" w:themeColor="accent1" w:themeShade="BF"/>
      <w:sz w:val="28"/>
      <w:szCs w:val="28"/>
    </w:rPr>
  </w:style>
  <w:style w:type="paragraph" w:styleId="EndnoteText">
    <w:name w:val="endnote text"/>
    <w:basedOn w:val="Normal"/>
    <w:link w:val="EndnoteTextChar"/>
    <w:uiPriority w:val="99"/>
    <w:semiHidden/>
    <w:unhideWhenUsed/>
    <w:rsid w:val="00E0611E"/>
    <w:rPr>
      <w:sz w:val="20"/>
      <w:szCs w:val="20"/>
    </w:rPr>
  </w:style>
  <w:style w:type="character" w:customStyle="1" w:styleId="EndnoteTextChar">
    <w:name w:val="Endnote Text Char"/>
    <w:basedOn w:val="DefaultParagraphFont"/>
    <w:link w:val="EndnoteText"/>
    <w:uiPriority w:val="99"/>
    <w:semiHidden/>
    <w:rsid w:val="00E0611E"/>
    <w:rPr>
      <w:rFonts w:ascii="Arial Narrow" w:hAnsi="Arial Narrow"/>
      <w:sz w:val="20"/>
      <w:szCs w:val="20"/>
    </w:rPr>
  </w:style>
  <w:style w:type="character" w:styleId="EndnoteReference">
    <w:name w:val="endnote reference"/>
    <w:basedOn w:val="DefaultParagraphFont"/>
    <w:uiPriority w:val="99"/>
    <w:semiHidden/>
    <w:unhideWhenUsed/>
    <w:rsid w:val="00E0611E"/>
    <w:rPr>
      <w:vertAlign w:val="superscript"/>
    </w:rPr>
  </w:style>
  <w:style w:type="paragraph" w:styleId="FootnoteText">
    <w:name w:val="footnote text"/>
    <w:basedOn w:val="Normal"/>
    <w:link w:val="FootnoteTextChar"/>
    <w:uiPriority w:val="99"/>
    <w:semiHidden/>
    <w:unhideWhenUsed/>
    <w:rsid w:val="00E0611E"/>
    <w:rPr>
      <w:sz w:val="20"/>
      <w:szCs w:val="20"/>
    </w:rPr>
  </w:style>
  <w:style w:type="character" w:customStyle="1" w:styleId="FootnoteTextChar">
    <w:name w:val="Footnote Text Char"/>
    <w:basedOn w:val="DefaultParagraphFont"/>
    <w:link w:val="FootnoteText"/>
    <w:uiPriority w:val="99"/>
    <w:semiHidden/>
    <w:rsid w:val="00E0611E"/>
    <w:rPr>
      <w:rFonts w:ascii="Arial Narrow" w:hAnsi="Arial Narrow"/>
      <w:sz w:val="20"/>
      <w:szCs w:val="20"/>
    </w:rPr>
  </w:style>
  <w:style w:type="character" w:styleId="FootnoteReference">
    <w:name w:val="footnote reference"/>
    <w:basedOn w:val="DefaultParagraphFont"/>
    <w:uiPriority w:val="99"/>
    <w:semiHidden/>
    <w:unhideWhenUsed/>
    <w:rsid w:val="00E0611E"/>
    <w:rPr>
      <w:vertAlign w:val="superscript"/>
    </w:rPr>
  </w:style>
  <w:style w:type="character" w:styleId="Hyperlink">
    <w:name w:val="Hyperlink"/>
    <w:basedOn w:val="DefaultParagraphFont"/>
    <w:uiPriority w:val="99"/>
    <w:unhideWhenUsed/>
    <w:rsid w:val="007D1AFC"/>
    <w:rPr>
      <w:color w:val="0000FF" w:themeColor="hyperlink"/>
      <w:u w:val="single"/>
    </w:rPr>
  </w:style>
  <w:style w:type="character" w:styleId="FollowedHyperlink">
    <w:name w:val="FollowedHyperlink"/>
    <w:basedOn w:val="DefaultParagraphFont"/>
    <w:uiPriority w:val="99"/>
    <w:semiHidden/>
    <w:unhideWhenUsed/>
    <w:rsid w:val="00FD1F20"/>
    <w:rPr>
      <w:color w:val="800080" w:themeColor="followedHyperlink"/>
      <w:u w:val="single"/>
    </w:rPr>
  </w:style>
  <w:style w:type="table" w:customStyle="1" w:styleId="TableGrid1">
    <w:name w:val="Table Grid1"/>
    <w:basedOn w:val="TableNormal"/>
    <w:next w:val="TableGrid"/>
    <w:uiPriority w:val="59"/>
    <w:rsid w:val="00D7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a-body">
    <w:name w:val="nada - body"/>
    <w:basedOn w:val="Normal"/>
    <w:link w:val="nada-bodyChar"/>
    <w:rsid w:val="004077E0"/>
    <w:pPr>
      <w:tabs>
        <w:tab w:val="left" w:pos="284"/>
        <w:tab w:val="left" w:pos="993"/>
        <w:tab w:val="right" w:pos="9072"/>
      </w:tabs>
      <w:spacing w:line="264" w:lineRule="auto"/>
      <w:jc w:val="left"/>
    </w:pPr>
    <w:rPr>
      <w:rFonts w:eastAsia="Times New Roman" w:cs="Times New Roman"/>
      <w:sz w:val="22"/>
      <w:szCs w:val="20"/>
      <w:lang w:bidi="en-US"/>
    </w:rPr>
  </w:style>
  <w:style w:type="character" w:customStyle="1" w:styleId="nada-bodyChar">
    <w:name w:val="nada - body Char"/>
    <w:basedOn w:val="DefaultParagraphFont"/>
    <w:link w:val="nada-body"/>
    <w:rsid w:val="004077E0"/>
    <w:rPr>
      <w:rFonts w:ascii="Arial Narrow" w:eastAsia="Times New Roman" w:hAnsi="Arial Narrow" w:cs="Times New Roman"/>
      <w:sz w:val="22"/>
      <w:szCs w:val="20"/>
      <w:lang w:val="en-AU" w:bidi="en-US"/>
    </w:rPr>
  </w:style>
  <w:style w:type="character" w:styleId="CommentReference">
    <w:name w:val="annotation reference"/>
    <w:basedOn w:val="DefaultParagraphFont"/>
    <w:semiHidden/>
    <w:unhideWhenUsed/>
    <w:rsid w:val="00AF0C7E"/>
    <w:rPr>
      <w:sz w:val="16"/>
      <w:szCs w:val="16"/>
    </w:rPr>
  </w:style>
  <w:style w:type="paragraph" w:styleId="CommentText">
    <w:name w:val="annotation text"/>
    <w:basedOn w:val="Normal"/>
    <w:link w:val="CommentTextChar"/>
    <w:unhideWhenUsed/>
    <w:rsid w:val="00AF0C7E"/>
    <w:rPr>
      <w:sz w:val="20"/>
      <w:szCs w:val="20"/>
    </w:rPr>
  </w:style>
  <w:style w:type="character" w:customStyle="1" w:styleId="CommentTextChar">
    <w:name w:val="Comment Text Char"/>
    <w:basedOn w:val="DefaultParagraphFont"/>
    <w:link w:val="CommentText"/>
    <w:rsid w:val="00AF0C7E"/>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AF0C7E"/>
    <w:rPr>
      <w:b/>
      <w:bCs/>
    </w:rPr>
  </w:style>
  <w:style w:type="character" w:customStyle="1" w:styleId="CommentSubjectChar">
    <w:name w:val="Comment Subject Char"/>
    <w:basedOn w:val="CommentTextChar"/>
    <w:link w:val="CommentSubject"/>
    <w:uiPriority w:val="99"/>
    <w:semiHidden/>
    <w:rsid w:val="00AF0C7E"/>
    <w:rPr>
      <w:rFonts w:ascii="Arial Narrow" w:hAnsi="Arial Narrow"/>
      <w:b/>
      <w:bCs/>
      <w:sz w:val="20"/>
      <w:szCs w:val="20"/>
    </w:rPr>
  </w:style>
  <w:style w:type="paragraph" w:styleId="Revision">
    <w:name w:val="Revision"/>
    <w:hidden/>
    <w:uiPriority w:val="99"/>
    <w:semiHidden/>
    <w:rsid w:val="008C35E6"/>
    <w:rPr>
      <w:rFonts w:ascii="Arial Narrow" w:hAnsi="Arial Narrow"/>
    </w:rPr>
  </w:style>
  <w:style w:type="character" w:styleId="UnresolvedMention">
    <w:name w:val="Unresolved Mention"/>
    <w:basedOn w:val="DefaultParagraphFont"/>
    <w:uiPriority w:val="99"/>
    <w:semiHidden/>
    <w:unhideWhenUsed/>
    <w:rsid w:val="008C5480"/>
    <w:rPr>
      <w:color w:val="605E5C"/>
      <w:shd w:val="clear" w:color="auto" w:fill="E1DFDD"/>
    </w:rPr>
  </w:style>
  <w:style w:type="paragraph" w:styleId="NormalWeb">
    <w:name w:val="Normal (Web)"/>
    <w:basedOn w:val="Normal"/>
    <w:uiPriority w:val="99"/>
    <w:unhideWhenUsed/>
    <w:rsid w:val="00EA324D"/>
    <w:pPr>
      <w:spacing w:before="100" w:beforeAutospacing="1" w:after="100" w:afterAutospacing="1"/>
      <w:jc w:val="left"/>
    </w:pPr>
    <w:rPr>
      <w:rFonts w:ascii="Times New Roman" w:eastAsia="Times New Roman" w:hAnsi="Times New Roman" w:cs="Times New Roman"/>
    </w:rPr>
  </w:style>
  <w:style w:type="character" w:styleId="Strong">
    <w:name w:val="Strong"/>
    <w:basedOn w:val="DefaultParagraphFont"/>
    <w:uiPriority w:val="22"/>
    <w:qFormat/>
    <w:rsid w:val="00225FF1"/>
    <w:rPr>
      <w:b/>
      <w:bCs/>
    </w:rPr>
  </w:style>
  <w:style w:type="character" w:customStyle="1" w:styleId="apple-converted-space">
    <w:name w:val="apple-converted-space"/>
    <w:basedOn w:val="DefaultParagraphFont"/>
    <w:rsid w:val="00225FF1"/>
  </w:style>
  <w:style w:type="character" w:styleId="Emphasis">
    <w:name w:val="Emphasis"/>
    <w:basedOn w:val="DefaultParagraphFont"/>
    <w:uiPriority w:val="20"/>
    <w:qFormat/>
    <w:rsid w:val="00225FF1"/>
    <w:rPr>
      <w:i/>
      <w:iCs/>
    </w:rPr>
  </w:style>
  <w:style w:type="paragraph" w:customStyle="1" w:styleId="sobullet">
    <w:name w:val="sobullet"/>
    <w:basedOn w:val="Normal"/>
    <w:rsid w:val="00431B13"/>
    <w:pPr>
      <w:spacing w:before="100" w:beforeAutospacing="1" w:after="100" w:afterAutospacing="1"/>
      <w:jc w:val="left"/>
    </w:pPr>
    <w:rPr>
      <w:rFonts w:ascii="Times New Roman" w:eastAsia="Times New Roman" w:hAnsi="Times New Roman" w:cs="Times New Roman"/>
    </w:rPr>
  </w:style>
  <w:style w:type="paragraph" w:customStyle="1" w:styleId="sopara">
    <w:name w:val="sopara"/>
    <w:basedOn w:val="Normal"/>
    <w:rsid w:val="00431B13"/>
    <w:pPr>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256572">
      <w:bodyDiv w:val="1"/>
      <w:marLeft w:val="0"/>
      <w:marRight w:val="0"/>
      <w:marTop w:val="0"/>
      <w:marBottom w:val="0"/>
      <w:divBdr>
        <w:top w:val="none" w:sz="0" w:space="0" w:color="auto"/>
        <w:left w:val="none" w:sz="0" w:space="0" w:color="auto"/>
        <w:bottom w:val="none" w:sz="0" w:space="0" w:color="auto"/>
        <w:right w:val="none" w:sz="0" w:space="0" w:color="auto"/>
      </w:divBdr>
    </w:div>
    <w:div w:id="1600334826">
      <w:bodyDiv w:val="1"/>
      <w:marLeft w:val="0"/>
      <w:marRight w:val="0"/>
      <w:marTop w:val="0"/>
      <w:marBottom w:val="0"/>
      <w:divBdr>
        <w:top w:val="none" w:sz="0" w:space="0" w:color="auto"/>
        <w:left w:val="none" w:sz="0" w:space="0" w:color="auto"/>
        <w:bottom w:val="none" w:sz="0" w:space="0" w:color="auto"/>
        <w:right w:val="none" w:sz="0" w:space="0" w:color="auto"/>
      </w:divBdr>
    </w:div>
    <w:div w:id="1673333615">
      <w:bodyDiv w:val="1"/>
      <w:marLeft w:val="0"/>
      <w:marRight w:val="0"/>
      <w:marTop w:val="0"/>
      <w:marBottom w:val="0"/>
      <w:divBdr>
        <w:top w:val="none" w:sz="0" w:space="0" w:color="auto"/>
        <w:left w:val="none" w:sz="0" w:space="0" w:color="auto"/>
        <w:bottom w:val="none" w:sz="0" w:space="0" w:color="auto"/>
        <w:right w:val="none" w:sz="0" w:space="0" w:color="auto"/>
      </w:divBdr>
    </w:div>
    <w:div w:id="1714772354">
      <w:bodyDiv w:val="1"/>
      <w:marLeft w:val="0"/>
      <w:marRight w:val="0"/>
      <w:marTop w:val="0"/>
      <w:marBottom w:val="0"/>
      <w:divBdr>
        <w:top w:val="none" w:sz="0" w:space="0" w:color="auto"/>
        <w:left w:val="none" w:sz="0" w:space="0" w:color="auto"/>
        <w:bottom w:val="none" w:sz="0" w:space="0" w:color="auto"/>
        <w:right w:val="none" w:sz="0" w:space="0" w:color="auto"/>
      </w:divBdr>
    </w:div>
    <w:div w:id="2115585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mmunitydirectors.com.au/icda/policybank/?articleId=5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40a5ad2e9b5019b4a1229c173a04ca16">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1df21cc17f47047b4cb2e4493acf81e9"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23ST2XJ3F2FU-1797567310-154301</_dlc_DocId>
    <_dlc_DocIdUrl xmlns="14c5a56e-ced3-43ad-8a76-68a367d68378">
      <Url>https://nadaau.sharepoint.com/_layouts/15/DocIdRedir.aspx?ID=23ST2XJ3F2FU-1797567310-154301</Url>
      <Description>23ST2XJ3F2FU-1797567310-154301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1DC29-663F-484B-A3A2-F77963D80A07}">
  <ds:schemaRefs>
    <ds:schemaRef ds:uri="http://schemas.microsoft.com/sharepoint/v3/contenttype/forms"/>
  </ds:schemaRefs>
</ds:datastoreItem>
</file>

<file path=customXml/itemProps2.xml><?xml version="1.0" encoding="utf-8"?>
<ds:datastoreItem xmlns:ds="http://schemas.openxmlformats.org/officeDocument/2006/customXml" ds:itemID="{A4BB2A24-6DCA-48D1-8F66-5DF0ED8B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5a56e-ced3-43ad-8a76-68a367d68378"/>
    <ds:schemaRef ds:uri="74de729d-11d6-4b32-99ce-412e9004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86E95-A2CE-44AD-8E16-07EA70FFD365}">
  <ds:schemaRefs>
    <ds:schemaRef ds:uri="http://schemas.microsoft.com/sharepoint/events"/>
  </ds:schemaRefs>
</ds:datastoreItem>
</file>

<file path=customXml/itemProps4.xml><?xml version="1.0" encoding="utf-8"?>
<ds:datastoreItem xmlns:ds="http://schemas.openxmlformats.org/officeDocument/2006/customXml" ds:itemID="{668FC908-2092-4845-8FEC-EE680AE559B6}">
  <ds:schemaRefs>
    <ds:schemaRef ds:uri="http://purl.org/dc/dcmitype/"/>
    <ds:schemaRef ds:uri="14c5a56e-ced3-43ad-8a76-68a367d68378"/>
    <ds:schemaRef ds:uri="http://purl.org/dc/elements/1.1/"/>
    <ds:schemaRef ds:uri="http://schemas.microsoft.com/office/2006/metadata/properties"/>
    <ds:schemaRef ds:uri="74de729d-11d6-4b32-99ce-412e9004fa0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997C2414-61AE-45D0-923F-77767193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2828</TotalTime>
  <Pages>42</Pages>
  <Words>14003</Words>
  <Characters>79820</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93636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Resli Büchel</cp:lastModifiedBy>
  <cp:revision>11</cp:revision>
  <cp:lastPrinted>2018-08-03T01:02:00Z</cp:lastPrinted>
  <dcterms:created xsi:type="dcterms:W3CDTF">2018-08-20T04:04:00Z</dcterms:created>
  <dcterms:modified xsi:type="dcterms:W3CDTF">2019-07-30T06:10:00Z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4eb33da5-ab8b-4aa8-aff0-94ddeb154154</vt:lpwstr>
  </property>
</Properties>
</file>