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C0709D">
      <w:pPr>
        <w:pStyle w:val="BodyText"/>
        <w:pBdr>
          <w:left w:val="single" w:sz="2" w:space="0" w:color="auto"/>
          <w:right w:val="single" w:sz="2" w:space="1" w:color="auto"/>
        </w:pBdr>
      </w:pPr>
      <w:r>
        <w:t xml:space="preserve"> [Insert organisation name/logo]</w:t>
      </w:r>
    </w:p>
    <w:p w:rsidR="003B3BC8" w:rsidRPr="00F10799" w:rsidRDefault="003B3BC8" w:rsidP="003B3BC8">
      <w:pPr>
        <w:rPr>
          <w:sz w:val="20"/>
          <w:szCs w:val="20"/>
        </w:rPr>
      </w:pPr>
    </w:p>
    <w:p w:rsidR="003B3BC8" w:rsidRPr="005A169E" w:rsidRDefault="001E298A" w:rsidP="00F90F95">
      <w:pPr>
        <w:pStyle w:val="Heading1"/>
        <w:rPr>
          <w:sz w:val="36"/>
          <w:szCs w:val="36"/>
        </w:rPr>
      </w:pPr>
      <w:r>
        <w:rPr>
          <w:sz w:val="36"/>
          <w:szCs w:val="36"/>
        </w:rPr>
        <w:t>EMPLOYMENT CONTRACT TEMPLATE</w:t>
      </w:r>
    </w:p>
    <w:p w:rsidR="00730AA7" w:rsidRDefault="00730AA7" w:rsidP="003B3BC8">
      <w:pPr>
        <w:rPr>
          <w:b/>
        </w:rPr>
      </w:pPr>
    </w:p>
    <w:p w:rsidR="0061227A" w:rsidRPr="00684396" w:rsidRDefault="0061227A" w:rsidP="0061227A">
      <w:pPr>
        <w:pBdr>
          <w:top w:val="single" w:sz="2" w:space="1" w:color="auto"/>
          <w:left w:val="single" w:sz="2" w:space="0" w:color="auto"/>
          <w:bottom w:val="single" w:sz="2" w:space="1" w:color="auto"/>
          <w:right w:val="single" w:sz="2" w:space="4" w:color="auto"/>
        </w:pBdr>
        <w:shd w:val="clear" w:color="auto" w:fill="F3F3F3"/>
        <w:rPr>
          <w:b/>
          <w:i/>
          <w:sz w:val="20"/>
        </w:rPr>
      </w:pPr>
      <w:r w:rsidRPr="00684396">
        <w:rPr>
          <w:b/>
          <w:i/>
          <w:sz w:val="20"/>
        </w:rPr>
        <w:sym w:font="Wingdings 2" w:char="F023"/>
      </w:r>
      <w:r w:rsidRPr="00684396">
        <w:rPr>
          <w:b/>
          <w:i/>
          <w:sz w:val="20"/>
        </w:rPr>
        <w:t>Note*</w:t>
      </w:r>
    </w:p>
    <w:p w:rsidR="0061227A" w:rsidRPr="00684396" w:rsidRDefault="0061227A" w:rsidP="0061227A">
      <w:pPr>
        <w:pBdr>
          <w:top w:val="single" w:sz="2" w:space="1" w:color="auto"/>
          <w:left w:val="single" w:sz="2" w:space="0" w:color="auto"/>
          <w:bottom w:val="single" w:sz="2" w:space="1" w:color="auto"/>
          <w:right w:val="single" w:sz="2" w:space="4" w:color="auto"/>
        </w:pBdr>
        <w:shd w:val="clear" w:color="auto" w:fill="F3F3F3"/>
        <w:rPr>
          <w:i/>
          <w:sz w:val="20"/>
        </w:rPr>
      </w:pPr>
      <w:r>
        <w:rPr>
          <w:i/>
          <w:sz w:val="20"/>
        </w:rPr>
        <w:t>This document is only a template and</w:t>
      </w:r>
      <w:r w:rsidR="001646AC">
        <w:rPr>
          <w:i/>
          <w:sz w:val="20"/>
        </w:rPr>
        <w:t xml:space="preserve"> it</w:t>
      </w:r>
      <w:r>
        <w:rPr>
          <w:i/>
          <w:sz w:val="20"/>
        </w:rPr>
        <w:t xml:space="preserve"> </w:t>
      </w:r>
      <w:r w:rsidR="001646AC">
        <w:rPr>
          <w:i/>
          <w:sz w:val="20"/>
        </w:rPr>
        <w:t>is recommended that it is carefully reviewed to include</w:t>
      </w:r>
      <w:r>
        <w:rPr>
          <w:i/>
          <w:sz w:val="20"/>
        </w:rPr>
        <w:t xml:space="preserve"> clauses that are relevant to your organisation and </w:t>
      </w:r>
      <w:r w:rsidR="00B43EC0">
        <w:rPr>
          <w:i/>
          <w:sz w:val="20"/>
        </w:rPr>
        <w:t xml:space="preserve">the new </w:t>
      </w:r>
      <w:r>
        <w:rPr>
          <w:i/>
          <w:sz w:val="20"/>
        </w:rPr>
        <w:t>staff member</w:t>
      </w:r>
      <w:r w:rsidR="00B43EC0">
        <w:rPr>
          <w:i/>
          <w:sz w:val="20"/>
        </w:rPr>
        <w:t xml:space="preserve"> position</w:t>
      </w:r>
      <w:r>
        <w:rPr>
          <w:i/>
          <w:sz w:val="20"/>
        </w:rPr>
        <w:t xml:space="preserve">. </w:t>
      </w:r>
    </w:p>
    <w:p w:rsidR="0061227A" w:rsidRPr="00684396" w:rsidRDefault="0061227A" w:rsidP="0061227A">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 </w:t>
      </w:r>
    </w:p>
    <w:p w:rsidR="0061227A" w:rsidRPr="00684396" w:rsidRDefault="0061227A" w:rsidP="0061227A">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*Please delete note before </w:t>
      </w:r>
      <w:proofErr w:type="spellStart"/>
      <w:r w:rsidRPr="00684396">
        <w:rPr>
          <w:i/>
          <w:sz w:val="20"/>
        </w:rPr>
        <w:t>finalising</w:t>
      </w:r>
      <w:proofErr w:type="spellEnd"/>
      <w:r w:rsidRPr="00684396">
        <w:rPr>
          <w:i/>
          <w:sz w:val="20"/>
        </w:rPr>
        <w:t xml:space="preserve"> this document.</w:t>
      </w:r>
    </w:p>
    <w:p w:rsidR="0061227A" w:rsidRPr="00684396" w:rsidRDefault="0061227A" w:rsidP="0061227A"/>
    <w:p w:rsidR="003A0ABA" w:rsidRDefault="003A0ABA" w:rsidP="0007564F"/>
    <w:p w:rsidR="0007564F" w:rsidRDefault="0007564F" w:rsidP="0007564F">
      <w:r w:rsidRPr="0007564F">
        <w:t xml:space="preserve">This Employment Contract is between </w:t>
      </w:r>
      <w:r w:rsidR="00EE4E54">
        <w:rPr>
          <w:b/>
        </w:rPr>
        <w:t>[insert organisation name]</w:t>
      </w:r>
      <w:r>
        <w:t xml:space="preserve"> </w:t>
      </w:r>
      <w:r w:rsidRPr="0007564F">
        <w:t xml:space="preserve">as the employer and </w:t>
      </w:r>
      <w:r w:rsidR="009B1B77" w:rsidRPr="009B1B77">
        <w:rPr>
          <w:b/>
        </w:rPr>
        <w:t>[insert employee’s name]</w:t>
      </w:r>
      <w:r w:rsidR="009B1B77">
        <w:t xml:space="preserve"> </w:t>
      </w:r>
      <w:r w:rsidRPr="0007564F">
        <w:t>as the employee.</w:t>
      </w:r>
    </w:p>
    <w:p w:rsidR="0007564F" w:rsidRDefault="0007564F" w:rsidP="003B3BC8">
      <w:pPr>
        <w:rPr>
          <w:b/>
        </w:rPr>
      </w:pPr>
    </w:p>
    <w:p w:rsidR="009B1B77" w:rsidRPr="001544CA" w:rsidRDefault="009B1B77" w:rsidP="001544CA">
      <w:r w:rsidRPr="001544CA">
        <w:t xml:space="preserve">Employment terms and conditions are set out in this Employment Contract. </w:t>
      </w:r>
    </w:p>
    <w:p w:rsidR="009B1B77" w:rsidRPr="001544CA" w:rsidRDefault="009B1B77" w:rsidP="001544CA"/>
    <w:p w:rsidR="001544CA" w:rsidRDefault="001544CA" w:rsidP="001544CA">
      <w:pPr>
        <w:pStyle w:val="Heading2"/>
      </w:pPr>
    </w:p>
    <w:p w:rsidR="009B1B77" w:rsidRPr="001544CA" w:rsidRDefault="00924BEA" w:rsidP="001544CA">
      <w:pPr>
        <w:pStyle w:val="Heading2"/>
      </w:pPr>
      <w:r>
        <w:t xml:space="preserve">SECTION </w:t>
      </w:r>
      <w:r w:rsidR="001544CA">
        <w:t xml:space="preserve">1. </w:t>
      </w:r>
      <w:r w:rsidR="009B1B77" w:rsidRPr="001544CA">
        <w:t xml:space="preserve">POSITION </w:t>
      </w:r>
    </w:p>
    <w:p w:rsidR="001544CA" w:rsidRDefault="001544CA" w:rsidP="001544CA"/>
    <w:p w:rsidR="009B1B77" w:rsidRPr="001544CA" w:rsidRDefault="009B1B77" w:rsidP="00313576">
      <w:pPr>
        <w:pStyle w:val="ListParagraph"/>
        <w:numPr>
          <w:ilvl w:val="1"/>
          <w:numId w:val="14"/>
        </w:numPr>
      </w:pPr>
      <w:r w:rsidRPr="001544CA">
        <w:t xml:space="preserve">Your employment commences on </w:t>
      </w:r>
      <w:r w:rsidR="00041698" w:rsidRPr="00D2091F">
        <w:rPr>
          <w:b/>
        </w:rPr>
        <w:t>[insert date]</w:t>
      </w:r>
      <w:r w:rsidRPr="001544CA">
        <w:t xml:space="preserve">. </w:t>
      </w:r>
    </w:p>
    <w:p w:rsidR="009B1B77" w:rsidRPr="001544CA" w:rsidRDefault="009B1B77" w:rsidP="00313576">
      <w:pPr>
        <w:pStyle w:val="ListParagraph"/>
        <w:numPr>
          <w:ilvl w:val="1"/>
          <w:numId w:val="14"/>
        </w:numPr>
      </w:pPr>
      <w:r w:rsidRPr="001544CA">
        <w:t xml:space="preserve">Your employment is </w:t>
      </w:r>
      <w:r w:rsidR="00041698" w:rsidRPr="00041698">
        <w:rPr>
          <w:b/>
        </w:rPr>
        <w:t xml:space="preserve">[insert employment type e.g. </w:t>
      </w:r>
      <w:r w:rsidRPr="00041698">
        <w:rPr>
          <w:b/>
        </w:rPr>
        <w:t>full/part-time</w:t>
      </w:r>
      <w:r w:rsidR="00041698" w:rsidRPr="00041698">
        <w:rPr>
          <w:b/>
        </w:rPr>
        <w:t>/casual]</w:t>
      </w:r>
      <w:r w:rsidRPr="001544CA">
        <w:t xml:space="preserve"> at </w:t>
      </w:r>
      <w:r w:rsidR="00041698" w:rsidRPr="00041698">
        <w:rPr>
          <w:b/>
        </w:rPr>
        <w:t>[insert No. of hrs.]</w:t>
      </w:r>
      <w:r w:rsidR="00041698">
        <w:t xml:space="preserve"> </w:t>
      </w:r>
      <w:r w:rsidRPr="001544CA">
        <w:t xml:space="preserve">hours per week. </w:t>
      </w:r>
    </w:p>
    <w:p w:rsidR="009B1B77" w:rsidRPr="001544CA" w:rsidRDefault="009B1B77" w:rsidP="00313576">
      <w:pPr>
        <w:pStyle w:val="ListParagraph"/>
        <w:numPr>
          <w:ilvl w:val="1"/>
          <w:numId w:val="14"/>
        </w:numPr>
      </w:pPr>
      <w:r w:rsidRPr="001544CA">
        <w:t xml:space="preserve">Your employment period is for </w:t>
      </w:r>
      <w:r w:rsidR="00403966" w:rsidRPr="00403966">
        <w:rPr>
          <w:b/>
        </w:rPr>
        <w:t>[insert start date]</w:t>
      </w:r>
      <w:r w:rsidRPr="00403966">
        <w:rPr>
          <w:b/>
        </w:rPr>
        <w:t>,</w:t>
      </w:r>
      <w:r w:rsidRPr="001544CA">
        <w:t xml:space="preserve"> ending on date</w:t>
      </w:r>
      <w:r w:rsidR="00403966">
        <w:t xml:space="preserve"> </w:t>
      </w:r>
      <w:r w:rsidR="00403966" w:rsidRPr="00403966">
        <w:rPr>
          <w:b/>
        </w:rPr>
        <w:t>[insert completion date]</w:t>
      </w:r>
      <w:r w:rsidR="00403966">
        <w:t>.</w:t>
      </w:r>
      <w:r w:rsidRPr="001544CA">
        <w:t xml:space="preserve"> </w:t>
      </w:r>
    </w:p>
    <w:p w:rsidR="009B1B77" w:rsidRPr="001544CA" w:rsidRDefault="009B1B77" w:rsidP="00313576">
      <w:pPr>
        <w:pStyle w:val="ListParagraph"/>
        <w:numPr>
          <w:ilvl w:val="1"/>
          <w:numId w:val="14"/>
        </w:numPr>
      </w:pPr>
      <w:r w:rsidRPr="001544CA">
        <w:t xml:space="preserve">Your position of employment is </w:t>
      </w:r>
      <w:r w:rsidR="0061227A" w:rsidRPr="0061227A">
        <w:rPr>
          <w:b/>
        </w:rPr>
        <w:t>[insert position name].</w:t>
      </w:r>
      <w:r w:rsidRPr="001544CA">
        <w:t xml:space="preserve"> </w:t>
      </w:r>
    </w:p>
    <w:p w:rsidR="009B1B77" w:rsidRPr="001544CA" w:rsidRDefault="009B1B77" w:rsidP="00313576">
      <w:pPr>
        <w:pStyle w:val="ListParagraph"/>
        <w:numPr>
          <w:ilvl w:val="1"/>
          <w:numId w:val="14"/>
        </w:numPr>
      </w:pPr>
      <w:r w:rsidRPr="001544CA">
        <w:t>Duties of the position are set out in the attached Position Description. You may be expected to perform other duties having regard to your skills, training and experience.</w:t>
      </w:r>
    </w:p>
    <w:p w:rsidR="009B1B77" w:rsidRDefault="009B1B77" w:rsidP="00313576">
      <w:pPr>
        <w:pStyle w:val="ListParagraph"/>
        <w:numPr>
          <w:ilvl w:val="1"/>
          <w:numId w:val="14"/>
        </w:numPr>
      </w:pPr>
      <w:r w:rsidRPr="001544CA">
        <w:t>You will be required to perform duties primarily from the</w:t>
      </w:r>
      <w:r w:rsidR="00DC6705">
        <w:t xml:space="preserve"> </w:t>
      </w:r>
      <w:r w:rsidR="00DC6705" w:rsidRPr="00DC6705">
        <w:rPr>
          <w:b/>
        </w:rPr>
        <w:t>[insert office location and address],</w:t>
      </w:r>
      <w:r w:rsidRPr="001544CA">
        <w:t xml:space="preserve"> with some duties undertaken in </w:t>
      </w:r>
      <w:r w:rsidR="00DC6705" w:rsidRPr="00DC6705">
        <w:rPr>
          <w:b/>
        </w:rPr>
        <w:t>[insert other location if required]</w:t>
      </w:r>
      <w:r w:rsidR="00DC6705">
        <w:t xml:space="preserve"> </w:t>
      </w:r>
      <w:r w:rsidRPr="001544CA">
        <w:t xml:space="preserve">as required. </w:t>
      </w:r>
    </w:p>
    <w:p w:rsidR="0093253C" w:rsidRPr="001544CA" w:rsidRDefault="0093253C" w:rsidP="0093253C">
      <w:pPr>
        <w:pStyle w:val="ListParagraph"/>
        <w:ind w:left="570"/>
      </w:pPr>
    </w:p>
    <w:p w:rsidR="009B1B77" w:rsidRPr="001544CA" w:rsidRDefault="009B1B77" w:rsidP="001544CA"/>
    <w:p w:rsidR="00924BEA" w:rsidRDefault="00924BEA" w:rsidP="001544CA">
      <w:pPr>
        <w:pStyle w:val="Heading2"/>
      </w:pPr>
    </w:p>
    <w:p w:rsidR="009B1B77" w:rsidRPr="001544CA" w:rsidRDefault="00C42991" w:rsidP="001544CA">
      <w:pPr>
        <w:pStyle w:val="Heading2"/>
      </w:pPr>
      <w:r>
        <w:t>S</w:t>
      </w:r>
      <w:r w:rsidR="00924BEA">
        <w:t xml:space="preserve">ECTION 2. </w:t>
      </w:r>
      <w:r w:rsidR="009B1B77" w:rsidRPr="001544CA">
        <w:t>REMUNERATION</w:t>
      </w:r>
    </w:p>
    <w:p w:rsidR="00EB7A2D" w:rsidRDefault="00EB7A2D" w:rsidP="00EB7A2D">
      <w:pPr>
        <w:pStyle w:val="ListParagraph"/>
        <w:tabs>
          <w:tab w:val="left" w:pos="709"/>
        </w:tabs>
        <w:ind w:left="567"/>
      </w:pPr>
    </w:p>
    <w:p w:rsidR="009B1B77" w:rsidRDefault="009B1B77" w:rsidP="001C73F2">
      <w:pPr>
        <w:pStyle w:val="ListParagraph"/>
        <w:numPr>
          <w:ilvl w:val="0"/>
          <w:numId w:val="16"/>
        </w:numPr>
        <w:tabs>
          <w:tab w:val="left" w:pos="709"/>
        </w:tabs>
        <w:ind w:left="567" w:hanging="567"/>
      </w:pPr>
      <w:r w:rsidRPr="001544CA">
        <w:t>You will be paid fortnightly at the rate of $</w:t>
      </w:r>
      <w:r w:rsidR="00DC6705" w:rsidRPr="00DC6705">
        <w:rPr>
          <w:b/>
        </w:rPr>
        <w:t xml:space="preserve">[insert salary amount] </w:t>
      </w:r>
      <w:r w:rsidRPr="001544CA">
        <w:t>per year.</w:t>
      </w:r>
    </w:p>
    <w:p w:rsidR="00193B9D" w:rsidRDefault="00193B9D" w:rsidP="00193B9D">
      <w:pPr>
        <w:pStyle w:val="ListParagraph"/>
        <w:tabs>
          <w:tab w:val="left" w:pos="567"/>
        </w:tabs>
        <w:ind w:left="567"/>
      </w:pPr>
    </w:p>
    <w:p w:rsidR="006B0965" w:rsidRDefault="00EE4E54" w:rsidP="00EB1FA4">
      <w:pPr>
        <w:pStyle w:val="ListParagraph"/>
        <w:numPr>
          <w:ilvl w:val="2"/>
          <w:numId w:val="16"/>
        </w:numPr>
        <w:tabs>
          <w:tab w:val="left" w:pos="567"/>
        </w:tabs>
        <w:ind w:left="567" w:hanging="567"/>
      </w:pPr>
      <w:r>
        <w:rPr>
          <w:b/>
        </w:rPr>
        <w:t>[</w:t>
      </w:r>
      <w:r w:rsidR="0078326E">
        <w:rPr>
          <w:b/>
        </w:rPr>
        <w:t>Insert</w:t>
      </w:r>
      <w:r>
        <w:rPr>
          <w:b/>
        </w:rPr>
        <w:t xml:space="preserve"> organisation name]</w:t>
      </w:r>
      <w:r w:rsidR="00902743">
        <w:t xml:space="preserve"> </w:t>
      </w:r>
      <w:r w:rsidR="009B1B77" w:rsidRPr="001544CA">
        <w:t>will make superannuation payments on you</w:t>
      </w:r>
      <w:r w:rsidR="00193B9D">
        <w:t>r behalf in accordance with the</w:t>
      </w:r>
      <w:r w:rsidR="0011368B">
        <w:t xml:space="preserve"> </w:t>
      </w:r>
      <w:r w:rsidR="009B1B77" w:rsidRPr="001544CA">
        <w:t>Superannuation Guarantee (Administration) Act 1992 (</w:t>
      </w:r>
      <w:proofErr w:type="spellStart"/>
      <w:r w:rsidR="009B1B77" w:rsidRPr="001544CA">
        <w:t>Cth</w:t>
      </w:r>
      <w:proofErr w:type="spellEnd"/>
      <w:r w:rsidR="009B1B77" w:rsidRPr="001544CA">
        <w:t>.). As at the signing of this Contract, employer contribution is levied at 9</w:t>
      </w:r>
      <w:r w:rsidR="0011368B">
        <w:t>.25</w:t>
      </w:r>
      <w:r w:rsidR="009B1B77" w:rsidRPr="001544CA">
        <w:t>%</w:t>
      </w:r>
      <w:r w:rsidR="0011368B">
        <w:rPr>
          <w:rStyle w:val="FootnoteReference"/>
        </w:rPr>
        <w:footnoteReference w:id="1"/>
      </w:r>
      <w:r w:rsidR="009B1B77" w:rsidRPr="001544CA">
        <w:t xml:space="preserve"> of ordinary time earnings. </w:t>
      </w:r>
    </w:p>
    <w:p w:rsidR="00EB7A2D" w:rsidRDefault="009B1B77" w:rsidP="006B0965">
      <w:pPr>
        <w:pStyle w:val="ListParagraph"/>
        <w:tabs>
          <w:tab w:val="left" w:pos="567"/>
        </w:tabs>
        <w:ind w:left="567"/>
      </w:pPr>
      <w:r w:rsidRPr="001544CA">
        <w:t xml:space="preserve">You may elect to make additional employee superannuation contributions. Superannuation payments will be made into a fund nominated by you. </w:t>
      </w:r>
    </w:p>
    <w:p w:rsidR="009B1B77" w:rsidRDefault="009B1B77" w:rsidP="006B0965">
      <w:pPr>
        <w:pStyle w:val="ListParagraph"/>
        <w:tabs>
          <w:tab w:val="left" w:pos="567"/>
        </w:tabs>
        <w:ind w:left="567"/>
      </w:pPr>
      <w:r w:rsidRPr="001544CA">
        <w:lastRenderedPageBreak/>
        <w:t xml:space="preserve">If you do not elect a superannuation fund within two weeks of your commencement date, </w:t>
      </w:r>
      <w:r w:rsidR="00EE4E54" w:rsidRPr="00EB1FA4">
        <w:rPr>
          <w:b/>
        </w:rPr>
        <w:t>[insert organisation name]</w:t>
      </w:r>
      <w:r w:rsidRPr="001544CA">
        <w:t xml:space="preserve"> will make contributions into a complying fund nominated by </w:t>
      </w:r>
      <w:r w:rsidR="00EE4E54" w:rsidRPr="00EB1FA4">
        <w:rPr>
          <w:b/>
        </w:rPr>
        <w:t>[insert organisation name]</w:t>
      </w:r>
      <w:r w:rsidRPr="001544CA">
        <w:t xml:space="preserve">. </w:t>
      </w:r>
    </w:p>
    <w:p w:rsidR="001472BD" w:rsidRDefault="001472BD" w:rsidP="001472BD">
      <w:pPr>
        <w:pStyle w:val="ListParagraph"/>
        <w:tabs>
          <w:tab w:val="left" w:pos="567"/>
        </w:tabs>
        <w:ind w:left="567" w:hanging="567"/>
      </w:pPr>
    </w:p>
    <w:p w:rsidR="009B1B77" w:rsidRPr="001544CA" w:rsidRDefault="009B1B77" w:rsidP="00F76DCD">
      <w:pPr>
        <w:pStyle w:val="ListParagraph"/>
        <w:numPr>
          <w:ilvl w:val="2"/>
          <w:numId w:val="16"/>
        </w:numPr>
        <w:tabs>
          <w:tab w:val="left" w:pos="567"/>
          <w:tab w:val="left" w:pos="709"/>
        </w:tabs>
      </w:pPr>
      <w:r w:rsidRPr="001544CA">
        <w:t xml:space="preserve">Your remuneration package also includes: </w:t>
      </w:r>
    </w:p>
    <w:p w:rsidR="009B1B77" w:rsidRPr="00EB1FA4" w:rsidRDefault="003A7935" w:rsidP="003A7935">
      <w:pPr>
        <w:pStyle w:val="ListParagraph"/>
        <w:numPr>
          <w:ilvl w:val="0"/>
          <w:numId w:val="13"/>
        </w:numPr>
        <w:rPr>
          <w:b/>
        </w:rPr>
      </w:pPr>
      <w:r w:rsidRPr="00EB1FA4">
        <w:rPr>
          <w:b/>
        </w:rPr>
        <w:t>[</w:t>
      </w:r>
      <w:r w:rsidR="009B1B77" w:rsidRPr="00EB1FA4">
        <w:rPr>
          <w:b/>
        </w:rPr>
        <w:t xml:space="preserve">insert details, such as fully paid car parking space within </w:t>
      </w:r>
      <w:r w:rsidR="00EE4E54" w:rsidRPr="00EB1FA4">
        <w:rPr>
          <w:b/>
        </w:rPr>
        <w:t>[insert organisation name]</w:t>
      </w:r>
      <w:r w:rsidR="009B1B77" w:rsidRPr="00EB1FA4">
        <w:rPr>
          <w:b/>
        </w:rPr>
        <w:t xml:space="preserve"> office building</w:t>
      </w:r>
      <w:r w:rsidR="008D55D8" w:rsidRPr="00EB1FA4">
        <w:rPr>
          <w:b/>
        </w:rPr>
        <w:t>]</w:t>
      </w:r>
    </w:p>
    <w:p w:rsidR="009B1B77" w:rsidRDefault="009B1B77" w:rsidP="003A7935">
      <w:pPr>
        <w:pStyle w:val="ListParagraph"/>
        <w:numPr>
          <w:ilvl w:val="0"/>
          <w:numId w:val="13"/>
        </w:numPr>
      </w:pPr>
      <w:proofErr w:type="gramStart"/>
      <w:r w:rsidRPr="001544CA">
        <w:t>a</w:t>
      </w:r>
      <w:proofErr w:type="gramEnd"/>
      <w:r w:rsidRPr="001544CA">
        <w:t xml:space="preserve"> fully maintained motor vehicle with associated vehicle servicing and insurance. These motor vehicle costs form a component of your salary packaging quota</w:t>
      </w:r>
    </w:p>
    <w:p w:rsidR="001472BD" w:rsidRDefault="001472BD" w:rsidP="001472BD"/>
    <w:p w:rsidR="009B1B77" w:rsidRDefault="009B1B77" w:rsidP="001472BD">
      <w:pPr>
        <w:pStyle w:val="ListParagraph"/>
        <w:numPr>
          <w:ilvl w:val="2"/>
          <w:numId w:val="16"/>
        </w:numPr>
        <w:tabs>
          <w:tab w:val="left" w:pos="567"/>
        </w:tabs>
        <w:ind w:left="567" w:hanging="567"/>
      </w:pPr>
      <w:r w:rsidRPr="001544CA">
        <w:t xml:space="preserve">Remuneration will be reviewed annually as part of your </w:t>
      </w:r>
      <w:r w:rsidR="007110AB">
        <w:t>Performance and D</w:t>
      </w:r>
      <w:r w:rsidRPr="001544CA">
        <w:t xml:space="preserve">evelopment </w:t>
      </w:r>
      <w:r w:rsidR="007110AB">
        <w:t>Plan and R</w:t>
      </w:r>
      <w:r w:rsidRPr="001544CA">
        <w:t xml:space="preserve">eview. Any increases to your remuneration will be dependent on your performance, funding availability, and at the discretion of </w:t>
      </w:r>
      <w:r w:rsidR="00EE4E54">
        <w:rPr>
          <w:b/>
        </w:rPr>
        <w:t>[insert organisation name]</w:t>
      </w:r>
      <w:r w:rsidRPr="001544CA">
        <w:t xml:space="preserve">. </w:t>
      </w:r>
    </w:p>
    <w:p w:rsidR="00430845" w:rsidRPr="001544CA" w:rsidRDefault="00430845" w:rsidP="00430845">
      <w:pPr>
        <w:tabs>
          <w:tab w:val="left" w:pos="567"/>
        </w:tabs>
      </w:pPr>
    </w:p>
    <w:p w:rsidR="009B1B77" w:rsidRPr="001544CA" w:rsidRDefault="009B1B77" w:rsidP="00352E85">
      <w:pPr>
        <w:ind w:firstLine="60"/>
      </w:pPr>
    </w:p>
    <w:p w:rsidR="001544CA" w:rsidRDefault="001544CA" w:rsidP="001544CA">
      <w:pPr>
        <w:pStyle w:val="Heading2"/>
      </w:pPr>
    </w:p>
    <w:p w:rsidR="009B1B77" w:rsidRPr="001544CA" w:rsidRDefault="00924BEA" w:rsidP="001544CA">
      <w:pPr>
        <w:pStyle w:val="Heading2"/>
      </w:pPr>
      <w:r>
        <w:t xml:space="preserve">SECTION 3. </w:t>
      </w:r>
      <w:r w:rsidR="009B1B77" w:rsidRPr="001544CA">
        <w:t>SALARY PACKAGING</w:t>
      </w:r>
      <w:r w:rsidR="00EB7A2D">
        <w:t xml:space="preserve">/SACRIFICE </w:t>
      </w:r>
    </w:p>
    <w:p w:rsidR="00F84621" w:rsidRDefault="00F84621" w:rsidP="00F84621"/>
    <w:p w:rsidR="009B1B77" w:rsidRDefault="009B1B77" w:rsidP="001C73F2">
      <w:pPr>
        <w:pStyle w:val="ListParagraph"/>
        <w:numPr>
          <w:ilvl w:val="0"/>
          <w:numId w:val="16"/>
        </w:numPr>
        <w:ind w:left="567" w:hanging="567"/>
      </w:pPr>
      <w:r w:rsidRPr="001544CA">
        <w:t xml:space="preserve">The employee may, by agreement, elect to sacrifice part of their salary from a menu of non-cash benefits consistent with </w:t>
      </w:r>
      <w:r w:rsidR="00EE4E54">
        <w:rPr>
          <w:b/>
        </w:rPr>
        <w:t>[insert organisation name]</w:t>
      </w:r>
      <w:r w:rsidRPr="001544CA">
        <w:t xml:space="preserve"> guidelines.</w:t>
      </w:r>
    </w:p>
    <w:p w:rsidR="00430845" w:rsidRPr="001544CA" w:rsidRDefault="00430845" w:rsidP="00430845"/>
    <w:p w:rsidR="0093253C" w:rsidRPr="00684396" w:rsidRDefault="0093253C" w:rsidP="0093253C">
      <w:pPr>
        <w:pBdr>
          <w:top w:val="single" w:sz="2" w:space="1" w:color="auto"/>
          <w:left w:val="single" w:sz="2" w:space="0" w:color="auto"/>
          <w:bottom w:val="single" w:sz="2" w:space="1" w:color="auto"/>
          <w:right w:val="single" w:sz="2" w:space="4" w:color="auto"/>
        </w:pBdr>
        <w:shd w:val="clear" w:color="auto" w:fill="F3F3F3"/>
        <w:rPr>
          <w:b/>
          <w:i/>
          <w:sz w:val="20"/>
        </w:rPr>
      </w:pPr>
      <w:r w:rsidRPr="00684396">
        <w:rPr>
          <w:b/>
          <w:i/>
          <w:sz w:val="20"/>
        </w:rPr>
        <w:sym w:font="Wingdings 2" w:char="F023"/>
      </w:r>
      <w:r w:rsidRPr="00684396">
        <w:rPr>
          <w:b/>
          <w:i/>
          <w:sz w:val="20"/>
        </w:rPr>
        <w:t>Note*</w:t>
      </w:r>
    </w:p>
    <w:p w:rsidR="0093253C" w:rsidRPr="00684396" w:rsidRDefault="0093253C" w:rsidP="0093253C">
      <w:pPr>
        <w:pBdr>
          <w:top w:val="single" w:sz="2" w:space="1" w:color="auto"/>
          <w:left w:val="single" w:sz="2" w:space="0" w:color="auto"/>
          <w:bottom w:val="single" w:sz="2" w:space="1" w:color="auto"/>
          <w:right w:val="single" w:sz="2" w:space="4" w:color="auto"/>
        </w:pBdr>
        <w:shd w:val="clear" w:color="auto" w:fill="F3F3F3"/>
        <w:rPr>
          <w:i/>
          <w:sz w:val="20"/>
        </w:rPr>
      </w:pPr>
      <w:r>
        <w:rPr>
          <w:i/>
          <w:sz w:val="20"/>
        </w:rPr>
        <w:t xml:space="preserve">For those organisations </w:t>
      </w:r>
      <w:r w:rsidR="00E3537C">
        <w:rPr>
          <w:i/>
          <w:sz w:val="20"/>
        </w:rPr>
        <w:t>that provide this benefit</w:t>
      </w:r>
      <w:r w:rsidR="00B937C5">
        <w:rPr>
          <w:i/>
          <w:sz w:val="20"/>
        </w:rPr>
        <w:t>,</w:t>
      </w:r>
      <w:r w:rsidR="00E3537C">
        <w:rPr>
          <w:i/>
          <w:sz w:val="20"/>
        </w:rPr>
        <w:t xml:space="preserve"> the NADA Policy Toolkit provide</w:t>
      </w:r>
      <w:r w:rsidR="00EB7A2D">
        <w:rPr>
          <w:i/>
          <w:sz w:val="20"/>
        </w:rPr>
        <w:t>s</w:t>
      </w:r>
      <w:r w:rsidR="00E3537C">
        <w:rPr>
          <w:i/>
          <w:sz w:val="20"/>
        </w:rPr>
        <w:t xml:space="preserve"> a Salary Sacrifice Agr</w:t>
      </w:r>
      <w:r w:rsidR="00EB7A2D">
        <w:rPr>
          <w:i/>
          <w:sz w:val="20"/>
        </w:rPr>
        <w:t xml:space="preserve">eement to guide organisations. </w:t>
      </w:r>
      <w:r w:rsidR="00E3537C">
        <w:rPr>
          <w:i/>
          <w:sz w:val="20"/>
        </w:rPr>
        <w:t>If your organisation does not provide this benefit, please delete this section.</w:t>
      </w:r>
    </w:p>
    <w:p w:rsidR="0093253C" w:rsidRPr="00684396" w:rsidRDefault="0093253C" w:rsidP="0093253C">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 </w:t>
      </w:r>
    </w:p>
    <w:p w:rsidR="0093253C" w:rsidRDefault="0093253C" w:rsidP="0093253C">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*Please delete note before </w:t>
      </w:r>
      <w:proofErr w:type="spellStart"/>
      <w:r w:rsidRPr="00684396">
        <w:rPr>
          <w:i/>
          <w:sz w:val="20"/>
        </w:rPr>
        <w:t>finalising</w:t>
      </w:r>
      <w:proofErr w:type="spellEnd"/>
      <w:r w:rsidRPr="00684396">
        <w:rPr>
          <w:i/>
          <w:sz w:val="20"/>
        </w:rPr>
        <w:t xml:space="preserve"> this document.</w:t>
      </w:r>
    </w:p>
    <w:p w:rsidR="00EB7A2D" w:rsidRPr="00684396" w:rsidRDefault="00EB7A2D" w:rsidP="0093253C">
      <w:pPr>
        <w:pBdr>
          <w:top w:val="single" w:sz="2" w:space="1" w:color="auto"/>
          <w:left w:val="single" w:sz="2" w:space="0" w:color="auto"/>
          <w:bottom w:val="single" w:sz="2" w:space="1" w:color="auto"/>
          <w:right w:val="single" w:sz="2" w:space="4" w:color="auto"/>
        </w:pBdr>
        <w:shd w:val="clear" w:color="auto" w:fill="F3F3F3"/>
        <w:rPr>
          <w:i/>
          <w:sz w:val="20"/>
        </w:rPr>
      </w:pPr>
    </w:p>
    <w:p w:rsidR="00CD0084" w:rsidRDefault="00CD0084" w:rsidP="001544CA"/>
    <w:p w:rsidR="0093253C" w:rsidRPr="001544CA" w:rsidRDefault="0093253C" w:rsidP="001544CA"/>
    <w:p w:rsidR="001544CA" w:rsidRDefault="001544CA" w:rsidP="001544CA">
      <w:pPr>
        <w:pStyle w:val="Heading2"/>
      </w:pPr>
    </w:p>
    <w:p w:rsidR="009B1B77" w:rsidRPr="001544CA" w:rsidRDefault="00924BEA" w:rsidP="001544CA">
      <w:pPr>
        <w:pStyle w:val="Heading2"/>
      </w:pPr>
      <w:r>
        <w:t xml:space="preserve">SECTION 4. </w:t>
      </w:r>
      <w:r w:rsidR="009B1B77" w:rsidRPr="001544CA">
        <w:t>QUALIFICATION PERIOD</w:t>
      </w:r>
    </w:p>
    <w:p w:rsidR="00297805" w:rsidRDefault="00297805" w:rsidP="00297805"/>
    <w:p w:rsidR="00170D9F" w:rsidRDefault="00297805" w:rsidP="00297805">
      <w:r>
        <w:t>4.1</w:t>
      </w:r>
      <w:r>
        <w:tab/>
      </w:r>
      <w:r w:rsidR="009B1B77" w:rsidRPr="001544CA">
        <w:t xml:space="preserve">A qualification period applies for the first </w:t>
      </w:r>
      <w:r w:rsidR="00F84621" w:rsidRPr="008737FB">
        <w:rPr>
          <w:b/>
        </w:rPr>
        <w:t>[insert number of months e.g. (3)]</w:t>
      </w:r>
      <w:r w:rsidR="00F84621">
        <w:t xml:space="preserve"> </w:t>
      </w:r>
      <w:r w:rsidR="009B1B77" w:rsidRPr="001544CA">
        <w:t xml:space="preserve">months of your employment. During this time you will receive advice, training and guidance to assist you to become competent in the role you have been appointed to. </w:t>
      </w:r>
    </w:p>
    <w:p w:rsidR="00297805" w:rsidRDefault="00297805" w:rsidP="00297805"/>
    <w:p w:rsidR="009B1B77" w:rsidRDefault="00297805" w:rsidP="00297805">
      <w:r>
        <w:t>4.2</w:t>
      </w:r>
      <w:r>
        <w:tab/>
      </w:r>
      <w:r w:rsidR="008737FB">
        <w:t>A</w:t>
      </w:r>
      <w:r w:rsidR="009B1B77" w:rsidRPr="001544CA">
        <w:t>fter the qualification period an</w:t>
      </w:r>
      <w:r w:rsidR="008E61B1">
        <w:t>d with continued employment, a Performance and Development P</w:t>
      </w:r>
      <w:r w:rsidR="009B1B77" w:rsidRPr="001544CA">
        <w:t>lan</w:t>
      </w:r>
      <w:r w:rsidR="008E61B1">
        <w:t xml:space="preserve"> and Review</w:t>
      </w:r>
      <w:r w:rsidR="009B1B77" w:rsidRPr="001544CA">
        <w:t xml:space="preserve"> will be developed between yourself and your supervisor. </w:t>
      </w:r>
    </w:p>
    <w:p w:rsidR="00170D9F" w:rsidRPr="001544CA" w:rsidRDefault="00170D9F" w:rsidP="00170D9F">
      <w:pPr>
        <w:pStyle w:val="ListParagraph"/>
        <w:ind w:left="360"/>
      </w:pPr>
    </w:p>
    <w:p w:rsidR="009B1B77" w:rsidRDefault="00297805" w:rsidP="00297805">
      <w:r>
        <w:t>4.3</w:t>
      </w:r>
      <w:r>
        <w:tab/>
      </w:r>
      <w:r w:rsidR="009B1B77" w:rsidRPr="001544CA">
        <w:t xml:space="preserve">Within the first six (6) months of you employment, you or </w:t>
      </w:r>
      <w:r w:rsidR="00EE4E54">
        <w:rPr>
          <w:b/>
        </w:rPr>
        <w:t>[insert organisation name]</w:t>
      </w:r>
      <w:r w:rsidR="009B1B77" w:rsidRPr="001544CA">
        <w:t xml:space="preserve"> may terminate </w:t>
      </w:r>
      <w:r w:rsidR="008E61B1">
        <w:t xml:space="preserve">your employment by providing </w:t>
      </w:r>
      <w:r w:rsidR="008E61B1" w:rsidRPr="008737FB">
        <w:rPr>
          <w:b/>
        </w:rPr>
        <w:t xml:space="preserve">[insert number of </w:t>
      </w:r>
      <w:r w:rsidR="008E61B1">
        <w:rPr>
          <w:b/>
        </w:rPr>
        <w:t xml:space="preserve">weeks </w:t>
      </w:r>
      <w:r w:rsidR="008E61B1" w:rsidRPr="008737FB">
        <w:rPr>
          <w:b/>
        </w:rPr>
        <w:t>e.g. (</w:t>
      </w:r>
      <w:r w:rsidR="008E61B1">
        <w:rPr>
          <w:b/>
        </w:rPr>
        <w:t>1</w:t>
      </w:r>
      <w:r w:rsidR="008E61B1" w:rsidRPr="008737FB">
        <w:rPr>
          <w:b/>
        </w:rPr>
        <w:t>)]</w:t>
      </w:r>
      <w:r w:rsidR="008E61B1">
        <w:t xml:space="preserve"> </w:t>
      </w:r>
      <w:r w:rsidR="009B1B77" w:rsidRPr="001544CA">
        <w:t>weeks’ written notice, in line with the Fair Work Act 2009 (</w:t>
      </w:r>
      <w:proofErr w:type="spellStart"/>
      <w:r w:rsidR="009B1B77" w:rsidRPr="001544CA">
        <w:t>Cth</w:t>
      </w:r>
      <w:proofErr w:type="spellEnd"/>
      <w:r w:rsidR="009B1B77" w:rsidRPr="001544CA">
        <w:t xml:space="preserve">). </w:t>
      </w:r>
    </w:p>
    <w:p w:rsidR="00430845" w:rsidRPr="001544CA" w:rsidRDefault="00430845" w:rsidP="00297805"/>
    <w:p w:rsidR="009B1B77" w:rsidRPr="001544CA" w:rsidRDefault="009B1B77" w:rsidP="001544CA"/>
    <w:p w:rsidR="001544CA" w:rsidRDefault="001544CA" w:rsidP="001544CA">
      <w:pPr>
        <w:pStyle w:val="Heading2"/>
      </w:pPr>
    </w:p>
    <w:p w:rsidR="009B1B77" w:rsidRPr="001544CA" w:rsidRDefault="00924BEA" w:rsidP="001544CA">
      <w:pPr>
        <w:pStyle w:val="Heading2"/>
      </w:pPr>
      <w:r>
        <w:t xml:space="preserve">SECTION 5. </w:t>
      </w:r>
      <w:r w:rsidR="009B1B77" w:rsidRPr="001544CA">
        <w:t xml:space="preserve">HOURS OF WORK </w:t>
      </w:r>
    </w:p>
    <w:p w:rsidR="00297805" w:rsidRDefault="00297805" w:rsidP="001544CA"/>
    <w:p w:rsidR="009B1B77" w:rsidRPr="001544CA" w:rsidRDefault="00297805" w:rsidP="001544CA">
      <w:r>
        <w:t>5.1</w:t>
      </w:r>
      <w:r>
        <w:tab/>
      </w:r>
      <w:r w:rsidR="009B1B77" w:rsidRPr="001544CA">
        <w:t xml:space="preserve">Your ordinary hours of work will be </w:t>
      </w:r>
      <w:r w:rsidR="00C2218F" w:rsidRPr="00C2218F">
        <w:rPr>
          <w:b/>
        </w:rPr>
        <w:t>[insert hours of work]</w:t>
      </w:r>
      <w:r w:rsidR="009B1B77" w:rsidRPr="001544CA">
        <w:t xml:space="preserve"> hours per week. There may occasionally be a need to work reasonable additional hours to fulfil your duties or as otherwise required by </w:t>
      </w:r>
      <w:r w:rsidR="00EE4E54">
        <w:rPr>
          <w:b/>
        </w:rPr>
        <w:t>[insert organisation name]</w:t>
      </w:r>
      <w:r w:rsidR="009B1B77" w:rsidRPr="001544CA">
        <w:t xml:space="preserve">, and this will be jointly negotiated with you with hours worked accumulated as time in lieu. </w:t>
      </w:r>
    </w:p>
    <w:p w:rsidR="009B1B77" w:rsidRPr="001544CA" w:rsidRDefault="009B1B77" w:rsidP="001544CA"/>
    <w:p w:rsidR="009B1B77" w:rsidRPr="001544CA" w:rsidRDefault="00297805" w:rsidP="001544CA">
      <w:r>
        <w:t>5.2</w:t>
      </w:r>
      <w:r>
        <w:tab/>
      </w:r>
      <w:r w:rsidR="005E1D0D">
        <w:rPr>
          <w:b/>
        </w:rPr>
        <w:t>[I</w:t>
      </w:r>
      <w:r w:rsidR="00EE4E54">
        <w:rPr>
          <w:b/>
        </w:rPr>
        <w:t>nsert organisation name]</w:t>
      </w:r>
      <w:r w:rsidR="009B1B77" w:rsidRPr="001544CA">
        <w:t xml:space="preserve">’s core hours of operations are between </w:t>
      </w:r>
      <w:r w:rsidR="005E1D0D" w:rsidRPr="00430845">
        <w:rPr>
          <w:b/>
        </w:rPr>
        <w:t>[insert hours of operation e.g. 9.00am and 5</w:t>
      </w:r>
      <w:r w:rsidR="009B1B77" w:rsidRPr="00430845">
        <w:rPr>
          <w:b/>
        </w:rPr>
        <w:t>.00pm</w:t>
      </w:r>
      <w:r w:rsidR="005E1D0D" w:rsidRPr="00430845">
        <w:rPr>
          <w:b/>
        </w:rPr>
        <w:t>]</w:t>
      </w:r>
      <w:r w:rsidR="009B1B77" w:rsidRPr="00430845">
        <w:rPr>
          <w:b/>
        </w:rPr>
        <w:t xml:space="preserve">. </w:t>
      </w:r>
      <w:r w:rsidR="009B1B77" w:rsidRPr="001544CA">
        <w:t xml:space="preserve">It is expected that the majority of your work will be undertaken during core hours. </w:t>
      </w:r>
    </w:p>
    <w:p w:rsidR="009B1B77" w:rsidRPr="001544CA" w:rsidRDefault="009B1B77" w:rsidP="001544CA"/>
    <w:p w:rsidR="009B1B77" w:rsidRDefault="00297805" w:rsidP="001544CA">
      <w:r>
        <w:t>5.3</w:t>
      </w:r>
      <w:r>
        <w:tab/>
      </w:r>
      <w:r w:rsidR="009B1B77" w:rsidRPr="001544CA">
        <w:t xml:space="preserve">Additional hours worked are accumulated as time in lieu with the approval of your supervisor. Unless specifically negotiated, a maximum of </w:t>
      </w:r>
      <w:r w:rsidR="00430845" w:rsidRPr="00430845">
        <w:rPr>
          <w:b/>
        </w:rPr>
        <w:t>[insert number of hours]</w:t>
      </w:r>
      <w:r w:rsidR="00430845">
        <w:t xml:space="preserve"> </w:t>
      </w:r>
      <w:r w:rsidR="00430845" w:rsidRPr="001544CA">
        <w:t>hours’ time</w:t>
      </w:r>
      <w:r w:rsidR="009B1B77" w:rsidRPr="001544CA">
        <w:t xml:space="preserve"> in lieu per month can be accrued. </w:t>
      </w:r>
    </w:p>
    <w:p w:rsidR="006B0965" w:rsidRPr="001544CA" w:rsidRDefault="006B0965" w:rsidP="001544CA"/>
    <w:p w:rsidR="009B1B77" w:rsidRPr="001544CA" w:rsidRDefault="009B1B77" w:rsidP="001544CA"/>
    <w:p w:rsidR="00924BEA" w:rsidRDefault="00924BEA" w:rsidP="00924BEA">
      <w:pPr>
        <w:pStyle w:val="Heading2"/>
      </w:pPr>
    </w:p>
    <w:p w:rsidR="009B1B77" w:rsidRPr="001544CA" w:rsidRDefault="00924BEA" w:rsidP="00924BEA">
      <w:pPr>
        <w:pStyle w:val="Heading2"/>
      </w:pPr>
      <w:r>
        <w:t xml:space="preserve">SECTION 6. </w:t>
      </w:r>
      <w:r w:rsidR="000A29C0">
        <w:t>LEAVE [</w:t>
      </w:r>
      <w:r w:rsidR="009B1B77" w:rsidRPr="001544CA">
        <w:t>delete if casual employment</w:t>
      </w:r>
      <w:r w:rsidR="000A29C0">
        <w:t>]</w:t>
      </w:r>
    </w:p>
    <w:p w:rsidR="00E429D7" w:rsidRDefault="00E429D7" w:rsidP="001544CA"/>
    <w:p w:rsidR="009B1B77" w:rsidRDefault="009B1B77" w:rsidP="00E429D7">
      <w:pPr>
        <w:pStyle w:val="Heading3"/>
      </w:pPr>
      <w:r w:rsidRPr="001544CA">
        <w:t xml:space="preserve">6.1 </w:t>
      </w:r>
      <w:r w:rsidRPr="001544CA">
        <w:tab/>
        <w:t>Recreational Leave</w:t>
      </w:r>
    </w:p>
    <w:p w:rsidR="00E429D7" w:rsidRPr="001544CA" w:rsidRDefault="00E429D7" w:rsidP="001544CA"/>
    <w:p w:rsidR="009B1B77" w:rsidRPr="001544CA" w:rsidRDefault="009B1B77" w:rsidP="001544CA">
      <w:r w:rsidRPr="001544CA">
        <w:t>6.1.1</w:t>
      </w:r>
      <w:r w:rsidRPr="001544CA">
        <w:tab/>
        <w:t xml:space="preserve">Full-time employees are entitled to a period </w:t>
      </w:r>
      <w:r w:rsidRPr="00E2044A">
        <w:rPr>
          <w:b/>
        </w:rPr>
        <w:t xml:space="preserve">of </w:t>
      </w:r>
      <w:r w:rsidR="00E2044A" w:rsidRPr="00E2044A">
        <w:rPr>
          <w:b/>
        </w:rPr>
        <w:t xml:space="preserve">[insert number of days, for example </w:t>
      </w:r>
      <w:r w:rsidRPr="00E2044A">
        <w:rPr>
          <w:b/>
        </w:rPr>
        <w:t>twenty (20)</w:t>
      </w:r>
      <w:r w:rsidR="00E2044A" w:rsidRPr="00E2044A">
        <w:rPr>
          <w:b/>
        </w:rPr>
        <w:t>]</w:t>
      </w:r>
      <w:r w:rsidRPr="001544CA">
        <w:t xml:space="preserve"> working days paid Recreational Leave for each</w:t>
      </w:r>
      <w:r w:rsidR="00E2044A">
        <w:t xml:space="preserve"> </w:t>
      </w:r>
      <w:r w:rsidR="00E2044A" w:rsidRPr="00E2044A">
        <w:rPr>
          <w:b/>
        </w:rPr>
        <w:t xml:space="preserve">[insert number of months, for example </w:t>
      </w:r>
      <w:r w:rsidRPr="00E2044A">
        <w:rPr>
          <w:b/>
        </w:rPr>
        <w:t>twelve (12)</w:t>
      </w:r>
      <w:r w:rsidR="00E2044A" w:rsidRPr="00E2044A">
        <w:rPr>
          <w:b/>
        </w:rPr>
        <w:t>]</w:t>
      </w:r>
      <w:r w:rsidRPr="001544CA">
        <w:t xml:space="preserve"> month period. Recreational Leave is exclusive of any days declared and observed as public holidays as notified by the NSW and/or Australian Government.</w:t>
      </w:r>
    </w:p>
    <w:p w:rsidR="009B1B77" w:rsidRPr="001544CA" w:rsidRDefault="009B1B77" w:rsidP="001544CA"/>
    <w:p w:rsidR="009B1B77" w:rsidRPr="001544CA" w:rsidRDefault="009B1B77" w:rsidP="001544CA">
      <w:r w:rsidRPr="001544CA">
        <w:t>6.1.2</w:t>
      </w:r>
      <w:r w:rsidRPr="001544CA">
        <w:tab/>
        <w:t xml:space="preserve">Recreational Leave is accrued at the rate of approximately 1/3 week per month and may be taken after the completion of six (6) months service unless negotiated with your supervisor and the </w:t>
      </w:r>
      <w:r w:rsidR="000A29C0">
        <w:t>CEO/Manager</w:t>
      </w:r>
      <w:r w:rsidRPr="001544CA">
        <w:t>.</w:t>
      </w:r>
    </w:p>
    <w:p w:rsidR="009B1B77" w:rsidRPr="001544CA" w:rsidRDefault="009B1B77" w:rsidP="001544CA"/>
    <w:p w:rsidR="009B1B77" w:rsidRDefault="009B1B77" w:rsidP="001544CA">
      <w:r w:rsidRPr="001544CA">
        <w:t xml:space="preserve">6.1.3 </w:t>
      </w:r>
      <w:r w:rsidRPr="001544CA">
        <w:tab/>
        <w:t xml:space="preserve">Recreational Leave </w:t>
      </w:r>
      <w:r w:rsidR="00BE0421">
        <w:t>taken attracts leave loading of 17.5%</w:t>
      </w:r>
      <w:r w:rsidR="00E2044A">
        <w:t xml:space="preserve"> </w:t>
      </w:r>
      <w:r w:rsidR="00E2044A" w:rsidRPr="00E2044A">
        <w:rPr>
          <w:b/>
        </w:rPr>
        <w:t>[Delete</w:t>
      </w:r>
      <w:r w:rsidR="00E2044A">
        <w:rPr>
          <w:b/>
        </w:rPr>
        <w:t xml:space="preserve"> item</w:t>
      </w:r>
      <w:r w:rsidR="00E2044A" w:rsidRPr="00E2044A">
        <w:rPr>
          <w:b/>
        </w:rPr>
        <w:t xml:space="preserve"> if </w:t>
      </w:r>
      <w:r w:rsidR="00E2044A">
        <w:rPr>
          <w:b/>
        </w:rPr>
        <w:t xml:space="preserve">it is </w:t>
      </w:r>
      <w:r w:rsidR="00E2044A" w:rsidRPr="00E2044A">
        <w:rPr>
          <w:b/>
        </w:rPr>
        <w:t>not applicable</w:t>
      </w:r>
      <w:r w:rsidR="00E2044A">
        <w:rPr>
          <w:b/>
        </w:rPr>
        <w:t xml:space="preserve"> to your organisation</w:t>
      </w:r>
      <w:r w:rsidR="00E2044A" w:rsidRPr="00E2044A">
        <w:rPr>
          <w:b/>
        </w:rPr>
        <w:t>]</w:t>
      </w:r>
    </w:p>
    <w:p w:rsidR="00BE0421" w:rsidRPr="001544CA" w:rsidRDefault="00BE0421" w:rsidP="001544CA"/>
    <w:p w:rsidR="009B1B77" w:rsidRPr="001544CA" w:rsidRDefault="009B1B77" w:rsidP="001544CA">
      <w:r w:rsidRPr="001544CA">
        <w:t xml:space="preserve">6.1.4 </w:t>
      </w:r>
      <w:r w:rsidRPr="001544CA">
        <w:tab/>
        <w:t>Payment for untaken Recreational Leave at the termination of your employment is exclusive of leave loading.</w:t>
      </w:r>
    </w:p>
    <w:p w:rsidR="009B1B77" w:rsidRPr="001544CA" w:rsidRDefault="009B1B77" w:rsidP="001544CA"/>
    <w:p w:rsidR="009B1B77" w:rsidRDefault="009B1B77" w:rsidP="001544CA">
      <w:r w:rsidRPr="001544CA">
        <w:t>6.1.5</w:t>
      </w:r>
      <w:r w:rsidRPr="001544CA">
        <w:tab/>
        <w:t>Part-time employee’s Recreational Leave is applied pro rata.</w:t>
      </w:r>
    </w:p>
    <w:p w:rsidR="009B1B77" w:rsidRDefault="009B1B77" w:rsidP="001544CA"/>
    <w:p w:rsidR="00F84EB6" w:rsidRPr="001544CA" w:rsidRDefault="00F84EB6" w:rsidP="001544CA"/>
    <w:p w:rsidR="009B1B77" w:rsidRPr="001544CA" w:rsidRDefault="009B1B77" w:rsidP="00E429D7">
      <w:pPr>
        <w:pStyle w:val="Heading3"/>
      </w:pPr>
      <w:r w:rsidRPr="001544CA">
        <w:t>6.2</w:t>
      </w:r>
      <w:r w:rsidRPr="001544CA">
        <w:tab/>
        <w:t>Personal Leave</w:t>
      </w:r>
    </w:p>
    <w:p w:rsidR="00E429D7" w:rsidRDefault="00E429D7" w:rsidP="001544CA"/>
    <w:p w:rsidR="009B1B77" w:rsidRPr="001544CA" w:rsidRDefault="009B1B77" w:rsidP="001544CA">
      <w:r w:rsidRPr="001544CA">
        <w:t>6.2.1</w:t>
      </w:r>
      <w:r w:rsidRPr="001544CA">
        <w:tab/>
        <w:t>A period of</w:t>
      </w:r>
      <w:r w:rsidR="00706642">
        <w:t xml:space="preserve"> </w:t>
      </w:r>
      <w:r w:rsidR="00706642" w:rsidRPr="00706642">
        <w:rPr>
          <w:b/>
        </w:rPr>
        <w:t>[insert number of days, for example</w:t>
      </w:r>
      <w:r w:rsidRPr="00706642">
        <w:rPr>
          <w:b/>
        </w:rPr>
        <w:t xml:space="preserve"> fifteen (15)</w:t>
      </w:r>
      <w:r w:rsidR="00706642" w:rsidRPr="00706642">
        <w:rPr>
          <w:b/>
        </w:rPr>
        <w:t>]</w:t>
      </w:r>
      <w:r w:rsidRPr="001544CA">
        <w:t xml:space="preserve"> days per year paid Personal Leave may be taken with </w:t>
      </w:r>
      <w:r w:rsidR="00706642" w:rsidRPr="00706642">
        <w:rPr>
          <w:b/>
        </w:rPr>
        <w:t xml:space="preserve">[insert number of days, for example </w:t>
      </w:r>
      <w:r w:rsidRPr="00706642">
        <w:rPr>
          <w:b/>
        </w:rPr>
        <w:t>twelve (12)</w:t>
      </w:r>
      <w:r w:rsidR="00706642" w:rsidRPr="00706642">
        <w:rPr>
          <w:b/>
        </w:rPr>
        <w:t>]</w:t>
      </w:r>
      <w:r w:rsidRPr="00706642">
        <w:rPr>
          <w:b/>
        </w:rPr>
        <w:t xml:space="preserve"> </w:t>
      </w:r>
      <w:r w:rsidRPr="001544CA">
        <w:t xml:space="preserve">days for personal illness or injury (Sick Leave), and </w:t>
      </w:r>
      <w:r w:rsidR="00706642" w:rsidRPr="00706642">
        <w:rPr>
          <w:b/>
        </w:rPr>
        <w:t xml:space="preserve">[insert number of days, for example </w:t>
      </w:r>
      <w:r w:rsidRPr="00706642">
        <w:rPr>
          <w:b/>
        </w:rPr>
        <w:t>three (3)</w:t>
      </w:r>
      <w:r w:rsidR="00706642" w:rsidRPr="00706642">
        <w:rPr>
          <w:b/>
        </w:rPr>
        <w:t>]</w:t>
      </w:r>
      <w:r w:rsidRPr="001544CA">
        <w:t xml:space="preserve"> days for </w:t>
      </w:r>
      <w:proofErr w:type="spellStart"/>
      <w:r w:rsidRPr="001544CA">
        <w:t>Carer’s</w:t>
      </w:r>
      <w:proofErr w:type="spellEnd"/>
      <w:r w:rsidRPr="001544CA">
        <w:t xml:space="preserve">/Compassionate Leave. </w:t>
      </w:r>
    </w:p>
    <w:p w:rsidR="009B1B77" w:rsidRPr="001544CA" w:rsidRDefault="009B1B77" w:rsidP="001544CA"/>
    <w:p w:rsidR="009B1B77" w:rsidRPr="001544CA" w:rsidRDefault="009B1B77" w:rsidP="001544CA">
      <w:r w:rsidRPr="001544CA">
        <w:t>6.2.2</w:t>
      </w:r>
      <w:r w:rsidRPr="001544CA">
        <w:tab/>
        <w:t>Unclaimed Sick Leave may be accrued for a maximum period of 36 months.</w:t>
      </w:r>
    </w:p>
    <w:p w:rsidR="009B1B77" w:rsidRPr="001544CA" w:rsidRDefault="009B1B77" w:rsidP="001544CA"/>
    <w:p w:rsidR="009B1B77" w:rsidRDefault="009B1B77" w:rsidP="001544CA">
      <w:r w:rsidRPr="001544CA">
        <w:t>6.2.3</w:t>
      </w:r>
      <w:r w:rsidRPr="001544CA">
        <w:tab/>
        <w:t xml:space="preserve">Accrued Sick Leave will not be paid out on termination of employment.  </w:t>
      </w:r>
    </w:p>
    <w:p w:rsidR="006B0965" w:rsidRPr="001544CA" w:rsidRDefault="006B0965" w:rsidP="001544CA"/>
    <w:p w:rsidR="009B1B77" w:rsidRPr="001544CA" w:rsidRDefault="009B1B77" w:rsidP="001544CA"/>
    <w:p w:rsidR="009B1B77" w:rsidRPr="001544CA" w:rsidRDefault="009B1B77" w:rsidP="00E429D7">
      <w:pPr>
        <w:pStyle w:val="Heading3"/>
      </w:pPr>
      <w:r w:rsidRPr="001544CA">
        <w:t xml:space="preserve">6.3 </w:t>
      </w:r>
      <w:r w:rsidRPr="001544CA">
        <w:tab/>
        <w:t>Long Service Leave</w:t>
      </w:r>
    </w:p>
    <w:p w:rsidR="00E429D7" w:rsidRDefault="00E429D7" w:rsidP="001544CA"/>
    <w:p w:rsidR="009B1B77" w:rsidRPr="001544CA" w:rsidRDefault="009B1B77" w:rsidP="001544CA">
      <w:r w:rsidRPr="001544CA">
        <w:t>6.3.1</w:t>
      </w:r>
      <w:r w:rsidRPr="001544CA">
        <w:tab/>
        <w:t xml:space="preserve">Long Service Leave entitlements are provided in line with the provisions of the Long Service Leave Act 1955 (NSW) with the exception that </w:t>
      </w:r>
      <w:r w:rsidR="00EE4E54">
        <w:rPr>
          <w:b/>
        </w:rPr>
        <w:t>[insert organisation name]</w:t>
      </w:r>
      <w:r w:rsidRPr="001544CA">
        <w:t xml:space="preserve"> employees may access Long Service Leave after</w:t>
      </w:r>
      <w:r w:rsidR="00EA47E6">
        <w:t xml:space="preserve"> </w:t>
      </w:r>
      <w:r w:rsidR="00EA47E6" w:rsidRPr="00EA47E6">
        <w:rPr>
          <w:b/>
        </w:rPr>
        <w:t>[insert number of years e.g.</w:t>
      </w:r>
      <w:r w:rsidRPr="00EA47E6">
        <w:rPr>
          <w:b/>
        </w:rPr>
        <w:t xml:space="preserve"> </w:t>
      </w:r>
      <w:r w:rsidR="00BE0421">
        <w:rPr>
          <w:b/>
        </w:rPr>
        <w:t xml:space="preserve">five </w:t>
      </w:r>
      <w:r w:rsidRPr="00EA47E6">
        <w:rPr>
          <w:b/>
        </w:rPr>
        <w:t>(5)</w:t>
      </w:r>
      <w:r w:rsidR="00EA47E6" w:rsidRPr="00EA47E6">
        <w:rPr>
          <w:b/>
        </w:rPr>
        <w:t>]</w:t>
      </w:r>
      <w:r w:rsidRPr="00EA47E6">
        <w:rPr>
          <w:b/>
        </w:rPr>
        <w:t xml:space="preserve"> </w:t>
      </w:r>
      <w:proofErr w:type="gramStart"/>
      <w:r w:rsidRPr="001544CA">
        <w:t>years</w:t>
      </w:r>
      <w:proofErr w:type="gramEnd"/>
      <w:r w:rsidRPr="001544CA">
        <w:t xml:space="preserve"> continuous service at a pro rata rate. </w:t>
      </w:r>
    </w:p>
    <w:p w:rsidR="009B1B77" w:rsidRDefault="009B1B77" w:rsidP="001544CA"/>
    <w:p w:rsidR="006B0965" w:rsidRPr="001544CA" w:rsidRDefault="006B0965" w:rsidP="001544CA"/>
    <w:p w:rsidR="009B1B77" w:rsidRPr="001544CA" w:rsidRDefault="009B1B77" w:rsidP="00E429D7">
      <w:pPr>
        <w:pStyle w:val="Heading3"/>
      </w:pPr>
      <w:r w:rsidRPr="001544CA">
        <w:t xml:space="preserve">6.4 </w:t>
      </w:r>
      <w:r w:rsidRPr="001544CA">
        <w:tab/>
        <w:t>Parental Leave</w:t>
      </w:r>
    </w:p>
    <w:p w:rsidR="00E429D7" w:rsidRDefault="00E429D7" w:rsidP="001544CA"/>
    <w:p w:rsidR="009B1B77" w:rsidRPr="001544CA" w:rsidRDefault="009B1B77" w:rsidP="001544CA">
      <w:r w:rsidRPr="001544CA">
        <w:t>6.4.1</w:t>
      </w:r>
      <w:r w:rsidRPr="001544CA">
        <w:tab/>
        <w:t>Parental Leave entitlements are provided in line with the provisions of the Fair Work Act 2009 (</w:t>
      </w:r>
      <w:proofErr w:type="spellStart"/>
      <w:r w:rsidRPr="001544CA">
        <w:t>Cth</w:t>
      </w:r>
      <w:proofErr w:type="spellEnd"/>
      <w:r w:rsidRPr="001544CA">
        <w:t xml:space="preserve">). </w:t>
      </w:r>
    </w:p>
    <w:p w:rsidR="009B1B77" w:rsidRPr="001544CA" w:rsidRDefault="009B1B77" w:rsidP="001544CA"/>
    <w:p w:rsidR="009B1B77" w:rsidRPr="001544CA" w:rsidRDefault="009B1B77" w:rsidP="001544CA">
      <w:r w:rsidRPr="001544CA">
        <w:t>6.4.2</w:t>
      </w:r>
      <w:r w:rsidRPr="001544CA">
        <w:tab/>
        <w:t xml:space="preserve">Parental Leave of up to 12 months (52 weeks) may be provided if you have responsibility for the care of a child and if the leave is associated with: </w:t>
      </w:r>
    </w:p>
    <w:p w:rsidR="009B1B77" w:rsidRPr="001544CA" w:rsidRDefault="009B1B77" w:rsidP="00E429D7">
      <w:pPr>
        <w:pStyle w:val="ListParagraph"/>
        <w:numPr>
          <w:ilvl w:val="0"/>
          <w:numId w:val="22"/>
        </w:numPr>
      </w:pPr>
      <w:r w:rsidRPr="001544CA">
        <w:t>The birth of a child by you or by your spouse or de facto partner; or</w:t>
      </w:r>
    </w:p>
    <w:p w:rsidR="009B1B77" w:rsidRPr="001544CA" w:rsidRDefault="009B1B77" w:rsidP="00E429D7">
      <w:pPr>
        <w:pStyle w:val="ListParagraph"/>
        <w:numPr>
          <w:ilvl w:val="0"/>
          <w:numId w:val="22"/>
        </w:numPr>
      </w:pPr>
      <w:r w:rsidRPr="001544CA">
        <w:t xml:space="preserve">The placement of a child with you for adoption. </w:t>
      </w:r>
    </w:p>
    <w:p w:rsidR="009B1B77" w:rsidRPr="001544CA" w:rsidRDefault="009B1B77" w:rsidP="001544CA"/>
    <w:p w:rsidR="009B1B77" w:rsidRPr="001544CA" w:rsidRDefault="009B1B77" w:rsidP="001544CA">
      <w:r w:rsidRPr="001544CA">
        <w:t>6.4.3</w:t>
      </w:r>
      <w:r w:rsidRPr="001544CA">
        <w:tab/>
        <w:t xml:space="preserve">The Australian Government Paid Parental Leave scheme provides eligible employees 18 weeks of Parental Leave Pay at the rate of the National Minimum Wage within the 12 months Parental Leave period. </w:t>
      </w:r>
    </w:p>
    <w:p w:rsidR="009B1B77" w:rsidRPr="001544CA" w:rsidRDefault="009B1B77" w:rsidP="001544CA"/>
    <w:p w:rsidR="009B1B77" w:rsidRPr="001544CA" w:rsidRDefault="009B1B77" w:rsidP="001544CA">
      <w:r w:rsidRPr="001544CA">
        <w:t>6.4.4</w:t>
      </w:r>
      <w:r w:rsidRPr="001544CA">
        <w:tab/>
      </w:r>
      <w:r w:rsidR="00EE4E54">
        <w:rPr>
          <w:b/>
        </w:rPr>
        <w:t>[Insert organisation name]</w:t>
      </w:r>
      <w:r w:rsidRPr="001544CA">
        <w:t xml:space="preserve"> employees are eligible for additional Parental Leave entitlements as outlined in </w:t>
      </w:r>
      <w:r w:rsidR="00EE4E54">
        <w:rPr>
          <w:b/>
        </w:rPr>
        <w:t>[insert organisation name]</w:t>
      </w:r>
      <w:r w:rsidRPr="001544CA">
        <w:t xml:space="preserve"> Human Resource Policy. </w:t>
      </w:r>
    </w:p>
    <w:p w:rsidR="009B1B77" w:rsidRDefault="009B1B77" w:rsidP="001544CA"/>
    <w:p w:rsidR="002608DF" w:rsidRPr="00684396" w:rsidRDefault="002608DF" w:rsidP="002608DF">
      <w:pPr>
        <w:pBdr>
          <w:top w:val="single" w:sz="2" w:space="1" w:color="auto"/>
          <w:left w:val="single" w:sz="2" w:space="0" w:color="auto"/>
          <w:bottom w:val="single" w:sz="2" w:space="1" w:color="auto"/>
          <w:right w:val="single" w:sz="2" w:space="4" w:color="auto"/>
        </w:pBdr>
        <w:shd w:val="clear" w:color="auto" w:fill="F3F3F3"/>
        <w:rPr>
          <w:b/>
          <w:i/>
          <w:sz w:val="20"/>
        </w:rPr>
      </w:pPr>
      <w:r w:rsidRPr="00684396">
        <w:rPr>
          <w:b/>
          <w:i/>
          <w:sz w:val="20"/>
        </w:rPr>
        <w:sym w:font="Wingdings 2" w:char="F023"/>
      </w:r>
      <w:r w:rsidRPr="00684396">
        <w:rPr>
          <w:b/>
          <w:i/>
          <w:sz w:val="20"/>
        </w:rPr>
        <w:t>Note*</w:t>
      </w:r>
    </w:p>
    <w:p w:rsidR="002608DF" w:rsidRPr="00684396" w:rsidRDefault="002608DF" w:rsidP="002608DF">
      <w:pPr>
        <w:pBdr>
          <w:top w:val="single" w:sz="2" w:space="1" w:color="auto"/>
          <w:left w:val="single" w:sz="2" w:space="0" w:color="auto"/>
          <w:bottom w:val="single" w:sz="2" w:space="1" w:color="auto"/>
          <w:right w:val="single" w:sz="2" w:space="4" w:color="auto"/>
        </w:pBdr>
        <w:shd w:val="clear" w:color="auto" w:fill="F3F3F3"/>
        <w:rPr>
          <w:i/>
          <w:sz w:val="20"/>
        </w:rPr>
      </w:pPr>
      <w:r>
        <w:rPr>
          <w:i/>
          <w:sz w:val="20"/>
        </w:rPr>
        <w:t xml:space="preserve">If your organisation does not provide </w:t>
      </w:r>
      <w:r w:rsidR="000D5BF0">
        <w:rPr>
          <w:i/>
          <w:sz w:val="20"/>
        </w:rPr>
        <w:t>additional parental</w:t>
      </w:r>
      <w:r>
        <w:rPr>
          <w:i/>
          <w:sz w:val="20"/>
        </w:rPr>
        <w:t xml:space="preserve"> leave benefits please delete clause 6.4.4 above.  </w:t>
      </w:r>
    </w:p>
    <w:p w:rsidR="002608DF" w:rsidRPr="00684396" w:rsidRDefault="002608DF" w:rsidP="002608DF">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 </w:t>
      </w:r>
    </w:p>
    <w:p w:rsidR="002608DF" w:rsidRPr="000D5BF0" w:rsidRDefault="002608DF" w:rsidP="000D5BF0">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*Please delete note before </w:t>
      </w:r>
      <w:proofErr w:type="spellStart"/>
      <w:r w:rsidRPr="00684396">
        <w:rPr>
          <w:i/>
          <w:sz w:val="20"/>
        </w:rPr>
        <w:t>finalising</w:t>
      </w:r>
      <w:proofErr w:type="spellEnd"/>
      <w:r w:rsidRPr="00684396">
        <w:rPr>
          <w:i/>
          <w:sz w:val="20"/>
        </w:rPr>
        <w:t xml:space="preserve"> this document.</w:t>
      </w:r>
    </w:p>
    <w:p w:rsidR="002608DF" w:rsidRDefault="002608DF" w:rsidP="001544CA"/>
    <w:p w:rsidR="006B0965" w:rsidRPr="001544CA" w:rsidRDefault="006B0965" w:rsidP="001544CA"/>
    <w:p w:rsidR="009B1B77" w:rsidRDefault="009B1B77" w:rsidP="00E429D7">
      <w:pPr>
        <w:pStyle w:val="Heading3"/>
      </w:pPr>
      <w:r w:rsidRPr="001544CA">
        <w:t>6.5</w:t>
      </w:r>
      <w:r w:rsidRPr="001544CA">
        <w:tab/>
        <w:t xml:space="preserve">Leave </w:t>
      </w:r>
      <w:proofErr w:type="gramStart"/>
      <w:r w:rsidRPr="001544CA">
        <w:t>Without</w:t>
      </w:r>
      <w:proofErr w:type="gramEnd"/>
      <w:r w:rsidRPr="001544CA">
        <w:t xml:space="preserve"> Pay</w:t>
      </w:r>
    </w:p>
    <w:p w:rsidR="00E429D7" w:rsidRPr="001544CA" w:rsidRDefault="00E429D7" w:rsidP="001544CA"/>
    <w:p w:rsidR="009B1B77" w:rsidRPr="001544CA" w:rsidRDefault="009B1B77" w:rsidP="001544CA">
      <w:r w:rsidRPr="001544CA">
        <w:t>6.5.1</w:t>
      </w:r>
      <w:r w:rsidRPr="001544CA">
        <w:tab/>
        <w:t xml:space="preserve">You are entitled to access unpaid leave for voluntary emergency activities. </w:t>
      </w:r>
    </w:p>
    <w:p w:rsidR="009B1B77" w:rsidRPr="001544CA" w:rsidRDefault="009B1B77" w:rsidP="001544CA"/>
    <w:p w:rsidR="009B1B77" w:rsidRPr="001544CA" w:rsidRDefault="009B1B77" w:rsidP="001544CA">
      <w:r w:rsidRPr="001544CA">
        <w:t>6.5.2</w:t>
      </w:r>
      <w:r w:rsidRPr="001544CA">
        <w:tab/>
        <w:t>Leave without pay may be granted under extenuating circumstances at the discretion of your supervisor, C</w:t>
      </w:r>
      <w:r w:rsidR="00E3144C">
        <w:t xml:space="preserve">EO/Manager </w:t>
      </w:r>
      <w:r w:rsidRPr="001544CA">
        <w:t>and/or the Board of Directors.</w:t>
      </w:r>
    </w:p>
    <w:p w:rsidR="009B1B77" w:rsidRDefault="009B1B77" w:rsidP="001544CA"/>
    <w:p w:rsidR="006B0965" w:rsidRPr="001544CA" w:rsidRDefault="006B0965" w:rsidP="001544CA"/>
    <w:p w:rsidR="009B1B77" w:rsidRPr="001544CA" w:rsidRDefault="009B1B77" w:rsidP="00E429D7">
      <w:pPr>
        <w:pStyle w:val="Heading3"/>
      </w:pPr>
      <w:r w:rsidRPr="001544CA">
        <w:t>6.6</w:t>
      </w:r>
      <w:r w:rsidRPr="001544CA">
        <w:tab/>
        <w:t xml:space="preserve">Other leave </w:t>
      </w:r>
    </w:p>
    <w:p w:rsidR="009B1B77" w:rsidRPr="001544CA" w:rsidRDefault="009B1B77" w:rsidP="001544CA">
      <w:r w:rsidRPr="001544CA">
        <w:t>6.6.1</w:t>
      </w:r>
      <w:r w:rsidRPr="001544CA">
        <w:tab/>
        <w:t xml:space="preserve">You are entitled to access leave for jury service, with an entitlement of up to ten (10) days paid.  </w:t>
      </w:r>
    </w:p>
    <w:p w:rsidR="009B1B77" w:rsidRDefault="009B1B77" w:rsidP="001544CA"/>
    <w:p w:rsidR="00E429D7" w:rsidRDefault="00E429D7" w:rsidP="001544CA"/>
    <w:p w:rsidR="00924BEA" w:rsidRDefault="00924BEA" w:rsidP="00924BEA">
      <w:pPr>
        <w:pStyle w:val="Heading2"/>
      </w:pPr>
      <w:bookmarkStart w:id="0" w:name="_GoBack"/>
      <w:bookmarkEnd w:id="0"/>
    </w:p>
    <w:p w:rsidR="009B1B77" w:rsidRPr="001544CA" w:rsidRDefault="004246C3" w:rsidP="00924BEA">
      <w:pPr>
        <w:pStyle w:val="Heading2"/>
      </w:pPr>
      <w:r>
        <w:t xml:space="preserve">SECTION 7. </w:t>
      </w:r>
      <w:r w:rsidR="009B1B77" w:rsidRPr="001544CA">
        <w:t xml:space="preserve">PERFORMACE REVIEW AND DEVELOPMENT </w:t>
      </w:r>
    </w:p>
    <w:p w:rsidR="00E429D7" w:rsidRDefault="00E429D7" w:rsidP="001544CA"/>
    <w:p w:rsidR="009B1B77" w:rsidRPr="001544CA" w:rsidRDefault="009B1B77" w:rsidP="001544CA">
      <w:r w:rsidRPr="001544CA">
        <w:t>7.1</w:t>
      </w:r>
      <w:r w:rsidRPr="001544CA">
        <w:tab/>
        <w:t xml:space="preserve">You and your </w:t>
      </w:r>
      <w:r w:rsidR="00EE4E54">
        <w:rPr>
          <w:b/>
        </w:rPr>
        <w:t>[insert organisation name]</w:t>
      </w:r>
      <w:r w:rsidRPr="001544CA">
        <w:t xml:space="preserve"> supervisor agree to engage in performance development and review processes to determine appointment following the employment qualification period, identify your ongoing performance objectives, review performance, identify supports, and review remuneration. </w:t>
      </w:r>
    </w:p>
    <w:p w:rsidR="009B1B77" w:rsidRDefault="009B1B77" w:rsidP="001544CA"/>
    <w:p w:rsidR="00E429D7" w:rsidRPr="001544CA" w:rsidRDefault="00E429D7" w:rsidP="001544CA"/>
    <w:p w:rsidR="00924BEA" w:rsidRDefault="00924BEA" w:rsidP="00924BEA">
      <w:pPr>
        <w:pStyle w:val="Heading2"/>
      </w:pPr>
    </w:p>
    <w:p w:rsidR="009B1B77" w:rsidRPr="001544CA" w:rsidRDefault="004246C3" w:rsidP="00924BEA">
      <w:pPr>
        <w:pStyle w:val="Heading2"/>
      </w:pPr>
      <w:r>
        <w:t xml:space="preserve">SECTION 8. </w:t>
      </w:r>
      <w:r w:rsidR="009B1B77" w:rsidRPr="001544CA">
        <w:t>POLICIES AND PROCEDURES</w:t>
      </w:r>
    </w:p>
    <w:p w:rsidR="00E429D7" w:rsidRDefault="00E429D7" w:rsidP="001544CA"/>
    <w:p w:rsidR="009B1B77" w:rsidRPr="001544CA" w:rsidRDefault="00E429D7" w:rsidP="001544CA">
      <w:r>
        <w:t>8.1</w:t>
      </w:r>
      <w:r>
        <w:tab/>
      </w:r>
      <w:r w:rsidR="009B1B77" w:rsidRPr="001544CA">
        <w:t xml:space="preserve">Your employment with </w:t>
      </w:r>
      <w:r w:rsidR="00EE4E54">
        <w:rPr>
          <w:b/>
        </w:rPr>
        <w:t>[insert organisation name]</w:t>
      </w:r>
      <w:r w:rsidR="009B1B77" w:rsidRPr="001544CA">
        <w:t xml:space="preserve"> requires you to comply with </w:t>
      </w:r>
      <w:r w:rsidR="00EE4E54">
        <w:rPr>
          <w:b/>
        </w:rPr>
        <w:t>[insert organisation name]</w:t>
      </w:r>
      <w:r w:rsidR="009B1B77" w:rsidRPr="001544CA">
        <w:t xml:space="preserve"> policies and procedures. </w:t>
      </w:r>
    </w:p>
    <w:p w:rsidR="009B1B77" w:rsidRPr="001544CA" w:rsidRDefault="009B1B77" w:rsidP="001544CA"/>
    <w:p w:rsidR="00E429D7" w:rsidRDefault="009B1B77" w:rsidP="001544CA">
      <w:r w:rsidRPr="001544CA">
        <w:t>8.2</w:t>
      </w:r>
      <w:r w:rsidRPr="001544CA">
        <w:tab/>
        <w:t xml:space="preserve">Failure to comply with </w:t>
      </w:r>
      <w:r w:rsidR="00EE4E54">
        <w:rPr>
          <w:b/>
        </w:rPr>
        <w:t>[insert organisation name]</w:t>
      </w:r>
      <w:r w:rsidRPr="001544CA">
        <w:t xml:space="preserve"> policies and procedures may result in disciplinary action taken against you. </w:t>
      </w:r>
    </w:p>
    <w:p w:rsidR="00E429D7" w:rsidRPr="001544CA" w:rsidRDefault="00E429D7" w:rsidP="001544CA"/>
    <w:p w:rsidR="009B1B77" w:rsidRPr="001544CA" w:rsidRDefault="009B1B77" w:rsidP="001544CA"/>
    <w:p w:rsidR="00924BEA" w:rsidRDefault="00924BEA" w:rsidP="00924BEA">
      <w:pPr>
        <w:pStyle w:val="Heading2"/>
      </w:pPr>
    </w:p>
    <w:p w:rsidR="009B1B77" w:rsidRPr="001544CA" w:rsidRDefault="004246C3" w:rsidP="00924BEA">
      <w:pPr>
        <w:pStyle w:val="Heading2"/>
      </w:pPr>
      <w:r>
        <w:t xml:space="preserve">SECTION 9. </w:t>
      </w:r>
      <w:r w:rsidR="009B1B77" w:rsidRPr="001544CA">
        <w:t xml:space="preserve">PRIVACY AND CONFIDENTIALITY </w:t>
      </w:r>
      <w:r w:rsidR="009B1B77" w:rsidRPr="001544CA">
        <w:tab/>
      </w:r>
    </w:p>
    <w:p w:rsidR="00E429D7" w:rsidRDefault="00E429D7" w:rsidP="001544CA"/>
    <w:p w:rsidR="009B1B77" w:rsidRPr="001544CA" w:rsidRDefault="009B1B77" w:rsidP="001544CA">
      <w:r w:rsidRPr="001544CA">
        <w:t>9.1</w:t>
      </w:r>
      <w:r w:rsidRPr="001544CA">
        <w:tab/>
        <w:t xml:space="preserve">Your employment with </w:t>
      </w:r>
      <w:r w:rsidR="00EE4E54">
        <w:rPr>
          <w:b/>
        </w:rPr>
        <w:t>[insert organisation name]</w:t>
      </w:r>
      <w:r w:rsidRPr="001544CA">
        <w:t xml:space="preserve"> requires that during the course of your employment and thereafter, except with the consent of </w:t>
      </w:r>
      <w:r w:rsidR="00EE4E54">
        <w:rPr>
          <w:b/>
        </w:rPr>
        <w:t>[insert organisation name]</w:t>
      </w:r>
      <w:r w:rsidRPr="001544CA">
        <w:t xml:space="preserve">, as required by law or in the performance of your duties, you do not use or disclose confidential information relating to the business of </w:t>
      </w:r>
      <w:r w:rsidR="00EE4E54">
        <w:rPr>
          <w:b/>
        </w:rPr>
        <w:t>[insert organisation name]</w:t>
      </w:r>
      <w:r w:rsidRPr="001544CA">
        <w:t xml:space="preserve">, including but not limited to client lists, trade secrets, client details, pricing structures and intellectual property. </w:t>
      </w:r>
    </w:p>
    <w:p w:rsidR="009B1B77" w:rsidRDefault="009B1B77" w:rsidP="001544CA"/>
    <w:p w:rsidR="00E429D7" w:rsidRPr="001544CA" w:rsidRDefault="00E429D7" w:rsidP="001544CA"/>
    <w:p w:rsidR="00924BEA" w:rsidRDefault="00924BEA" w:rsidP="00924BEA">
      <w:pPr>
        <w:pStyle w:val="Heading2"/>
      </w:pPr>
    </w:p>
    <w:p w:rsidR="009B1B77" w:rsidRPr="001544CA" w:rsidRDefault="004246C3" w:rsidP="00924BEA">
      <w:pPr>
        <w:pStyle w:val="Heading2"/>
      </w:pPr>
      <w:r>
        <w:t xml:space="preserve">SECTION 10. </w:t>
      </w:r>
      <w:r w:rsidR="009B1B77" w:rsidRPr="001544CA">
        <w:t>CODE OF CONDUCT</w:t>
      </w:r>
    </w:p>
    <w:p w:rsidR="00E429D7" w:rsidRDefault="00E429D7" w:rsidP="001544CA"/>
    <w:p w:rsidR="009B1B77" w:rsidRPr="001544CA" w:rsidRDefault="00E429D7" w:rsidP="001544CA">
      <w:r>
        <w:t>10.1</w:t>
      </w:r>
      <w:r>
        <w:tab/>
      </w:r>
      <w:r w:rsidR="009B1B77" w:rsidRPr="001544CA">
        <w:t xml:space="preserve">During the course of your employment, you are required to behave in such a manner as not to bring disrepute, harm or potential harm on the organisation, fellow employees or those that </w:t>
      </w:r>
      <w:r w:rsidR="00EE4E54">
        <w:rPr>
          <w:b/>
        </w:rPr>
        <w:t>[insert organisation name]</w:t>
      </w:r>
      <w:r w:rsidR="009B1B77" w:rsidRPr="001544CA">
        <w:t xml:space="preserve"> may represent.</w:t>
      </w:r>
    </w:p>
    <w:p w:rsidR="009B1B77" w:rsidRPr="001544CA" w:rsidRDefault="009B1B77" w:rsidP="001544CA"/>
    <w:p w:rsidR="009B1B77" w:rsidRPr="001544CA" w:rsidRDefault="00E429D7" w:rsidP="001544CA">
      <w:r>
        <w:t>10.2</w:t>
      </w:r>
      <w:r>
        <w:tab/>
      </w:r>
      <w:r w:rsidR="009B1B77" w:rsidRPr="001544CA">
        <w:t xml:space="preserve">Your employment with </w:t>
      </w:r>
      <w:r w:rsidR="00EE4E54">
        <w:rPr>
          <w:b/>
        </w:rPr>
        <w:t>[insert organisation name]</w:t>
      </w:r>
      <w:r w:rsidR="009B1B77" w:rsidRPr="001544CA">
        <w:t xml:space="preserve"> requires that you agree to and comply with the </w:t>
      </w:r>
      <w:r w:rsidR="00EE4E54">
        <w:rPr>
          <w:b/>
        </w:rPr>
        <w:t>[insert organisation name]</w:t>
      </w:r>
      <w:r w:rsidR="009B1B77" w:rsidRPr="001544CA">
        <w:t xml:space="preserve"> Code of Conduct. </w:t>
      </w:r>
    </w:p>
    <w:p w:rsidR="009B1B77" w:rsidRDefault="009B1B77" w:rsidP="001544CA"/>
    <w:p w:rsidR="00E429D7" w:rsidRPr="001544CA" w:rsidRDefault="00E429D7" w:rsidP="001544CA"/>
    <w:p w:rsidR="00924BEA" w:rsidRDefault="00924BEA" w:rsidP="00924BEA">
      <w:pPr>
        <w:pStyle w:val="Heading2"/>
      </w:pPr>
    </w:p>
    <w:p w:rsidR="009B1B77" w:rsidRPr="001544CA" w:rsidRDefault="004246C3" w:rsidP="00924BEA">
      <w:pPr>
        <w:pStyle w:val="Heading2"/>
      </w:pPr>
      <w:r>
        <w:t xml:space="preserve">SECTION 11. </w:t>
      </w:r>
      <w:r w:rsidR="009B1B77" w:rsidRPr="001544CA">
        <w:t>WORK HEALTH AND SAFETY</w:t>
      </w:r>
    </w:p>
    <w:p w:rsidR="00E429D7" w:rsidRDefault="00E429D7" w:rsidP="001544CA"/>
    <w:p w:rsidR="009B1B77" w:rsidRPr="001544CA" w:rsidRDefault="009B1B77" w:rsidP="001544CA">
      <w:r w:rsidRPr="001544CA">
        <w:t xml:space="preserve">11.1 </w:t>
      </w:r>
      <w:r w:rsidRPr="001544CA">
        <w:tab/>
        <w:t xml:space="preserve">You and </w:t>
      </w:r>
      <w:r w:rsidR="00EE4E54">
        <w:rPr>
          <w:b/>
        </w:rPr>
        <w:t>[insert organisation name]</w:t>
      </w:r>
      <w:r w:rsidRPr="001544CA">
        <w:t xml:space="preserve"> agree to create a safe working environment for all employees and visitors. </w:t>
      </w:r>
    </w:p>
    <w:p w:rsidR="009B1B77" w:rsidRPr="001544CA" w:rsidRDefault="009B1B77" w:rsidP="001544CA"/>
    <w:p w:rsidR="009B1B77" w:rsidRDefault="009B1B77" w:rsidP="001544CA">
      <w:r w:rsidRPr="001544CA">
        <w:t>11.2</w:t>
      </w:r>
      <w:r w:rsidRPr="001544CA">
        <w:tab/>
        <w:t xml:space="preserve">You are required to understand and comply with your work health and safety responsibilities, including those related to safe work practices, hazard management and reporting, in line with the Work Health and Safety Act 2011 (NSW).   </w:t>
      </w:r>
    </w:p>
    <w:p w:rsidR="0093253C" w:rsidRPr="001544CA" w:rsidRDefault="0093253C" w:rsidP="001544CA"/>
    <w:p w:rsidR="009B1B77" w:rsidRPr="001544CA" w:rsidRDefault="009B1B77" w:rsidP="001544CA"/>
    <w:p w:rsidR="00924BEA" w:rsidRDefault="00924BEA" w:rsidP="00924BEA">
      <w:pPr>
        <w:pStyle w:val="Heading2"/>
      </w:pPr>
    </w:p>
    <w:p w:rsidR="009B1B77" w:rsidRPr="001544CA" w:rsidRDefault="004246C3" w:rsidP="00924BEA">
      <w:pPr>
        <w:pStyle w:val="Heading2"/>
      </w:pPr>
      <w:r>
        <w:t xml:space="preserve">SECTION 12. </w:t>
      </w:r>
      <w:r w:rsidR="009B1B77" w:rsidRPr="001544CA">
        <w:t>TERMINATION OF EMPLOYMENT</w:t>
      </w:r>
    </w:p>
    <w:p w:rsidR="0007384D" w:rsidRDefault="0007384D" w:rsidP="001544CA"/>
    <w:p w:rsidR="009B1B77" w:rsidRPr="001544CA" w:rsidRDefault="009B1B77" w:rsidP="001544CA">
      <w:r w:rsidRPr="001544CA">
        <w:t>12.1</w:t>
      </w:r>
      <w:r w:rsidRPr="001544CA">
        <w:tab/>
        <w:t>In line with the Fair Work Act 2009 (</w:t>
      </w:r>
      <w:proofErr w:type="spellStart"/>
      <w:r w:rsidRPr="001544CA">
        <w:t>Cth</w:t>
      </w:r>
      <w:proofErr w:type="spellEnd"/>
      <w:r w:rsidRPr="001544CA">
        <w:t xml:space="preserve">), </w:t>
      </w:r>
      <w:r w:rsidR="00EE4E54">
        <w:rPr>
          <w:b/>
        </w:rPr>
        <w:t>[insert organisation name]</w:t>
      </w:r>
      <w:r w:rsidRPr="001544CA">
        <w:t xml:space="preserve"> may terminate your employment by providing you with notice in writing in accordance with the table below:</w:t>
      </w:r>
    </w:p>
    <w:p w:rsidR="004246C3" w:rsidRDefault="004246C3" w:rsidP="004246C3"/>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8"/>
        <w:gridCol w:w="2822"/>
      </w:tblGrid>
      <w:tr w:rsidR="00AF659C" w:rsidRPr="00AF659C" w:rsidTr="003304D3">
        <w:trPr>
          <w:trHeight w:val="449"/>
          <w:jc w:val="center"/>
        </w:trPr>
        <w:tc>
          <w:tcPr>
            <w:tcW w:w="5928" w:type="dxa"/>
            <w:shd w:val="clear" w:color="auto" w:fill="D9D9D9" w:themeFill="background1" w:themeFillShade="D9"/>
            <w:vAlign w:val="center"/>
          </w:tcPr>
          <w:p w:rsidR="00AF659C" w:rsidRPr="00AF659C" w:rsidRDefault="00AF659C" w:rsidP="00AF659C">
            <w:pPr>
              <w:jc w:val="left"/>
              <w:rPr>
                <w:lang w:val="en-AU"/>
              </w:rPr>
            </w:pPr>
            <w:r w:rsidRPr="00AF659C">
              <w:rPr>
                <w:b/>
                <w:lang w:val="en-AU"/>
              </w:rPr>
              <w:t>Length of continuous service with</w:t>
            </w:r>
            <w:r>
              <w:rPr>
                <w:lang w:val="en-AU"/>
              </w:rPr>
              <w:t xml:space="preserve"> </w:t>
            </w:r>
            <w:r w:rsidRPr="00AF659C">
              <w:rPr>
                <w:b/>
                <w:lang w:val="en-AU"/>
              </w:rPr>
              <w:t>[insert organisation name]</w:t>
            </w:r>
          </w:p>
        </w:tc>
        <w:tc>
          <w:tcPr>
            <w:tcW w:w="2822" w:type="dxa"/>
            <w:shd w:val="clear" w:color="auto" w:fill="D9D9D9" w:themeFill="background1" w:themeFillShade="D9"/>
            <w:vAlign w:val="center"/>
          </w:tcPr>
          <w:p w:rsidR="00AF659C" w:rsidRPr="00AF659C" w:rsidRDefault="00AF659C" w:rsidP="00AF659C">
            <w:pPr>
              <w:rPr>
                <w:b/>
                <w:lang w:val="en-AU"/>
              </w:rPr>
            </w:pPr>
            <w:r w:rsidRPr="00AF659C">
              <w:rPr>
                <w:b/>
                <w:lang w:val="en-AU"/>
              </w:rPr>
              <w:t>Period of notice</w:t>
            </w:r>
          </w:p>
        </w:tc>
      </w:tr>
      <w:tr w:rsidR="00AF659C" w:rsidRPr="00AF659C" w:rsidTr="003304D3">
        <w:trPr>
          <w:trHeight w:val="449"/>
          <w:jc w:val="center"/>
        </w:trPr>
        <w:tc>
          <w:tcPr>
            <w:tcW w:w="5928" w:type="dxa"/>
            <w:vAlign w:val="center"/>
          </w:tcPr>
          <w:p w:rsidR="00AF659C" w:rsidRPr="00AF659C" w:rsidRDefault="00AF659C" w:rsidP="00AF659C">
            <w:pPr>
              <w:rPr>
                <w:lang w:val="en-AU"/>
              </w:rPr>
            </w:pPr>
            <w:r w:rsidRPr="00AF659C">
              <w:rPr>
                <w:lang w:val="en-AU"/>
              </w:rPr>
              <w:t>Not more than 1 year</w:t>
            </w:r>
          </w:p>
        </w:tc>
        <w:tc>
          <w:tcPr>
            <w:tcW w:w="2822" w:type="dxa"/>
            <w:vAlign w:val="center"/>
          </w:tcPr>
          <w:p w:rsidR="00AF659C" w:rsidRPr="001E5552" w:rsidRDefault="00AF659C" w:rsidP="00AF659C">
            <w:pPr>
              <w:rPr>
                <w:lang w:val="en-AU"/>
              </w:rPr>
            </w:pPr>
            <w:r w:rsidRPr="001E5552">
              <w:rPr>
                <w:lang w:val="en-AU"/>
              </w:rPr>
              <w:t>1 week</w:t>
            </w:r>
          </w:p>
        </w:tc>
      </w:tr>
      <w:tr w:rsidR="00AF659C" w:rsidRPr="00AF659C" w:rsidTr="003304D3">
        <w:trPr>
          <w:trHeight w:val="449"/>
          <w:jc w:val="center"/>
        </w:trPr>
        <w:tc>
          <w:tcPr>
            <w:tcW w:w="5928" w:type="dxa"/>
            <w:vAlign w:val="center"/>
          </w:tcPr>
          <w:p w:rsidR="00AF659C" w:rsidRPr="00AF659C" w:rsidRDefault="00AF659C" w:rsidP="00AF659C">
            <w:pPr>
              <w:rPr>
                <w:lang w:val="en-AU"/>
              </w:rPr>
            </w:pPr>
            <w:r w:rsidRPr="00AF659C">
              <w:rPr>
                <w:lang w:val="en-AU"/>
              </w:rPr>
              <w:t>More than 1 year but less than 3 years</w:t>
            </w:r>
          </w:p>
        </w:tc>
        <w:tc>
          <w:tcPr>
            <w:tcW w:w="2822" w:type="dxa"/>
            <w:vAlign w:val="center"/>
          </w:tcPr>
          <w:p w:rsidR="00AF659C" w:rsidRPr="001E5552" w:rsidRDefault="00AF659C" w:rsidP="00AF659C">
            <w:pPr>
              <w:rPr>
                <w:lang w:val="en-AU"/>
              </w:rPr>
            </w:pPr>
            <w:r w:rsidRPr="001E5552">
              <w:rPr>
                <w:lang w:val="en-AU"/>
              </w:rPr>
              <w:t>2 weeks</w:t>
            </w:r>
          </w:p>
        </w:tc>
      </w:tr>
      <w:tr w:rsidR="00AF659C" w:rsidRPr="00AF659C" w:rsidTr="003304D3">
        <w:trPr>
          <w:trHeight w:val="481"/>
          <w:jc w:val="center"/>
        </w:trPr>
        <w:tc>
          <w:tcPr>
            <w:tcW w:w="5928" w:type="dxa"/>
            <w:vAlign w:val="center"/>
          </w:tcPr>
          <w:p w:rsidR="00AF659C" w:rsidRPr="00AF659C" w:rsidRDefault="00AF659C" w:rsidP="00AF659C">
            <w:pPr>
              <w:rPr>
                <w:lang w:val="en-AU"/>
              </w:rPr>
            </w:pPr>
            <w:r w:rsidRPr="00AF659C">
              <w:rPr>
                <w:lang w:val="en-AU"/>
              </w:rPr>
              <w:t>More than 3 years but less than 5 years</w:t>
            </w:r>
          </w:p>
        </w:tc>
        <w:tc>
          <w:tcPr>
            <w:tcW w:w="2822" w:type="dxa"/>
            <w:vAlign w:val="center"/>
          </w:tcPr>
          <w:p w:rsidR="00AF659C" w:rsidRPr="001E5552" w:rsidRDefault="00AF659C" w:rsidP="00AF659C">
            <w:pPr>
              <w:rPr>
                <w:lang w:val="en-AU"/>
              </w:rPr>
            </w:pPr>
            <w:r w:rsidRPr="001E5552">
              <w:rPr>
                <w:lang w:val="en-AU"/>
              </w:rPr>
              <w:t>3 weeks</w:t>
            </w:r>
          </w:p>
        </w:tc>
      </w:tr>
      <w:tr w:rsidR="00AF659C" w:rsidRPr="00AF659C" w:rsidTr="003304D3">
        <w:trPr>
          <w:trHeight w:val="449"/>
          <w:jc w:val="center"/>
        </w:trPr>
        <w:tc>
          <w:tcPr>
            <w:tcW w:w="5928" w:type="dxa"/>
            <w:vAlign w:val="center"/>
          </w:tcPr>
          <w:p w:rsidR="00AF659C" w:rsidRPr="00AF659C" w:rsidRDefault="00AF659C" w:rsidP="00AF659C">
            <w:pPr>
              <w:rPr>
                <w:lang w:val="en-AU"/>
              </w:rPr>
            </w:pPr>
            <w:r w:rsidRPr="00AF659C">
              <w:rPr>
                <w:lang w:val="en-AU"/>
              </w:rPr>
              <w:t>More than 5 years</w:t>
            </w:r>
          </w:p>
        </w:tc>
        <w:tc>
          <w:tcPr>
            <w:tcW w:w="2822" w:type="dxa"/>
          </w:tcPr>
          <w:p w:rsidR="00AF659C" w:rsidRPr="001E5552" w:rsidRDefault="00AF659C" w:rsidP="00AF659C">
            <w:pPr>
              <w:rPr>
                <w:lang w:val="en-AU"/>
              </w:rPr>
            </w:pPr>
            <w:r w:rsidRPr="001E5552">
              <w:rPr>
                <w:lang w:val="en-AU"/>
              </w:rPr>
              <w:t>4 weeks</w:t>
            </w:r>
          </w:p>
        </w:tc>
      </w:tr>
    </w:tbl>
    <w:p w:rsidR="004246C3" w:rsidRDefault="004246C3" w:rsidP="004246C3"/>
    <w:p w:rsidR="004246C3" w:rsidRDefault="003304D3" w:rsidP="004246C3">
      <w:r>
        <w:t>12.2</w:t>
      </w:r>
      <w:r>
        <w:tab/>
      </w:r>
      <w:r w:rsidR="004246C3">
        <w:t xml:space="preserve">You are entitled to an additional week’s notice if you are over 45 years old and have completed at least 2 years of continuous service with </w:t>
      </w:r>
      <w:r w:rsidR="00EE4E54">
        <w:rPr>
          <w:b/>
        </w:rPr>
        <w:t>[insert organisation name]</w:t>
      </w:r>
      <w:r w:rsidR="004246C3">
        <w:t xml:space="preserve"> on the day the notice of termination is given. </w:t>
      </w:r>
    </w:p>
    <w:p w:rsidR="004246C3" w:rsidRDefault="004246C3" w:rsidP="004246C3">
      <w:r>
        <w:t>12.3</w:t>
      </w:r>
      <w:r>
        <w:tab/>
        <w:t xml:space="preserve">Within the first six (6) months of you employment, you or </w:t>
      </w:r>
      <w:r w:rsidR="00EE4E54">
        <w:rPr>
          <w:b/>
        </w:rPr>
        <w:t>[insert organisation name]</w:t>
      </w:r>
      <w:r>
        <w:t xml:space="preserve"> may terminate your employment by providing </w:t>
      </w:r>
      <w:r w:rsidR="0018687B" w:rsidRPr="00EA47E6">
        <w:rPr>
          <w:b/>
        </w:rPr>
        <w:t xml:space="preserve">[insert number of </w:t>
      </w:r>
      <w:r w:rsidR="0018687B">
        <w:rPr>
          <w:b/>
        </w:rPr>
        <w:t xml:space="preserve">weeks </w:t>
      </w:r>
      <w:r w:rsidR="0018687B" w:rsidRPr="00EA47E6">
        <w:rPr>
          <w:b/>
        </w:rPr>
        <w:t>e.g.</w:t>
      </w:r>
      <w:r w:rsidR="0018687B">
        <w:rPr>
          <w:b/>
        </w:rPr>
        <w:t xml:space="preserve"> (1</w:t>
      </w:r>
      <w:r w:rsidR="0018687B" w:rsidRPr="00EA47E6">
        <w:rPr>
          <w:b/>
        </w:rPr>
        <w:t>)</w:t>
      </w:r>
      <w:r w:rsidR="00CA2121" w:rsidRPr="00EA47E6">
        <w:rPr>
          <w:b/>
        </w:rPr>
        <w:t xml:space="preserve">] </w:t>
      </w:r>
      <w:r w:rsidR="00CA2121">
        <w:t>weeks’</w:t>
      </w:r>
      <w:r>
        <w:t xml:space="preserve"> written notice, in line with the Fair Work Act 2009 (</w:t>
      </w:r>
      <w:proofErr w:type="spellStart"/>
      <w:r>
        <w:t>Cth</w:t>
      </w:r>
      <w:proofErr w:type="spellEnd"/>
      <w:r>
        <w:t>.).</w:t>
      </w:r>
    </w:p>
    <w:p w:rsidR="004246C3" w:rsidRDefault="004246C3" w:rsidP="004246C3"/>
    <w:p w:rsidR="004246C3" w:rsidRDefault="004246C3" w:rsidP="004246C3">
      <w:r>
        <w:t>12.4</w:t>
      </w:r>
      <w:r>
        <w:tab/>
        <w:t xml:space="preserve">If you wish to terminate your employment after six (6) months employment, you are required to provide </w:t>
      </w:r>
      <w:r w:rsidR="00EE4E54">
        <w:rPr>
          <w:b/>
        </w:rPr>
        <w:t>[insert organisation name]</w:t>
      </w:r>
      <w:r>
        <w:t xml:space="preserve"> with written notice in accordance with the table at 12.1 above.</w:t>
      </w:r>
    </w:p>
    <w:p w:rsidR="004246C3" w:rsidRDefault="004246C3" w:rsidP="004246C3"/>
    <w:p w:rsidR="004246C3" w:rsidRDefault="004246C3" w:rsidP="004246C3">
      <w:r>
        <w:t>12.5</w:t>
      </w:r>
      <w:r>
        <w:tab/>
      </w:r>
      <w:r w:rsidR="00EE4E54">
        <w:rPr>
          <w:b/>
        </w:rPr>
        <w:t>[insert organisation name]</w:t>
      </w:r>
      <w:r>
        <w:t xml:space="preserve"> may terminate your employment at any time without notice if you are guilty of repeated or serious misconduct. </w:t>
      </w:r>
    </w:p>
    <w:p w:rsidR="004246C3" w:rsidRDefault="004246C3" w:rsidP="004246C3"/>
    <w:p w:rsidR="004246C3" w:rsidRDefault="004246C3" w:rsidP="004246C3">
      <w:r>
        <w:t>12.6</w:t>
      </w:r>
      <w:r>
        <w:tab/>
        <w:t xml:space="preserve">If redundancy action is initiated by </w:t>
      </w:r>
      <w:r w:rsidR="00EE4E54">
        <w:rPr>
          <w:b/>
        </w:rPr>
        <w:t>[insert organisation name]</w:t>
      </w:r>
      <w:r>
        <w:t>, you may be eligible for redundancy pay in line with the Fair Work Act 2009 (</w:t>
      </w:r>
      <w:proofErr w:type="spellStart"/>
      <w:r>
        <w:t>Cth</w:t>
      </w:r>
      <w:proofErr w:type="spellEnd"/>
      <w:r>
        <w:t xml:space="preserve">). </w:t>
      </w:r>
    </w:p>
    <w:p w:rsidR="004246C3" w:rsidRDefault="004246C3" w:rsidP="004246C3"/>
    <w:p w:rsidR="0093253C" w:rsidRDefault="0093253C" w:rsidP="004246C3"/>
    <w:p w:rsidR="00683CBF" w:rsidRDefault="00683CBF" w:rsidP="00683CBF">
      <w:pPr>
        <w:pStyle w:val="Heading2"/>
      </w:pPr>
    </w:p>
    <w:p w:rsidR="004246C3" w:rsidRDefault="00683CBF" w:rsidP="00683CBF">
      <w:pPr>
        <w:pStyle w:val="Heading2"/>
      </w:pPr>
      <w:r>
        <w:t xml:space="preserve">SECTION 13. </w:t>
      </w:r>
      <w:r w:rsidR="004246C3">
        <w:t>ENTIRE CONTRACT</w:t>
      </w:r>
    </w:p>
    <w:p w:rsidR="00CA2121" w:rsidRDefault="00CA2121" w:rsidP="004246C3"/>
    <w:p w:rsidR="004246C3" w:rsidRDefault="004246C3" w:rsidP="004246C3">
      <w:r>
        <w:t xml:space="preserve">13.1 </w:t>
      </w:r>
      <w:r>
        <w:tab/>
        <w:t xml:space="preserve">The terms and conditions of this Contract constitute the terms and conditions of your employment and replace any prior understanding or agreement between you and </w:t>
      </w:r>
      <w:r w:rsidR="00EE4E54">
        <w:rPr>
          <w:b/>
        </w:rPr>
        <w:t>[insert organisation name]</w:t>
      </w:r>
      <w:r>
        <w:t xml:space="preserve">. </w:t>
      </w:r>
    </w:p>
    <w:p w:rsidR="004246C3" w:rsidRDefault="004246C3" w:rsidP="004246C3"/>
    <w:p w:rsidR="004246C3" w:rsidRDefault="004246C3" w:rsidP="004246C3">
      <w:r>
        <w:t>13.2</w:t>
      </w:r>
      <w:r>
        <w:tab/>
        <w:t xml:space="preserve">The terms and conditions of this Contract may only be varied by written agreement signed by both you and </w:t>
      </w:r>
      <w:r w:rsidR="00EE4E54">
        <w:rPr>
          <w:b/>
        </w:rPr>
        <w:t>[insert organisation name]</w:t>
      </w:r>
      <w:r>
        <w:t xml:space="preserve">. </w:t>
      </w:r>
    </w:p>
    <w:p w:rsidR="004246C3" w:rsidRDefault="004246C3" w:rsidP="004246C3"/>
    <w:p w:rsidR="004246C3" w:rsidRDefault="004246C3" w:rsidP="004246C3">
      <w:r>
        <w:t>13.3</w:t>
      </w:r>
      <w:r>
        <w:tab/>
        <w:t>In matters where this Contract is silent, the terms and conditions of the minimum national employment standards apply.</w:t>
      </w:r>
    </w:p>
    <w:p w:rsidR="009B1B77" w:rsidRDefault="009B1B77" w:rsidP="002031CF"/>
    <w:p w:rsidR="009B1B77" w:rsidRDefault="009B1B77" w:rsidP="002031CF"/>
    <w:p w:rsidR="008848E3" w:rsidRDefault="008848E3" w:rsidP="008848E3">
      <w:pPr>
        <w:pStyle w:val="Heading2"/>
      </w:pPr>
    </w:p>
    <w:p w:rsidR="003A6B58" w:rsidRDefault="003A6B58" w:rsidP="008848E3">
      <w:pPr>
        <w:pStyle w:val="Heading2"/>
      </w:pPr>
      <w:r>
        <w:t xml:space="preserve">SECTION </w:t>
      </w:r>
      <w:r w:rsidR="00683CBF">
        <w:t>14</w:t>
      </w:r>
      <w:r w:rsidR="000203F1">
        <w:t xml:space="preserve">. </w:t>
      </w:r>
      <w:r w:rsidR="00942448">
        <w:t>Verification</w:t>
      </w:r>
    </w:p>
    <w:p w:rsidR="00942448" w:rsidRDefault="00942448" w:rsidP="00942448"/>
    <w:p w:rsidR="00AE1FCD" w:rsidRDefault="00942448" w:rsidP="00942448">
      <w:r>
        <w:t xml:space="preserve">I, </w:t>
      </w:r>
      <w:r w:rsidRPr="00942448">
        <w:rPr>
          <w:b/>
        </w:rPr>
        <w:t>[insert new employee’s name]</w:t>
      </w:r>
      <w:r>
        <w:t xml:space="preserve">, have read and understood this Employment Contract and accept the offer of employment from </w:t>
      </w:r>
      <w:r w:rsidR="00EE4E54">
        <w:rPr>
          <w:b/>
        </w:rPr>
        <w:t>[insert organisation name]</w:t>
      </w:r>
      <w:r w:rsidRPr="00942448">
        <w:rPr>
          <w:b/>
        </w:rPr>
        <w:t xml:space="preserve"> </w:t>
      </w:r>
      <w:r>
        <w:t>on the terms and conditions set out.</w:t>
      </w:r>
    </w:p>
    <w:p w:rsidR="00942448" w:rsidRDefault="00942448" w:rsidP="002031CF"/>
    <w:tbl>
      <w:tblPr>
        <w:tblStyle w:val="TableGrid"/>
        <w:tblW w:w="0" w:type="auto"/>
        <w:tblInd w:w="108" w:type="dxa"/>
        <w:tblLook w:val="04A0" w:firstRow="1" w:lastRow="0" w:firstColumn="1" w:lastColumn="0" w:noHBand="0" w:noVBand="1"/>
      </w:tblPr>
      <w:tblGrid>
        <w:gridCol w:w="2835"/>
        <w:gridCol w:w="2997"/>
        <w:gridCol w:w="19"/>
        <w:gridCol w:w="953"/>
        <w:gridCol w:w="2011"/>
      </w:tblGrid>
      <w:tr w:rsidR="005B5C55" w:rsidRPr="00F9329A" w:rsidTr="005B5C55">
        <w:tc>
          <w:tcPr>
            <w:tcW w:w="8815" w:type="dxa"/>
            <w:gridSpan w:val="5"/>
            <w:shd w:val="clear" w:color="auto" w:fill="000000" w:themeFill="text1"/>
          </w:tcPr>
          <w:p w:rsidR="00DF74CC" w:rsidRPr="005B5C55" w:rsidRDefault="00A81D94" w:rsidP="00B45628">
            <w:pPr>
              <w:rPr>
                <w:b/>
              </w:rPr>
            </w:pPr>
            <w:r>
              <w:rPr>
                <w:b/>
              </w:rPr>
              <w:t xml:space="preserve">Employee </w:t>
            </w:r>
          </w:p>
        </w:tc>
      </w:tr>
      <w:tr w:rsidR="00846D29" w:rsidRPr="00F9329A" w:rsidTr="00542623">
        <w:tc>
          <w:tcPr>
            <w:tcW w:w="2835" w:type="dxa"/>
            <w:shd w:val="clear" w:color="auto" w:fill="D9D9D9" w:themeFill="background1" w:themeFillShade="D9"/>
          </w:tcPr>
          <w:p w:rsidR="00846D29" w:rsidRDefault="00846D29" w:rsidP="00A81D94">
            <w:pPr>
              <w:jc w:val="left"/>
              <w:rPr>
                <w:b/>
              </w:rPr>
            </w:pPr>
            <w:r>
              <w:rPr>
                <w:b/>
              </w:rPr>
              <w:t xml:space="preserve">Name </w:t>
            </w:r>
          </w:p>
        </w:tc>
        <w:tc>
          <w:tcPr>
            <w:tcW w:w="5980" w:type="dxa"/>
            <w:gridSpan w:val="4"/>
          </w:tcPr>
          <w:p w:rsidR="00846D29" w:rsidRDefault="00846D29" w:rsidP="00B45628"/>
          <w:p w:rsidR="00846D29" w:rsidRPr="00F9329A" w:rsidRDefault="00846D29" w:rsidP="00B45628"/>
        </w:tc>
      </w:tr>
      <w:tr w:rsidR="002D4DBE" w:rsidRPr="00F9329A" w:rsidTr="00542623">
        <w:tc>
          <w:tcPr>
            <w:tcW w:w="2835" w:type="dxa"/>
            <w:shd w:val="clear" w:color="auto" w:fill="D9D9D9" w:themeFill="background1" w:themeFillShade="D9"/>
          </w:tcPr>
          <w:p w:rsidR="002D4DBE" w:rsidRPr="00846D29" w:rsidRDefault="00A81D94" w:rsidP="00B45628">
            <w:pPr>
              <w:jc w:val="left"/>
              <w:rPr>
                <w:b/>
              </w:rPr>
            </w:pPr>
            <w:r>
              <w:rPr>
                <w:b/>
              </w:rPr>
              <w:t>S</w:t>
            </w:r>
            <w:r w:rsidR="002D4DBE">
              <w:rPr>
                <w:b/>
              </w:rPr>
              <w:t>ignature</w:t>
            </w:r>
          </w:p>
        </w:tc>
        <w:tc>
          <w:tcPr>
            <w:tcW w:w="3016" w:type="dxa"/>
            <w:gridSpan w:val="2"/>
          </w:tcPr>
          <w:p w:rsidR="002D4DBE" w:rsidRDefault="002D4DBE" w:rsidP="00B45628"/>
          <w:p w:rsidR="002D4DBE" w:rsidRDefault="002D4DBE" w:rsidP="00B45628"/>
          <w:p w:rsidR="002D4DBE" w:rsidRPr="00F9329A" w:rsidRDefault="002D4DBE" w:rsidP="00B45628"/>
        </w:tc>
        <w:tc>
          <w:tcPr>
            <w:tcW w:w="953" w:type="dxa"/>
            <w:shd w:val="clear" w:color="auto" w:fill="D9D9D9" w:themeFill="background1" w:themeFillShade="D9"/>
          </w:tcPr>
          <w:p w:rsidR="002D4DBE" w:rsidRPr="002D4DBE" w:rsidRDefault="002D4DBE">
            <w:pPr>
              <w:jc w:val="left"/>
              <w:rPr>
                <w:b/>
              </w:rPr>
            </w:pPr>
            <w:r w:rsidRPr="002D4DBE">
              <w:rPr>
                <w:b/>
              </w:rPr>
              <w:t>Date</w:t>
            </w:r>
          </w:p>
          <w:p w:rsidR="002D4DBE" w:rsidRPr="00F9329A" w:rsidRDefault="002D4DBE" w:rsidP="002D4DBE"/>
        </w:tc>
        <w:tc>
          <w:tcPr>
            <w:tcW w:w="2011" w:type="dxa"/>
          </w:tcPr>
          <w:p w:rsidR="002D4DBE" w:rsidRDefault="002D4DBE">
            <w:pPr>
              <w:jc w:val="left"/>
            </w:pPr>
          </w:p>
          <w:p w:rsidR="002D4DBE" w:rsidRPr="00F9329A" w:rsidRDefault="002D4DBE" w:rsidP="002D4DBE"/>
        </w:tc>
      </w:tr>
      <w:tr w:rsidR="00A81D94" w:rsidRPr="00F9329A" w:rsidTr="00A81D94">
        <w:tc>
          <w:tcPr>
            <w:tcW w:w="8815" w:type="dxa"/>
            <w:gridSpan w:val="5"/>
            <w:shd w:val="clear" w:color="auto" w:fill="000000" w:themeFill="text1"/>
          </w:tcPr>
          <w:p w:rsidR="00A81D94" w:rsidRPr="00A81D94" w:rsidRDefault="00CA44D4">
            <w:pPr>
              <w:jc w:val="left"/>
              <w:rPr>
                <w:b/>
              </w:rPr>
            </w:pPr>
            <w:r>
              <w:rPr>
                <w:b/>
              </w:rPr>
              <w:t>CEO/Manager</w:t>
            </w:r>
          </w:p>
        </w:tc>
      </w:tr>
      <w:tr w:rsidR="00846D29" w:rsidRPr="00F9329A" w:rsidTr="00542623">
        <w:tc>
          <w:tcPr>
            <w:tcW w:w="2835" w:type="dxa"/>
            <w:shd w:val="clear" w:color="auto" w:fill="D9D9D9" w:themeFill="background1" w:themeFillShade="D9"/>
          </w:tcPr>
          <w:p w:rsidR="00846D29" w:rsidRPr="00495C4D" w:rsidRDefault="00846D29" w:rsidP="00A81D94">
            <w:pPr>
              <w:jc w:val="left"/>
              <w:rPr>
                <w:b/>
              </w:rPr>
            </w:pPr>
            <w:r>
              <w:rPr>
                <w:b/>
              </w:rPr>
              <w:t xml:space="preserve">Name </w:t>
            </w:r>
          </w:p>
        </w:tc>
        <w:tc>
          <w:tcPr>
            <w:tcW w:w="5980" w:type="dxa"/>
            <w:gridSpan w:val="4"/>
          </w:tcPr>
          <w:p w:rsidR="00846D29" w:rsidRDefault="00846D29" w:rsidP="00B45628"/>
          <w:p w:rsidR="002D4DBE" w:rsidRPr="00F9329A" w:rsidRDefault="002D4DBE" w:rsidP="00B45628"/>
        </w:tc>
      </w:tr>
      <w:tr w:rsidR="002D4DBE" w:rsidRPr="00F9329A" w:rsidTr="00542623">
        <w:tc>
          <w:tcPr>
            <w:tcW w:w="2835" w:type="dxa"/>
            <w:shd w:val="clear" w:color="auto" w:fill="D9D9D9" w:themeFill="background1" w:themeFillShade="D9"/>
          </w:tcPr>
          <w:p w:rsidR="002D4DBE" w:rsidRDefault="008B535A" w:rsidP="00B45628">
            <w:pPr>
              <w:jc w:val="left"/>
              <w:rPr>
                <w:b/>
              </w:rPr>
            </w:pPr>
            <w:r>
              <w:rPr>
                <w:b/>
              </w:rPr>
              <w:t>S</w:t>
            </w:r>
            <w:r w:rsidR="002D4DBE">
              <w:rPr>
                <w:b/>
              </w:rPr>
              <w:t>ignature</w:t>
            </w:r>
          </w:p>
          <w:p w:rsidR="002D4DBE" w:rsidRDefault="002D4DBE" w:rsidP="00B45628">
            <w:pPr>
              <w:jc w:val="left"/>
              <w:rPr>
                <w:b/>
              </w:rPr>
            </w:pPr>
          </w:p>
        </w:tc>
        <w:tc>
          <w:tcPr>
            <w:tcW w:w="2997" w:type="dxa"/>
          </w:tcPr>
          <w:p w:rsidR="002D4DBE" w:rsidRDefault="002D4DBE" w:rsidP="00B45628"/>
          <w:p w:rsidR="002D4DBE" w:rsidRDefault="002D4DBE" w:rsidP="00B45628"/>
          <w:p w:rsidR="002D4DBE" w:rsidRDefault="002D4DBE" w:rsidP="00B45628"/>
        </w:tc>
        <w:tc>
          <w:tcPr>
            <w:tcW w:w="972" w:type="dxa"/>
            <w:gridSpan w:val="2"/>
            <w:shd w:val="clear" w:color="auto" w:fill="D9D9D9" w:themeFill="background1" w:themeFillShade="D9"/>
          </w:tcPr>
          <w:p w:rsidR="002D4DBE" w:rsidRPr="002D4DBE" w:rsidRDefault="002D4DBE" w:rsidP="00B45628">
            <w:pPr>
              <w:rPr>
                <w:b/>
              </w:rPr>
            </w:pPr>
            <w:r w:rsidRPr="002D4DBE">
              <w:rPr>
                <w:b/>
              </w:rPr>
              <w:t>Date</w:t>
            </w:r>
          </w:p>
        </w:tc>
        <w:tc>
          <w:tcPr>
            <w:tcW w:w="2011" w:type="dxa"/>
          </w:tcPr>
          <w:p w:rsidR="002D4DBE" w:rsidRDefault="002D4DBE" w:rsidP="00B45628"/>
        </w:tc>
      </w:tr>
    </w:tbl>
    <w:p w:rsidR="002031CF" w:rsidRDefault="002031CF" w:rsidP="00B655EA">
      <w:pPr>
        <w:tabs>
          <w:tab w:val="left" w:pos="2086"/>
        </w:tabs>
      </w:pPr>
    </w:p>
    <w:sectPr w:rsidR="002031CF" w:rsidSect="006322A4">
      <w:footerReference w:type="default" r:id="rId8"/>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9F6F74" w:rsidP="00CE795B">
    <w:pPr>
      <w:pStyle w:val="Footer"/>
    </w:pPr>
    <w:r>
      <w:t>Employment contract</w:t>
    </w:r>
    <w:r w:rsidR="0004007E">
      <w:t xml:space="preserve"> template</w:t>
    </w:r>
    <w:r>
      <w:t xml:space="preserve"> </w:t>
    </w:r>
    <w:r w:rsidR="009D185F">
      <w:t xml:space="preserve">- </w:t>
    </w:r>
    <w:r w:rsidR="009D185F" w:rsidRPr="00EA00FF">
      <w:t>[month, y</w:t>
    </w:r>
    <w:r w:rsidR="00F60DAA">
      <w:t>ea</w:t>
    </w:r>
    <w:r w:rsidR="009D185F" w:rsidRPr="00EA00FF">
      <w:t>r]</w:t>
    </w:r>
    <w:sdt>
      <w:sdtPr>
        <w:id w:val="-1238936835"/>
        <w:docPartObj>
          <w:docPartGallery w:val="Page Numbers (Top of Page)"/>
          <w:docPartUnique/>
        </w:docPartObj>
      </w:sdtPr>
      <w:sdtEndPr/>
      <w:sdtContent>
        <w:r w:rsidR="005E126E">
          <w:t xml:space="preserve"> </w:t>
        </w:r>
        <w:r>
          <w:tab/>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D65413">
          <w:rPr>
            <w:noProof/>
          </w:rPr>
          <w:t>7</w:t>
        </w:r>
        <w:r w:rsidR="009D185F" w:rsidRPr="0086262A">
          <w:fldChar w:fldCharType="end"/>
        </w:r>
        <w:r w:rsidR="009D185F" w:rsidRPr="0086262A">
          <w:t xml:space="preserve"> of </w:t>
        </w:r>
        <w:r w:rsidR="00D65413">
          <w:fldChar w:fldCharType="begin"/>
        </w:r>
        <w:r w:rsidR="00D65413">
          <w:instrText xml:space="preserve"> NUMPAGES  </w:instrText>
        </w:r>
        <w:r w:rsidR="00D65413">
          <w:fldChar w:fldCharType="separate"/>
        </w:r>
        <w:r w:rsidR="00D65413">
          <w:rPr>
            <w:noProof/>
          </w:rPr>
          <w:t>7</w:t>
        </w:r>
        <w:r w:rsidR="00D65413">
          <w:rPr>
            <w:noProof/>
          </w:rPr>
          <w:fldChar w:fldCharType="end"/>
        </w:r>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 w:id="1">
    <w:p w:rsidR="0011368B" w:rsidRPr="0011368B" w:rsidRDefault="0011368B">
      <w:pPr>
        <w:pStyle w:val="FootnoteText"/>
        <w:rPr>
          <w:lang w:val="en-AU"/>
        </w:rPr>
      </w:pPr>
      <w:r>
        <w:rPr>
          <w:rStyle w:val="FootnoteReference"/>
        </w:rPr>
        <w:footnoteRef/>
      </w:r>
      <w:r>
        <w:t xml:space="preserve"> </w:t>
      </w:r>
      <w:r>
        <w:rPr>
          <w:lang w:val="en-AU"/>
        </w:rPr>
        <w:t xml:space="preserve">For more information on Superannuation refer to the </w:t>
      </w:r>
      <w:hyperlink r:id="rId1" w:history="1">
        <w:r w:rsidRPr="009544BA">
          <w:rPr>
            <w:rStyle w:val="Hyperlink"/>
            <w:lang w:val="en-AU"/>
          </w:rPr>
          <w:t>Australian Taxati</w:t>
        </w:r>
        <w:r w:rsidR="009544BA" w:rsidRPr="009544BA">
          <w:rPr>
            <w:rStyle w:val="Hyperlink"/>
            <w:lang w:val="en-AU"/>
          </w:rPr>
          <w:t>on Office website</w:t>
        </w:r>
        <w:r w:rsidRPr="009544BA">
          <w:rPr>
            <w:rStyle w:val="Hyperlink"/>
            <w:lang w:val="en-AU"/>
          </w:rPr>
          <w:t xml:space="preserve"> </w:t>
        </w:r>
      </w:hyperlink>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3295"/>
    <w:multiLevelType w:val="multilevel"/>
    <w:tmpl w:val="44AE42E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9B50954"/>
    <w:multiLevelType w:val="multilevel"/>
    <w:tmpl w:val="A2B2247C"/>
    <w:lvl w:ilvl="0">
      <w:start w:val="2"/>
      <w:numFmt w:val="decimal"/>
      <w:lvlText w:val="%1.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0DFA6B70"/>
    <w:multiLevelType w:val="multilevel"/>
    <w:tmpl w:val="A2B2247C"/>
    <w:lvl w:ilvl="0">
      <w:start w:val="2"/>
      <w:numFmt w:val="decimal"/>
      <w:lvlText w:val="%1.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0F7108E3"/>
    <w:multiLevelType w:val="multilevel"/>
    <w:tmpl w:val="5A9CA04E"/>
    <w:lvl w:ilvl="0">
      <w:start w:val="6"/>
      <w:numFmt w:val="decimal"/>
      <w:lvlText w:val="%1"/>
      <w:lvlJc w:val="left"/>
      <w:pPr>
        <w:ind w:left="525" w:hanging="525"/>
      </w:pPr>
      <w:rPr>
        <w:rFonts w:hint="default"/>
      </w:rPr>
    </w:lvl>
    <w:lvl w:ilvl="1">
      <w:start w:val="2"/>
      <w:numFmt w:val="none"/>
      <w:lvlText w:val="2.1"/>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E3011EB"/>
    <w:multiLevelType w:val="multilevel"/>
    <w:tmpl w:val="A2B2247C"/>
    <w:lvl w:ilvl="0">
      <w:start w:val="2"/>
      <w:numFmt w:val="decimal"/>
      <w:lvlText w:val="%1.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33091971"/>
    <w:multiLevelType w:val="hybridMultilevel"/>
    <w:tmpl w:val="5442E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B34A74"/>
    <w:multiLevelType w:val="multilevel"/>
    <w:tmpl w:val="A2B2247C"/>
    <w:lvl w:ilvl="0">
      <w:start w:val="2"/>
      <w:numFmt w:val="decimal"/>
      <w:lvlText w:val="%1.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37C7156A"/>
    <w:multiLevelType w:val="hybridMultilevel"/>
    <w:tmpl w:val="569892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40A4F43"/>
    <w:multiLevelType w:val="multilevel"/>
    <w:tmpl w:val="F36C0FFC"/>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5B064465"/>
    <w:multiLevelType w:val="hybridMultilevel"/>
    <w:tmpl w:val="7384F768"/>
    <w:lvl w:ilvl="0" w:tplc="D0607AB8">
      <w:start w:val="2"/>
      <w:numFmt w:val="bullet"/>
      <w:lvlText w:val="-"/>
      <w:lvlJc w:val="left"/>
      <w:pPr>
        <w:ind w:left="1080" w:hanging="72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AF6929"/>
    <w:multiLevelType w:val="hybridMultilevel"/>
    <w:tmpl w:val="4A38A7CA"/>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85377C8"/>
    <w:multiLevelType w:val="multilevel"/>
    <w:tmpl w:val="F36C0FFC"/>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6CF7187E"/>
    <w:multiLevelType w:val="multilevel"/>
    <w:tmpl w:val="D4380E3C"/>
    <w:lvl w:ilvl="0">
      <w:start w:val="1"/>
      <w:numFmt w:val="decimal"/>
      <w:lvlText w:val="%1.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CC738CC"/>
    <w:multiLevelType w:val="multilevel"/>
    <w:tmpl w:val="C32AA3CA"/>
    <w:lvl w:ilvl="0">
      <w:start w:val="2"/>
      <w:numFmt w:val="none"/>
      <w:lvlText w:val="4.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7F732DD7"/>
    <w:multiLevelType w:val="hybridMultilevel"/>
    <w:tmpl w:val="74100B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
  </w:num>
  <w:num w:numId="3">
    <w:abstractNumId w:val="12"/>
  </w:num>
  <w:num w:numId="4">
    <w:abstractNumId w:val="16"/>
  </w:num>
  <w:num w:numId="5">
    <w:abstractNumId w:val="3"/>
  </w:num>
  <w:num w:numId="6">
    <w:abstractNumId w:val="2"/>
  </w:num>
  <w:num w:numId="7">
    <w:abstractNumId w:val="7"/>
  </w:num>
  <w:num w:numId="8">
    <w:abstractNumId w:val="9"/>
  </w:num>
  <w:num w:numId="9">
    <w:abstractNumId w:val="21"/>
  </w:num>
  <w:num w:numId="10">
    <w:abstractNumId w:val="13"/>
  </w:num>
  <w:num w:numId="11">
    <w:abstractNumId w:val="6"/>
  </w:num>
  <w:num w:numId="12">
    <w:abstractNumId w:val="14"/>
  </w:num>
  <w:num w:numId="13">
    <w:abstractNumId w:val="15"/>
  </w:num>
  <w:num w:numId="14">
    <w:abstractNumId w:val="18"/>
  </w:num>
  <w:num w:numId="15">
    <w:abstractNumId w:val="17"/>
  </w:num>
  <w:num w:numId="16">
    <w:abstractNumId w:val="4"/>
  </w:num>
  <w:num w:numId="17">
    <w:abstractNumId w:val="5"/>
  </w:num>
  <w:num w:numId="18">
    <w:abstractNumId w:val="20"/>
  </w:num>
  <w:num w:numId="19">
    <w:abstractNumId w:val="8"/>
  </w:num>
  <w:num w:numId="20">
    <w:abstractNumId w:val="10"/>
  </w:num>
  <w:num w:numId="21">
    <w:abstractNumId w:val="0"/>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06134"/>
    <w:rsid w:val="000203F1"/>
    <w:rsid w:val="0004007E"/>
    <w:rsid w:val="00041698"/>
    <w:rsid w:val="0004221E"/>
    <w:rsid w:val="000455F6"/>
    <w:rsid w:val="00045DD6"/>
    <w:rsid w:val="00046F2C"/>
    <w:rsid w:val="000502A3"/>
    <w:rsid w:val="000558FB"/>
    <w:rsid w:val="00060033"/>
    <w:rsid w:val="000706D2"/>
    <w:rsid w:val="00071F8C"/>
    <w:rsid w:val="00071FBF"/>
    <w:rsid w:val="0007384D"/>
    <w:rsid w:val="0007564F"/>
    <w:rsid w:val="00076E9B"/>
    <w:rsid w:val="00083AE8"/>
    <w:rsid w:val="00095D71"/>
    <w:rsid w:val="000A0270"/>
    <w:rsid w:val="000A29C0"/>
    <w:rsid w:val="000A6BC5"/>
    <w:rsid w:val="000B3D41"/>
    <w:rsid w:val="000B3EC8"/>
    <w:rsid w:val="000B4E0D"/>
    <w:rsid w:val="000B55D0"/>
    <w:rsid w:val="000D5BF0"/>
    <w:rsid w:val="000E2650"/>
    <w:rsid w:val="000F1FD3"/>
    <w:rsid w:val="000F28C5"/>
    <w:rsid w:val="000F5990"/>
    <w:rsid w:val="000F5EC2"/>
    <w:rsid w:val="000F60E1"/>
    <w:rsid w:val="000F6A82"/>
    <w:rsid w:val="000F74BB"/>
    <w:rsid w:val="0010149D"/>
    <w:rsid w:val="0011368B"/>
    <w:rsid w:val="0011432D"/>
    <w:rsid w:val="00131412"/>
    <w:rsid w:val="00141943"/>
    <w:rsid w:val="001472BD"/>
    <w:rsid w:val="00152E8B"/>
    <w:rsid w:val="001544CA"/>
    <w:rsid w:val="001646AC"/>
    <w:rsid w:val="00170D9F"/>
    <w:rsid w:val="0017710F"/>
    <w:rsid w:val="00186153"/>
    <w:rsid w:val="0018687B"/>
    <w:rsid w:val="00193B9D"/>
    <w:rsid w:val="001C3397"/>
    <w:rsid w:val="001C73F2"/>
    <w:rsid w:val="001E298A"/>
    <w:rsid w:val="001E5552"/>
    <w:rsid w:val="001F6885"/>
    <w:rsid w:val="001F6BBC"/>
    <w:rsid w:val="0020219D"/>
    <w:rsid w:val="002031CF"/>
    <w:rsid w:val="002100BB"/>
    <w:rsid w:val="002145D1"/>
    <w:rsid w:val="00214B46"/>
    <w:rsid w:val="00231162"/>
    <w:rsid w:val="002335AB"/>
    <w:rsid w:val="00235498"/>
    <w:rsid w:val="00237AF6"/>
    <w:rsid w:val="002425EE"/>
    <w:rsid w:val="00252CF2"/>
    <w:rsid w:val="002608DF"/>
    <w:rsid w:val="002608EB"/>
    <w:rsid w:val="00266AF4"/>
    <w:rsid w:val="002719A1"/>
    <w:rsid w:val="00274906"/>
    <w:rsid w:val="0028131A"/>
    <w:rsid w:val="00281570"/>
    <w:rsid w:val="0028761F"/>
    <w:rsid w:val="00292CE1"/>
    <w:rsid w:val="00297805"/>
    <w:rsid w:val="002A68C7"/>
    <w:rsid w:val="002B3564"/>
    <w:rsid w:val="002B42F4"/>
    <w:rsid w:val="002C4ECA"/>
    <w:rsid w:val="002C733E"/>
    <w:rsid w:val="002D06D4"/>
    <w:rsid w:val="002D4DBE"/>
    <w:rsid w:val="002F0C46"/>
    <w:rsid w:val="002F3776"/>
    <w:rsid w:val="00302BAE"/>
    <w:rsid w:val="00313576"/>
    <w:rsid w:val="0031459C"/>
    <w:rsid w:val="00322F83"/>
    <w:rsid w:val="0032737D"/>
    <w:rsid w:val="0032742D"/>
    <w:rsid w:val="00327813"/>
    <w:rsid w:val="003304D3"/>
    <w:rsid w:val="00345FF0"/>
    <w:rsid w:val="00352E85"/>
    <w:rsid w:val="00354A3B"/>
    <w:rsid w:val="00363857"/>
    <w:rsid w:val="003648EB"/>
    <w:rsid w:val="003659CE"/>
    <w:rsid w:val="003747BA"/>
    <w:rsid w:val="0038523D"/>
    <w:rsid w:val="00386ABA"/>
    <w:rsid w:val="00392075"/>
    <w:rsid w:val="003A0ABA"/>
    <w:rsid w:val="003A0DD6"/>
    <w:rsid w:val="003A6B58"/>
    <w:rsid w:val="003A7935"/>
    <w:rsid w:val="003B3BC8"/>
    <w:rsid w:val="003C3040"/>
    <w:rsid w:val="003C6BBD"/>
    <w:rsid w:val="003D1708"/>
    <w:rsid w:val="003E3A7F"/>
    <w:rsid w:val="003F13DB"/>
    <w:rsid w:val="003F2E8B"/>
    <w:rsid w:val="00402EE6"/>
    <w:rsid w:val="00403966"/>
    <w:rsid w:val="00405829"/>
    <w:rsid w:val="00407BFA"/>
    <w:rsid w:val="00422F34"/>
    <w:rsid w:val="004246C3"/>
    <w:rsid w:val="00426701"/>
    <w:rsid w:val="004307D7"/>
    <w:rsid w:val="00430845"/>
    <w:rsid w:val="00432692"/>
    <w:rsid w:val="00433C26"/>
    <w:rsid w:val="004425BD"/>
    <w:rsid w:val="00446173"/>
    <w:rsid w:val="0045115E"/>
    <w:rsid w:val="00473E93"/>
    <w:rsid w:val="00475AAF"/>
    <w:rsid w:val="00486D14"/>
    <w:rsid w:val="00491FEB"/>
    <w:rsid w:val="00493272"/>
    <w:rsid w:val="00495C4D"/>
    <w:rsid w:val="00496912"/>
    <w:rsid w:val="00497771"/>
    <w:rsid w:val="004A5F46"/>
    <w:rsid w:val="004B3A12"/>
    <w:rsid w:val="004C30C7"/>
    <w:rsid w:val="004C3569"/>
    <w:rsid w:val="004D28B8"/>
    <w:rsid w:val="004E77CF"/>
    <w:rsid w:val="004F301E"/>
    <w:rsid w:val="00501EDF"/>
    <w:rsid w:val="005046D9"/>
    <w:rsid w:val="00511466"/>
    <w:rsid w:val="00521FEC"/>
    <w:rsid w:val="00531C48"/>
    <w:rsid w:val="00536AC3"/>
    <w:rsid w:val="00542623"/>
    <w:rsid w:val="0054290D"/>
    <w:rsid w:val="00555073"/>
    <w:rsid w:val="0057111A"/>
    <w:rsid w:val="00583D94"/>
    <w:rsid w:val="00586D77"/>
    <w:rsid w:val="005926DD"/>
    <w:rsid w:val="00592C78"/>
    <w:rsid w:val="00595E0C"/>
    <w:rsid w:val="005A0699"/>
    <w:rsid w:val="005A0F67"/>
    <w:rsid w:val="005A169E"/>
    <w:rsid w:val="005A3C52"/>
    <w:rsid w:val="005A540C"/>
    <w:rsid w:val="005B31C7"/>
    <w:rsid w:val="005B5C55"/>
    <w:rsid w:val="005C7779"/>
    <w:rsid w:val="005D30C0"/>
    <w:rsid w:val="005E126E"/>
    <w:rsid w:val="005E1D0D"/>
    <w:rsid w:val="005F19F8"/>
    <w:rsid w:val="005F2A54"/>
    <w:rsid w:val="00602F12"/>
    <w:rsid w:val="00604895"/>
    <w:rsid w:val="00610A59"/>
    <w:rsid w:val="0061227A"/>
    <w:rsid w:val="00621CE4"/>
    <w:rsid w:val="006220D5"/>
    <w:rsid w:val="006232D4"/>
    <w:rsid w:val="0062471B"/>
    <w:rsid w:val="006322A4"/>
    <w:rsid w:val="00632857"/>
    <w:rsid w:val="00632E76"/>
    <w:rsid w:val="00634B64"/>
    <w:rsid w:val="00660B59"/>
    <w:rsid w:val="00666E56"/>
    <w:rsid w:val="006707B5"/>
    <w:rsid w:val="00670CC7"/>
    <w:rsid w:val="0067305B"/>
    <w:rsid w:val="00683CBF"/>
    <w:rsid w:val="00685B58"/>
    <w:rsid w:val="00685F25"/>
    <w:rsid w:val="006915D5"/>
    <w:rsid w:val="00694BE7"/>
    <w:rsid w:val="006A0651"/>
    <w:rsid w:val="006A5663"/>
    <w:rsid w:val="006B0965"/>
    <w:rsid w:val="006B1539"/>
    <w:rsid w:val="006B6CCE"/>
    <w:rsid w:val="006B6E47"/>
    <w:rsid w:val="006D27DC"/>
    <w:rsid w:val="006D41C7"/>
    <w:rsid w:val="006D62B7"/>
    <w:rsid w:val="006E0074"/>
    <w:rsid w:val="006E6937"/>
    <w:rsid w:val="006F56A5"/>
    <w:rsid w:val="007047C0"/>
    <w:rsid w:val="00706642"/>
    <w:rsid w:val="007110AB"/>
    <w:rsid w:val="00716668"/>
    <w:rsid w:val="00716BCD"/>
    <w:rsid w:val="00721F70"/>
    <w:rsid w:val="00730AA7"/>
    <w:rsid w:val="007316E7"/>
    <w:rsid w:val="007323C8"/>
    <w:rsid w:val="0073578B"/>
    <w:rsid w:val="00754ECA"/>
    <w:rsid w:val="0075508D"/>
    <w:rsid w:val="00756BFD"/>
    <w:rsid w:val="0075718E"/>
    <w:rsid w:val="00782D00"/>
    <w:rsid w:val="0078326E"/>
    <w:rsid w:val="00785E47"/>
    <w:rsid w:val="007B6533"/>
    <w:rsid w:val="007C5549"/>
    <w:rsid w:val="007E7F27"/>
    <w:rsid w:val="007F30EC"/>
    <w:rsid w:val="008047ED"/>
    <w:rsid w:val="0081610F"/>
    <w:rsid w:val="0081631E"/>
    <w:rsid w:val="00817821"/>
    <w:rsid w:val="0082105A"/>
    <w:rsid w:val="00823012"/>
    <w:rsid w:val="00825FE3"/>
    <w:rsid w:val="008300D9"/>
    <w:rsid w:val="008359BE"/>
    <w:rsid w:val="00845AB9"/>
    <w:rsid w:val="00846D29"/>
    <w:rsid w:val="00847DC2"/>
    <w:rsid w:val="00862935"/>
    <w:rsid w:val="00873620"/>
    <w:rsid w:val="008737FB"/>
    <w:rsid w:val="008848E3"/>
    <w:rsid w:val="00886745"/>
    <w:rsid w:val="008A4250"/>
    <w:rsid w:val="008A61CA"/>
    <w:rsid w:val="008B251F"/>
    <w:rsid w:val="008B535A"/>
    <w:rsid w:val="008C67E9"/>
    <w:rsid w:val="008C7BF9"/>
    <w:rsid w:val="008D55D8"/>
    <w:rsid w:val="008E0925"/>
    <w:rsid w:val="008E5214"/>
    <w:rsid w:val="008E61B1"/>
    <w:rsid w:val="008E69A1"/>
    <w:rsid w:val="008F561B"/>
    <w:rsid w:val="00902743"/>
    <w:rsid w:val="00913FAA"/>
    <w:rsid w:val="009159DF"/>
    <w:rsid w:val="00921EE7"/>
    <w:rsid w:val="00924BEA"/>
    <w:rsid w:val="009324A6"/>
    <w:rsid w:val="0093253C"/>
    <w:rsid w:val="00942448"/>
    <w:rsid w:val="009447BE"/>
    <w:rsid w:val="00951C04"/>
    <w:rsid w:val="009544BA"/>
    <w:rsid w:val="00957124"/>
    <w:rsid w:val="00960F28"/>
    <w:rsid w:val="009716A4"/>
    <w:rsid w:val="009A0BF7"/>
    <w:rsid w:val="009A3DEE"/>
    <w:rsid w:val="009B1B77"/>
    <w:rsid w:val="009B4F38"/>
    <w:rsid w:val="009B6ABF"/>
    <w:rsid w:val="009C40B1"/>
    <w:rsid w:val="009C4C4F"/>
    <w:rsid w:val="009C7314"/>
    <w:rsid w:val="009D185F"/>
    <w:rsid w:val="009D19D9"/>
    <w:rsid w:val="009D50FB"/>
    <w:rsid w:val="009D6D4C"/>
    <w:rsid w:val="009E71E8"/>
    <w:rsid w:val="009F6F74"/>
    <w:rsid w:val="009F74CB"/>
    <w:rsid w:val="00A019F3"/>
    <w:rsid w:val="00A17B61"/>
    <w:rsid w:val="00A31F26"/>
    <w:rsid w:val="00A32DD8"/>
    <w:rsid w:val="00A368B1"/>
    <w:rsid w:val="00A37566"/>
    <w:rsid w:val="00A4121C"/>
    <w:rsid w:val="00A446EF"/>
    <w:rsid w:val="00A6232C"/>
    <w:rsid w:val="00A6280E"/>
    <w:rsid w:val="00A641DA"/>
    <w:rsid w:val="00A74ACD"/>
    <w:rsid w:val="00A7507C"/>
    <w:rsid w:val="00A76BD4"/>
    <w:rsid w:val="00A81D94"/>
    <w:rsid w:val="00A85C42"/>
    <w:rsid w:val="00A9733D"/>
    <w:rsid w:val="00AA00F0"/>
    <w:rsid w:val="00AA3125"/>
    <w:rsid w:val="00AB156A"/>
    <w:rsid w:val="00AB7AF9"/>
    <w:rsid w:val="00AC07FE"/>
    <w:rsid w:val="00AC655E"/>
    <w:rsid w:val="00AD628D"/>
    <w:rsid w:val="00AE1B08"/>
    <w:rsid w:val="00AE1FCD"/>
    <w:rsid w:val="00AE2FE6"/>
    <w:rsid w:val="00AE4E61"/>
    <w:rsid w:val="00AF1AFF"/>
    <w:rsid w:val="00AF2C6C"/>
    <w:rsid w:val="00AF4DAE"/>
    <w:rsid w:val="00AF659C"/>
    <w:rsid w:val="00B0568A"/>
    <w:rsid w:val="00B05A85"/>
    <w:rsid w:val="00B10B36"/>
    <w:rsid w:val="00B13810"/>
    <w:rsid w:val="00B23E9B"/>
    <w:rsid w:val="00B25012"/>
    <w:rsid w:val="00B2740B"/>
    <w:rsid w:val="00B3070A"/>
    <w:rsid w:val="00B37442"/>
    <w:rsid w:val="00B37F6E"/>
    <w:rsid w:val="00B43DEB"/>
    <w:rsid w:val="00B43EC0"/>
    <w:rsid w:val="00B50739"/>
    <w:rsid w:val="00B57D3C"/>
    <w:rsid w:val="00B655EA"/>
    <w:rsid w:val="00B716ED"/>
    <w:rsid w:val="00B71916"/>
    <w:rsid w:val="00B84AA7"/>
    <w:rsid w:val="00B937C5"/>
    <w:rsid w:val="00BA4F75"/>
    <w:rsid w:val="00BA53EB"/>
    <w:rsid w:val="00BA5CF1"/>
    <w:rsid w:val="00BB37B4"/>
    <w:rsid w:val="00BE0421"/>
    <w:rsid w:val="00BE2B15"/>
    <w:rsid w:val="00BE2E1D"/>
    <w:rsid w:val="00BF416D"/>
    <w:rsid w:val="00BF4FDC"/>
    <w:rsid w:val="00C04505"/>
    <w:rsid w:val="00C04BB6"/>
    <w:rsid w:val="00C0709D"/>
    <w:rsid w:val="00C108FF"/>
    <w:rsid w:val="00C21E3F"/>
    <w:rsid w:val="00C2218F"/>
    <w:rsid w:val="00C2316E"/>
    <w:rsid w:val="00C40780"/>
    <w:rsid w:val="00C40EB0"/>
    <w:rsid w:val="00C42991"/>
    <w:rsid w:val="00C53173"/>
    <w:rsid w:val="00C541A5"/>
    <w:rsid w:val="00C55E2D"/>
    <w:rsid w:val="00C568DE"/>
    <w:rsid w:val="00C838A3"/>
    <w:rsid w:val="00C91CBC"/>
    <w:rsid w:val="00CA2121"/>
    <w:rsid w:val="00CA44D4"/>
    <w:rsid w:val="00CA6676"/>
    <w:rsid w:val="00CB16AB"/>
    <w:rsid w:val="00CD0084"/>
    <w:rsid w:val="00CD4ED0"/>
    <w:rsid w:val="00CD5398"/>
    <w:rsid w:val="00CE0127"/>
    <w:rsid w:val="00CE08AA"/>
    <w:rsid w:val="00CE0D40"/>
    <w:rsid w:val="00CE17C8"/>
    <w:rsid w:val="00CE47AA"/>
    <w:rsid w:val="00CE795B"/>
    <w:rsid w:val="00D001A0"/>
    <w:rsid w:val="00D017B1"/>
    <w:rsid w:val="00D03192"/>
    <w:rsid w:val="00D10BA3"/>
    <w:rsid w:val="00D14222"/>
    <w:rsid w:val="00D2091F"/>
    <w:rsid w:val="00D20A6C"/>
    <w:rsid w:val="00D2242A"/>
    <w:rsid w:val="00D229CC"/>
    <w:rsid w:val="00D2746B"/>
    <w:rsid w:val="00D336FA"/>
    <w:rsid w:val="00D462B0"/>
    <w:rsid w:val="00D47D45"/>
    <w:rsid w:val="00D47EC0"/>
    <w:rsid w:val="00D51903"/>
    <w:rsid w:val="00D5377F"/>
    <w:rsid w:val="00D65413"/>
    <w:rsid w:val="00D70A13"/>
    <w:rsid w:val="00D71BC7"/>
    <w:rsid w:val="00D84855"/>
    <w:rsid w:val="00D860E1"/>
    <w:rsid w:val="00DA316F"/>
    <w:rsid w:val="00DA59C5"/>
    <w:rsid w:val="00DA62CF"/>
    <w:rsid w:val="00DA6570"/>
    <w:rsid w:val="00DB0346"/>
    <w:rsid w:val="00DB1845"/>
    <w:rsid w:val="00DB2134"/>
    <w:rsid w:val="00DB3249"/>
    <w:rsid w:val="00DB5E2B"/>
    <w:rsid w:val="00DB5EC5"/>
    <w:rsid w:val="00DC6705"/>
    <w:rsid w:val="00DD153D"/>
    <w:rsid w:val="00DD1F52"/>
    <w:rsid w:val="00DE008D"/>
    <w:rsid w:val="00DE415E"/>
    <w:rsid w:val="00DF5ABE"/>
    <w:rsid w:val="00DF74CC"/>
    <w:rsid w:val="00E04BC7"/>
    <w:rsid w:val="00E108D8"/>
    <w:rsid w:val="00E118D0"/>
    <w:rsid w:val="00E132F1"/>
    <w:rsid w:val="00E16E9A"/>
    <w:rsid w:val="00E2044A"/>
    <w:rsid w:val="00E25030"/>
    <w:rsid w:val="00E311A9"/>
    <w:rsid w:val="00E3144C"/>
    <w:rsid w:val="00E31E87"/>
    <w:rsid w:val="00E3537C"/>
    <w:rsid w:val="00E40374"/>
    <w:rsid w:val="00E4226F"/>
    <w:rsid w:val="00E429D7"/>
    <w:rsid w:val="00E47849"/>
    <w:rsid w:val="00E50B96"/>
    <w:rsid w:val="00E53963"/>
    <w:rsid w:val="00E63952"/>
    <w:rsid w:val="00E65F8D"/>
    <w:rsid w:val="00E67649"/>
    <w:rsid w:val="00E74A81"/>
    <w:rsid w:val="00E93501"/>
    <w:rsid w:val="00E935FB"/>
    <w:rsid w:val="00EA47E6"/>
    <w:rsid w:val="00EB1FA4"/>
    <w:rsid w:val="00EB7A2D"/>
    <w:rsid w:val="00EC514B"/>
    <w:rsid w:val="00ED01DB"/>
    <w:rsid w:val="00EE0814"/>
    <w:rsid w:val="00EE4159"/>
    <w:rsid w:val="00EE4E54"/>
    <w:rsid w:val="00EF08BB"/>
    <w:rsid w:val="00EF18DE"/>
    <w:rsid w:val="00EF379C"/>
    <w:rsid w:val="00F01839"/>
    <w:rsid w:val="00F103BD"/>
    <w:rsid w:val="00F10799"/>
    <w:rsid w:val="00F130F8"/>
    <w:rsid w:val="00F20DEB"/>
    <w:rsid w:val="00F24388"/>
    <w:rsid w:val="00F404D2"/>
    <w:rsid w:val="00F44E1D"/>
    <w:rsid w:val="00F60DAA"/>
    <w:rsid w:val="00F6287E"/>
    <w:rsid w:val="00F84259"/>
    <w:rsid w:val="00F84621"/>
    <w:rsid w:val="00F84EB6"/>
    <w:rsid w:val="00F90996"/>
    <w:rsid w:val="00F90F95"/>
    <w:rsid w:val="00F91BFD"/>
    <w:rsid w:val="00F931D3"/>
    <w:rsid w:val="00FA5FCE"/>
    <w:rsid w:val="00FB0E2D"/>
    <w:rsid w:val="00FB1A34"/>
    <w:rsid w:val="00FB361D"/>
    <w:rsid w:val="00FB5A1D"/>
    <w:rsid w:val="00FC4507"/>
    <w:rsid w:val="00FD1BC4"/>
    <w:rsid w:val="00FE0A75"/>
    <w:rsid w:val="00FE1B20"/>
    <w:rsid w:val="00FF03CA"/>
    <w:rsid w:val="00FF08E9"/>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266AF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1368B"/>
    <w:rPr>
      <w:sz w:val="20"/>
      <w:szCs w:val="20"/>
    </w:rPr>
  </w:style>
  <w:style w:type="character" w:customStyle="1" w:styleId="EndnoteTextChar">
    <w:name w:val="Endnote Text Char"/>
    <w:basedOn w:val="DefaultParagraphFont"/>
    <w:link w:val="EndnoteText"/>
    <w:uiPriority w:val="99"/>
    <w:semiHidden/>
    <w:rsid w:val="0011368B"/>
    <w:rPr>
      <w:rFonts w:ascii="Arial Narrow" w:hAnsi="Arial Narrow"/>
      <w:sz w:val="20"/>
      <w:szCs w:val="20"/>
    </w:rPr>
  </w:style>
  <w:style w:type="character" w:styleId="EndnoteReference">
    <w:name w:val="endnote reference"/>
    <w:basedOn w:val="DefaultParagraphFont"/>
    <w:uiPriority w:val="99"/>
    <w:semiHidden/>
    <w:unhideWhenUsed/>
    <w:rsid w:val="0011368B"/>
    <w:rPr>
      <w:vertAlign w:val="superscript"/>
    </w:rPr>
  </w:style>
  <w:style w:type="paragraph" w:styleId="FootnoteText">
    <w:name w:val="footnote text"/>
    <w:basedOn w:val="Normal"/>
    <w:link w:val="FootnoteTextChar"/>
    <w:uiPriority w:val="99"/>
    <w:semiHidden/>
    <w:unhideWhenUsed/>
    <w:rsid w:val="0011368B"/>
    <w:rPr>
      <w:sz w:val="20"/>
      <w:szCs w:val="20"/>
    </w:rPr>
  </w:style>
  <w:style w:type="character" w:customStyle="1" w:styleId="FootnoteTextChar">
    <w:name w:val="Footnote Text Char"/>
    <w:basedOn w:val="DefaultParagraphFont"/>
    <w:link w:val="FootnoteText"/>
    <w:uiPriority w:val="99"/>
    <w:semiHidden/>
    <w:rsid w:val="0011368B"/>
    <w:rPr>
      <w:rFonts w:ascii="Arial Narrow" w:hAnsi="Arial Narrow"/>
      <w:sz w:val="20"/>
      <w:szCs w:val="20"/>
    </w:rPr>
  </w:style>
  <w:style w:type="character" w:styleId="FootnoteReference">
    <w:name w:val="footnote reference"/>
    <w:basedOn w:val="DefaultParagraphFont"/>
    <w:uiPriority w:val="99"/>
    <w:semiHidden/>
    <w:unhideWhenUsed/>
    <w:rsid w:val="00113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ato.gov.au/Individuals/Super/Compulsory-employer-contrib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23ST2XJ3F2FU-1797567310-95063</_dlc_DocId>
    <_dlc_DocIdUrl xmlns="14c5a56e-ced3-43ad-8a76-68a367d68378">
      <Url>https://nadaau.sharepoint.com/_layouts/15/DocIdRedir.aspx?ID=23ST2XJ3F2FU-1797567310-95063</Url>
      <Description>23ST2XJ3F2FU-1797567310-95063</Description>
    </_dlc_DocIdUrl>
  </documentManagement>
</p:properties>
</file>

<file path=customXml/itemProps1.xml><?xml version="1.0" encoding="utf-8"?>
<ds:datastoreItem xmlns:ds="http://schemas.openxmlformats.org/officeDocument/2006/customXml" ds:itemID="{C720AB2A-5B4C-474D-B724-708879BD994F}">
  <ds:schemaRefs>
    <ds:schemaRef ds:uri="http://schemas.openxmlformats.org/officeDocument/2006/bibliography"/>
  </ds:schemaRefs>
</ds:datastoreItem>
</file>

<file path=customXml/itemProps2.xml><?xml version="1.0" encoding="utf-8"?>
<ds:datastoreItem xmlns:ds="http://schemas.openxmlformats.org/officeDocument/2006/customXml" ds:itemID="{FFCBD82E-7A45-4F9F-9238-909EA4D74E9D}"/>
</file>

<file path=customXml/itemProps3.xml><?xml version="1.0" encoding="utf-8"?>
<ds:datastoreItem xmlns:ds="http://schemas.openxmlformats.org/officeDocument/2006/customXml" ds:itemID="{AA55FE72-A942-415E-B16B-7F38287C83CA}"/>
</file>

<file path=customXml/itemProps4.xml><?xml version="1.0" encoding="utf-8"?>
<ds:datastoreItem xmlns:ds="http://schemas.openxmlformats.org/officeDocument/2006/customXml" ds:itemID="{971F318F-D45A-4B5C-8703-48098086C851}"/>
</file>

<file path=customXml/itemProps5.xml><?xml version="1.0" encoding="utf-8"?>
<ds:datastoreItem xmlns:ds="http://schemas.openxmlformats.org/officeDocument/2006/customXml" ds:itemID="{FF758C15-C424-4A1D-A102-B97397305942}"/>
</file>

<file path=docProps/app.xml><?xml version="1.0" encoding="utf-8"?>
<Properties xmlns="http://schemas.openxmlformats.org/officeDocument/2006/extended-properties" xmlns:vt="http://schemas.openxmlformats.org/officeDocument/2006/docPropsVTypes">
  <Template>TEMPLATE POLICY1</Template>
  <TotalTime>259</TotalTime>
  <Pages>7</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Edith Olivares</cp:lastModifiedBy>
  <cp:revision>52</cp:revision>
  <dcterms:created xsi:type="dcterms:W3CDTF">2013-12-19T03:49:00Z</dcterms:created>
  <dcterms:modified xsi:type="dcterms:W3CDTF">2014-04-01T05:07:00Z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3f8154d0-0649-44bf-a229-55c30a673996</vt:lpwstr>
  </property>
</Properties>
</file>