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D24E7" w14:textId="15B7E11C" w:rsidR="00503DE9" w:rsidRPr="00DE2CC9" w:rsidRDefault="00561435" w:rsidP="00CD4916">
      <w:pPr>
        <w:pStyle w:val="Heading1"/>
        <w:spacing w:line="276" w:lineRule="auto"/>
        <w:rPr>
          <w:rFonts w:ascii="Arial" w:hAnsi="Arial" w:cs="Arial"/>
          <w:color w:val="auto"/>
          <w:sz w:val="40"/>
        </w:rPr>
      </w:pPr>
      <w:bookmarkStart w:id="0" w:name="_Toc511733469"/>
      <w:bookmarkStart w:id="1" w:name="_Toc512014302"/>
      <w:r w:rsidRPr="00DE2CC9">
        <w:rPr>
          <w:rFonts w:ascii="Arial" w:hAnsi="Arial" w:cs="Arial"/>
          <w:color w:val="auto"/>
          <w:sz w:val="40"/>
        </w:rPr>
        <w:t xml:space="preserve">Workplace Wellbeing </w:t>
      </w:r>
      <w:r w:rsidR="00A9707A" w:rsidRPr="00DE2CC9">
        <w:rPr>
          <w:rFonts w:ascii="Arial" w:hAnsi="Arial" w:cs="Arial"/>
          <w:color w:val="auto"/>
          <w:sz w:val="40"/>
        </w:rPr>
        <w:t>Policy</w:t>
      </w:r>
      <w:bookmarkEnd w:id="0"/>
      <w:bookmarkEnd w:id="1"/>
    </w:p>
    <w:p w14:paraId="4A43B1B5" w14:textId="77777777" w:rsidR="005D2C0C" w:rsidRPr="00DE2CC9" w:rsidRDefault="005D2C0C" w:rsidP="005D2C0C">
      <w:pPr>
        <w:rPr>
          <w:rFonts w:ascii="Arial" w:hAnsi="Arial" w:cs="Arial"/>
        </w:rPr>
      </w:pPr>
    </w:p>
    <w:p w14:paraId="5D027200" w14:textId="3C785DFD" w:rsidR="00C0332F" w:rsidRPr="00DE2CC9" w:rsidRDefault="00A13534" w:rsidP="00CD4916">
      <w:pPr>
        <w:spacing w:line="276" w:lineRule="auto"/>
        <w:rPr>
          <w:rFonts w:ascii="Arial" w:hAnsi="Arial" w:cs="Arial"/>
        </w:rPr>
      </w:pPr>
      <w:r w:rsidRPr="00DE2CC9">
        <w:rPr>
          <w:rFonts w:ascii="Arial" w:hAnsi="Arial" w:cs="Arial"/>
        </w:rPr>
        <w:t xml:space="preserve">Version: </w:t>
      </w:r>
      <w:r w:rsidRPr="00DE2CC9">
        <w:rPr>
          <w:rFonts w:ascii="Arial" w:hAnsi="Arial" w:cs="Arial"/>
        </w:rPr>
        <w:tab/>
      </w:r>
      <w:r w:rsidR="00010111" w:rsidRPr="00DE2CC9">
        <w:rPr>
          <w:rFonts w:ascii="Arial" w:hAnsi="Arial" w:cs="Arial"/>
        </w:rPr>
        <w:tab/>
      </w:r>
      <w:r w:rsidR="008D1D85" w:rsidRPr="00DE2CC9">
        <w:rPr>
          <w:rFonts w:ascii="Arial" w:hAnsi="Arial" w:cs="Arial"/>
        </w:rPr>
        <w:tab/>
      </w:r>
      <w:r w:rsidR="00B11D81" w:rsidRPr="00DE2CC9">
        <w:rPr>
          <w:rFonts w:ascii="Arial" w:hAnsi="Arial" w:cs="Arial"/>
        </w:rPr>
        <w:t>YYYY/V</w:t>
      </w:r>
    </w:p>
    <w:p w14:paraId="41DC64F5" w14:textId="77777777" w:rsidR="00C0332F" w:rsidRPr="00DE2CC9" w:rsidRDefault="00C0332F" w:rsidP="00CD4916">
      <w:pPr>
        <w:spacing w:line="276" w:lineRule="auto"/>
        <w:rPr>
          <w:rFonts w:ascii="Arial" w:hAnsi="Arial" w:cs="Arial"/>
        </w:rPr>
      </w:pPr>
    </w:p>
    <w:p w14:paraId="3F19E79E" w14:textId="6337BCEE" w:rsidR="00C0332F" w:rsidRPr="00DE2CC9" w:rsidRDefault="00C0332F" w:rsidP="00CD4916">
      <w:pPr>
        <w:spacing w:line="276" w:lineRule="auto"/>
        <w:rPr>
          <w:rFonts w:ascii="Arial" w:hAnsi="Arial" w:cs="Arial"/>
          <w:color w:val="FF0000"/>
        </w:rPr>
      </w:pPr>
      <w:r w:rsidRPr="00DE2CC9">
        <w:rPr>
          <w:rFonts w:ascii="Arial" w:hAnsi="Arial" w:cs="Arial"/>
        </w:rPr>
        <w:t xml:space="preserve">Document status: </w:t>
      </w:r>
      <w:r w:rsidR="00010111" w:rsidRPr="00DE2CC9">
        <w:rPr>
          <w:rFonts w:ascii="Arial" w:hAnsi="Arial" w:cs="Arial"/>
        </w:rPr>
        <w:tab/>
      </w:r>
      <w:r w:rsidR="008D1D85" w:rsidRPr="00DE2CC9">
        <w:rPr>
          <w:rFonts w:ascii="Arial" w:hAnsi="Arial" w:cs="Arial"/>
        </w:rPr>
        <w:tab/>
      </w:r>
      <w:r w:rsidR="000A057D" w:rsidRPr="00DE2CC9">
        <w:rPr>
          <w:rFonts w:ascii="Arial" w:hAnsi="Arial" w:cs="Arial"/>
        </w:rPr>
        <w:t>Draft or Final</w:t>
      </w:r>
      <w:r w:rsidR="00A717C1" w:rsidRPr="00DE2CC9">
        <w:rPr>
          <w:rFonts w:ascii="Arial" w:hAnsi="Arial" w:cs="Arial"/>
        </w:rPr>
        <w:t xml:space="preserve"> </w:t>
      </w:r>
    </w:p>
    <w:p w14:paraId="5FD75F5B" w14:textId="77777777" w:rsidR="00081E64" w:rsidRPr="00DE2CC9" w:rsidRDefault="00081E64" w:rsidP="00CD4916">
      <w:pPr>
        <w:spacing w:line="276" w:lineRule="auto"/>
        <w:rPr>
          <w:rFonts w:ascii="Arial" w:hAnsi="Arial" w:cs="Arial"/>
        </w:rPr>
      </w:pPr>
    </w:p>
    <w:p w14:paraId="6472006C" w14:textId="11D55D2F" w:rsidR="00081E64" w:rsidRPr="00DE2CC9" w:rsidRDefault="00081E64" w:rsidP="00CD4916">
      <w:pPr>
        <w:spacing w:line="276" w:lineRule="auto"/>
        <w:rPr>
          <w:rFonts w:ascii="Arial" w:hAnsi="Arial" w:cs="Arial"/>
        </w:rPr>
      </w:pPr>
      <w:r w:rsidRPr="00DE2CC9">
        <w:rPr>
          <w:rFonts w:ascii="Arial" w:hAnsi="Arial" w:cs="Arial"/>
        </w:rPr>
        <w:t>Lead author</w:t>
      </w:r>
      <w:r w:rsidR="00EA39FE" w:rsidRPr="00DE2CC9">
        <w:rPr>
          <w:rFonts w:ascii="Arial" w:hAnsi="Arial" w:cs="Arial"/>
        </w:rPr>
        <w:t>/reviewer</w:t>
      </w:r>
      <w:r w:rsidR="008D1D85" w:rsidRPr="00DE2CC9">
        <w:rPr>
          <w:rFonts w:ascii="Arial" w:hAnsi="Arial" w:cs="Arial"/>
        </w:rPr>
        <w:t xml:space="preserve">: </w:t>
      </w:r>
      <w:r w:rsidR="008D1D85" w:rsidRPr="00DE2CC9">
        <w:rPr>
          <w:rFonts w:ascii="Arial" w:hAnsi="Arial" w:cs="Arial"/>
        </w:rPr>
        <w:tab/>
      </w:r>
      <w:r w:rsidR="00E87C29" w:rsidRPr="00DE2CC9">
        <w:rPr>
          <w:rFonts w:ascii="Arial" w:hAnsi="Arial" w:cs="Arial"/>
        </w:rPr>
        <w:tab/>
      </w:r>
      <w:proofErr w:type="spellStart"/>
      <w:r w:rsidR="006D0408" w:rsidRPr="00DE2CC9">
        <w:rPr>
          <w:rFonts w:ascii="Arial" w:hAnsi="Arial" w:cs="Arial"/>
        </w:rPr>
        <w:t>Firstname</w:t>
      </w:r>
      <w:proofErr w:type="spellEnd"/>
      <w:r w:rsidR="006D0408" w:rsidRPr="00DE2CC9">
        <w:rPr>
          <w:rFonts w:ascii="Arial" w:hAnsi="Arial" w:cs="Arial"/>
        </w:rPr>
        <w:t xml:space="preserve"> </w:t>
      </w:r>
      <w:proofErr w:type="spellStart"/>
      <w:r w:rsidR="006D0408" w:rsidRPr="00DE2CC9">
        <w:rPr>
          <w:rFonts w:ascii="Arial" w:hAnsi="Arial" w:cs="Arial"/>
        </w:rPr>
        <w:t>Lastname</w:t>
      </w:r>
      <w:proofErr w:type="spellEnd"/>
      <w:r w:rsidR="00D06C72" w:rsidRPr="00DE2CC9">
        <w:rPr>
          <w:rFonts w:ascii="Arial" w:hAnsi="Arial" w:cs="Arial"/>
        </w:rPr>
        <w:t xml:space="preserve">, </w:t>
      </w:r>
      <w:r w:rsidR="006D0408" w:rsidRPr="00DE2CC9">
        <w:rPr>
          <w:rFonts w:ascii="Arial" w:hAnsi="Arial" w:cs="Arial"/>
        </w:rPr>
        <w:t>Job Title</w:t>
      </w:r>
      <w:r w:rsidRPr="00DE2CC9">
        <w:rPr>
          <w:rFonts w:ascii="Arial" w:hAnsi="Arial" w:cs="Arial"/>
        </w:rPr>
        <w:t xml:space="preserve"> </w:t>
      </w:r>
    </w:p>
    <w:p w14:paraId="04870B53" w14:textId="77777777" w:rsidR="00081E64" w:rsidRPr="00DE2CC9" w:rsidRDefault="00081E64" w:rsidP="00CD4916">
      <w:pPr>
        <w:spacing w:line="276" w:lineRule="auto"/>
        <w:rPr>
          <w:rFonts w:ascii="Arial" w:hAnsi="Arial" w:cs="Arial"/>
        </w:rPr>
      </w:pPr>
    </w:p>
    <w:p w14:paraId="4BCA2BB2" w14:textId="1BD8453F" w:rsidR="00C0332F" w:rsidRPr="00DE2CC9" w:rsidRDefault="00C0332F" w:rsidP="00CD4916">
      <w:pPr>
        <w:spacing w:line="276" w:lineRule="auto"/>
        <w:rPr>
          <w:rFonts w:ascii="Arial" w:hAnsi="Arial" w:cs="Arial"/>
        </w:rPr>
      </w:pPr>
      <w:r w:rsidRPr="00DE2CC9">
        <w:rPr>
          <w:rFonts w:ascii="Arial" w:hAnsi="Arial" w:cs="Arial"/>
        </w:rPr>
        <w:t>Date issued:</w:t>
      </w:r>
      <w:r w:rsidRPr="00DE2CC9">
        <w:rPr>
          <w:rFonts w:ascii="Arial" w:hAnsi="Arial" w:cs="Arial"/>
        </w:rPr>
        <w:tab/>
      </w:r>
      <w:r w:rsidR="006D0408" w:rsidRPr="00DE2CC9">
        <w:rPr>
          <w:rFonts w:ascii="Arial" w:hAnsi="Arial" w:cs="Arial"/>
        </w:rPr>
        <w:tab/>
      </w:r>
      <w:r w:rsidR="006D0408" w:rsidRPr="00DE2CC9">
        <w:rPr>
          <w:rFonts w:ascii="Arial" w:hAnsi="Arial" w:cs="Arial"/>
        </w:rPr>
        <w:tab/>
        <w:t>DD Month YYYY</w:t>
      </w:r>
    </w:p>
    <w:p w14:paraId="25FB1C83" w14:textId="77777777" w:rsidR="00C0332F" w:rsidRPr="00DE2CC9" w:rsidRDefault="00C0332F" w:rsidP="00CD4916">
      <w:pPr>
        <w:spacing w:line="276" w:lineRule="auto"/>
        <w:rPr>
          <w:rFonts w:ascii="Arial" w:hAnsi="Arial" w:cs="Arial"/>
        </w:rPr>
      </w:pPr>
    </w:p>
    <w:p w14:paraId="2D81A70E" w14:textId="6FB7A182" w:rsidR="00C0332F" w:rsidRPr="00DE2CC9" w:rsidRDefault="00C0332F" w:rsidP="00CD4916">
      <w:pPr>
        <w:spacing w:line="276" w:lineRule="auto"/>
        <w:rPr>
          <w:rFonts w:ascii="Arial" w:hAnsi="Arial" w:cs="Arial"/>
        </w:rPr>
      </w:pPr>
      <w:r w:rsidRPr="00DE2CC9">
        <w:rPr>
          <w:rFonts w:ascii="Arial" w:hAnsi="Arial" w:cs="Arial"/>
        </w:rPr>
        <w:t>Approved by:</w:t>
      </w:r>
      <w:r w:rsidRPr="00DE2CC9">
        <w:rPr>
          <w:rFonts w:ascii="Arial" w:hAnsi="Arial" w:cs="Arial"/>
        </w:rPr>
        <w:tab/>
      </w:r>
      <w:r w:rsidRPr="00DE2CC9">
        <w:rPr>
          <w:rFonts w:ascii="Arial" w:hAnsi="Arial" w:cs="Arial"/>
        </w:rPr>
        <w:tab/>
      </w:r>
      <w:r w:rsidR="006D0408" w:rsidRPr="00DE2CC9">
        <w:rPr>
          <w:rFonts w:ascii="Arial" w:hAnsi="Arial" w:cs="Arial"/>
        </w:rPr>
        <w:tab/>
      </w:r>
      <w:r w:rsidR="00BB3C59" w:rsidRPr="00DE2CC9">
        <w:rPr>
          <w:rFonts w:ascii="Arial" w:hAnsi="Arial" w:cs="Arial"/>
        </w:rPr>
        <w:t>Board of Directors</w:t>
      </w:r>
    </w:p>
    <w:p w14:paraId="61F29947" w14:textId="77777777" w:rsidR="00C0332F" w:rsidRPr="00DE2CC9" w:rsidRDefault="00C0332F" w:rsidP="00CD4916">
      <w:pPr>
        <w:spacing w:line="276" w:lineRule="auto"/>
        <w:rPr>
          <w:rFonts w:ascii="Arial" w:hAnsi="Arial" w:cs="Arial"/>
        </w:rPr>
      </w:pPr>
    </w:p>
    <w:p w14:paraId="32EF26CA" w14:textId="41648AD9" w:rsidR="00C0332F" w:rsidRPr="00DE2CC9" w:rsidRDefault="00C0332F" w:rsidP="00CD4916">
      <w:pPr>
        <w:spacing w:line="276" w:lineRule="auto"/>
        <w:rPr>
          <w:rFonts w:ascii="Arial" w:hAnsi="Arial" w:cs="Arial"/>
        </w:rPr>
      </w:pPr>
      <w:r w:rsidRPr="00DE2CC9">
        <w:rPr>
          <w:rFonts w:ascii="Arial" w:hAnsi="Arial" w:cs="Arial"/>
        </w:rPr>
        <w:t>Date for review:</w:t>
      </w:r>
      <w:r w:rsidRPr="00DE2CC9">
        <w:rPr>
          <w:rFonts w:ascii="Arial" w:hAnsi="Arial" w:cs="Arial"/>
        </w:rPr>
        <w:tab/>
      </w:r>
      <w:r w:rsidR="008D1D85" w:rsidRPr="00DE2CC9">
        <w:rPr>
          <w:rFonts w:ascii="Arial" w:hAnsi="Arial" w:cs="Arial"/>
        </w:rPr>
        <w:tab/>
      </w:r>
      <w:r w:rsidR="00E87C29" w:rsidRPr="00DE2CC9">
        <w:rPr>
          <w:rFonts w:ascii="Arial" w:hAnsi="Arial" w:cs="Arial"/>
        </w:rPr>
        <w:tab/>
      </w:r>
      <w:r w:rsidR="006D0408" w:rsidRPr="00DE2CC9">
        <w:rPr>
          <w:rFonts w:ascii="Arial" w:hAnsi="Arial" w:cs="Arial"/>
        </w:rPr>
        <w:t>Month</w:t>
      </w:r>
      <w:r w:rsidR="00D06C72" w:rsidRPr="00DE2CC9">
        <w:rPr>
          <w:rFonts w:ascii="Arial" w:hAnsi="Arial" w:cs="Arial"/>
        </w:rPr>
        <w:t xml:space="preserve"> </w:t>
      </w:r>
      <w:r w:rsidR="006D0408" w:rsidRPr="00DE2CC9">
        <w:rPr>
          <w:rFonts w:ascii="Arial" w:hAnsi="Arial" w:cs="Arial"/>
        </w:rPr>
        <w:t>YYYY</w:t>
      </w:r>
    </w:p>
    <w:p w14:paraId="54152779" w14:textId="77777777" w:rsidR="009F2809" w:rsidRPr="00DE2CC9" w:rsidRDefault="009F2809" w:rsidP="00CD4916">
      <w:pPr>
        <w:spacing w:line="276" w:lineRule="auto"/>
        <w:rPr>
          <w:rFonts w:ascii="Arial" w:hAnsi="Arial" w:cs="Arial"/>
        </w:rPr>
      </w:pPr>
    </w:p>
    <w:p w14:paraId="45270CA8" w14:textId="77777777" w:rsidR="00C0332F" w:rsidRPr="00DE2CC9" w:rsidRDefault="00C0332F" w:rsidP="00CD4916">
      <w:pPr>
        <w:spacing w:line="276" w:lineRule="auto"/>
        <w:rPr>
          <w:rFonts w:ascii="Arial" w:hAnsi="Arial" w:cs="Arial"/>
        </w:rPr>
      </w:pPr>
      <w:r w:rsidRPr="00DE2CC9">
        <w:rPr>
          <w:rFonts w:ascii="Arial" w:hAnsi="Arial" w:cs="Arial"/>
        </w:rPr>
        <w:t xml:space="preserve">Record of policy development: </w:t>
      </w:r>
    </w:p>
    <w:p w14:paraId="6CBB3DC4" w14:textId="77777777" w:rsidR="00884032" w:rsidRPr="00DE2CC9" w:rsidRDefault="00884032" w:rsidP="00CD4916">
      <w:pPr>
        <w:pStyle w:val="nada-subheading"/>
        <w:tabs>
          <w:tab w:val="clear" w:pos="1701"/>
          <w:tab w:val="left" w:pos="2694"/>
        </w:tabs>
        <w:spacing w:after="0" w:line="276" w:lineRule="auto"/>
        <w:rPr>
          <w:rFonts w:ascii="Arial" w:hAnsi="Arial" w:cs="Arial"/>
          <w:color w:val="auto"/>
          <w:sz w:val="22"/>
          <w:szCs w:val="22"/>
        </w:rPr>
      </w:pPr>
    </w:p>
    <w:tbl>
      <w:tblPr>
        <w:tblW w:w="988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29"/>
        <w:gridCol w:w="1418"/>
        <w:gridCol w:w="1843"/>
        <w:gridCol w:w="5499"/>
      </w:tblGrid>
      <w:tr w:rsidR="00C0332F" w:rsidRPr="00DE2CC9" w14:paraId="064147DF" w14:textId="77777777" w:rsidTr="00837D33">
        <w:trPr>
          <w:jc w:val="center"/>
        </w:trPr>
        <w:tc>
          <w:tcPr>
            <w:tcW w:w="1129" w:type="dxa"/>
            <w:shd w:val="clear" w:color="auto" w:fill="F2F2F2" w:themeFill="background1" w:themeFillShade="F2"/>
          </w:tcPr>
          <w:p w14:paraId="75EF7AD0" w14:textId="77777777" w:rsidR="00C0332F" w:rsidRPr="00DE2CC9" w:rsidRDefault="00C0332F" w:rsidP="00CD4916">
            <w:pPr>
              <w:pStyle w:val="nada-subheading"/>
              <w:tabs>
                <w:tab w:val="clear" w:pos="1701"/>
                <w:tab w:val="left" w:pos="2694"/>
              </w:tabs>
              <w:spacing w:after="0" w:line="276" w:lineRule="auto"/>
              <w:rPr>
                <w:rFonts w:ascii="Arial" w:hAnsi="Arial" w:cs="Arial"/>
                <w:color w:val="auto"/>
                <w:sz w:val="18"/>
                <w:szCs w:val="18"/>
              </w:rPr>
            </w:pPr>
            <w:r w:rsidRPr="00DE2CC9">
              <w:rPr>
                <w:rFonts w:ascii="Arial" w:hAnsi="Arial" w:cs="Arial"/>
                <w:color w:val="auto"/>
                <w:sz w:val="18"/>
                <w:szCs w:val="18"/>
              </w:rPr>
              <w:t>Version number</w:t>
            </w:r>
          </w:p>
        </w:tc>
        <w:tc>
          <w:tcPr>
            <w:tcW w:w="1418" w:type="dxa"/>
            <w:shd w:val="clear" w:color="auto" w:fill="F2F2F2" w:themeFill="background1" w:themeFillShade="F2"/>
          </w:tcPr>
          <w:p w14:paraId="70C56728" w14:textId="77777777" w:rsidR="00C0332F" w:rsidRPr="00DE2CC9" w:rsidRDefault="00C0332F" w:rsidP="00CD4916">
            <w:pPr>
              <w:pStyle w:val="nada-subheading"/>
              <w:tabs>
                <w:tab w:val="clear" w:pos="1701"/>
                <w:tab w:val="left" w:pos="2694"/>
              </w:tabs>
              <w:spacing w:after="0" w:line="276" w:lineRule="auto"/>
              <w:rPr>
                <w:rFonts w:ascii="Arial" w:hAnsi="Arial" w:cs="Arial"/>
                <w:color w:val="auto"/>
                <w:sz w:val="18"/>
                <w:szCs w:val="18"/>
              </w:rPr>
            </w:pPr>
            <w:r w:rsidRPr="00DE2CC9">
              <w:rPr>
                <w:rFonts w:ascii="Arial" w:hAnsi="Arial" w:cs="Arial"/>
                <w:color w:val="auto"/>
                <w:sz w:val="18"/>
                <w:szCs w:val="18"/>
              </w:rPr>
              <w:t>Date of issue</w:t>
            </w:r>
          </w:p>
        </w:tc>
        <w:tc>
          <w:tcPr>
            <w:tcW w:w="1843" w:type="dxa"/>
            <w:shd w:val="clear" w:color="auto" w:fill="F2F2F2" w:themeFill="background1" w:themeFillShade="F2"/>
          </w:tcPr>
          <w:p w14:paraId="62E62D63" w14:textId="0D7975A8" w:rsidR="00C0332F" w:rsidRPr="00DE2CC9" w:rsidRDefault="00C0332F" w:rsidP="00CD4916">
            <w:pPr>
              <w:pStyle w:val="nada-subheading"/>
              <w:tabs>
                <w:tab w:val="clear" w:pos="1701"/>
                <w:tab w:val="left" w:pos="2694"/>
              </w:tabs>
              <w:spacing w:after="0" w:line="276" w:lineRule="auto"/>
              <w:rPr>
                <w:rFonts w:ascii="Arial" w:hAnsi="Arial" w:cs="Arial"/>
                <w:color w:val="auto"/>
                <w:sz w:val="18"/>
                <w:szCs w:val="18"/>
              </w:rPr>
            </w:pPr>
            <w:r w:rsidRPr="00DE2CC9">
              <w:rPr>
                <w:rFonts w:ascii="Arial" w:hAnsi="Arial" w:cs="Arial"/>
                <w:color w:val="auto"/>
                <w:sz w:val="18"/>
                <w:szCs w:val="18"/>
              </w:rPr>
              <w:t>Lead author / reviewer</w:t>
            </w:r>
            <w:r w:rsidR="00B26C50" w:rsidRPr="00DE2CC9">
              <w:rPr>
                <w:rFonts w:ascii="Arial" w:hAnsi="Arial" w:cs="Arial"/>
                <w:color w:val="auto"/>
                <w:sz w:val="18"/>
                <w:szCs w:val="18"/>
              </w:rPr>
              <w:t>/s</w:t>
            </w:r>
          </w:p>
        </w:tc>
        <w:tc>
          <w:tcPr>
            <w:tcW w:w="5499" w:type="dxa"/>
            <w:shd w:val="clear" w:color="auto" w:fill="F2F2F2" w:themeFill="background1" w:themeFillShade="F2"/>
          </w:tcPr>
          <w:p w14:paraId="3D8A85F1" w14:textId="77777777" w:rsidR="00C0332F" w:rsidRPr="00DE2CC9" w:rsidRDefault="00C0332F" w:rsidP="00CD4916">
            <w:pPr>
              <w:pStyle w:val="nada-subheading"/>
              <w:tabs>
                <w:tab w:val="clear" w:pos="1701"/>
                <w:tab w:val="left" w:pos="2694"/>
              </w:tabs>
              <w:spacing w:after="0" w:line="276" w:lineRule="auto"/>
              <w:rPr>
                <w:rFonts w:ascii="Arial" w:hAnsi="Arial" w:cs="Arial"/>
                <w:color w:val="auto"/>
                <w:sz w:val="18"/>
                <w:szCs w:val="18"/>
              </w:rPr>
            </w:pPr>
            <w:r w:rsidRPr="00DE2CC9">
              <w:rPr>
                <w:rFonts w:ascii="Arial" w:hAnsi="Arial" w:cs="Arial"/>
                <w:color w:val="auto"/>
                <w:sz w:val="18"/>
                <w:szCs w:val="18"/>
              </w:rPr>
              <w:t>Significant changes on previous version</w:t>
            </w:r>
          </w:p>
        </w:tc>
      </w:tr>
      <w:tr w:rsidR="0099347D" w:rsidRPr="00DE2CC9" w14:paraId="6E842E14" w14:textId="77777777" w:rsidTr="00586A8B">
        <w:trPr>
          <w:jc w:val="center"/>
        </w:trPr>
        <w:tc>
          <w:tcPr>
            <w:tcW w:w="1129" w:type="dxa"/>
          </w:tcPr>
          <w:p w14:paraId="33EC8B5E" w14:textId="52AE5554" w:rsidR="0099347D" w:rsidRPr="00DE2CC9" w:rsidRDefault="006D0408" w:rsidP="00CD4916">
            <w:pPr>
              <w:pStyle w:val="nada-subheading"/>
              <w:tabs>
                <w:tab w:val="clear" w:pos="1701"/>
                <w:tab w:val="left" w:pos="2694"/>
              </w:tabs>
              <w:spacing w:after="0" w:line="276" w:lineRule="auto"/>
              <w:rPr>
                <w:rFonts w:ascii="Arial" w:hAnsi="Arial" w:cs="Arial"/>
                <w:b w:val="0"/>
                <w:color w:val="auto"/>
                <w:sz w:val="18"/>
                <w:szCs w:val="18"/>
              </w:rPr>
            </w:pPr>
            <w:r w:rsidRPr="00DE2CC9">
              <w:rPr>
                <w:rFonts w:ascii="Arial" w:hAnsi="Arial" w:cs="Arial"/>
                <w:b w:val="0"/>
                <w:color w:val="auto"/>
                <w:sz w:val="18"/>
                <w:szCs w:val="18"/>
              </w:rPr>
              <w:t>YYYY/V</w:t>
            </w:r>
          </w:p>
        </w:tc>
        <w:tc>
          <w:tcPr>
            <w:tcW w:w="1418" w:type="dxa"/>
          </w:tcPr>
          <w:p w14:paraId="14AB5D15" w14:textId="050C5B66" w:rsidR="0099347D" w:rsidRPr="00DE2CC9" w:rsidRDefault="006D0408" w:rsidP="00CD4916">
            <w:pPr>
              <w:pStyle w:val="nada-subheading"/>
              <w:tabs>
                <w:tab w:val="clear" w:pos="1701"/>
                <w:tab w:val="left" w:pos="2694"/>
              </w:tabs>
              <w:spacing w:after="0" w:line="276" w:lineRule="auto"/>
              <w:rPr>
                <w:rFonts w:ascii="Arial" w:hAnsi="Arial" w:cs="Arial"/>
                <w:b w:val="0"/>
                <w:color w:val="auto"/>
                <w:sz w:val="18"/>
                <w:szCs w:val="18"/>
              </w:rPr>
            </w:pPr>
            <w:r w:rsidRPr="00DE2CC9">
              <w:rPr>
                <w:rFonts w:ascii="Arial" w:hAnsi="Arial" w:cs="Arial"/>
                <w:b w:val="0"/>
                <w:color w:val="auto"/>
                <w:sz w:val="18"/>
                <w:szCs w:val="18"/>
              </w:rPr>
              <w:t>Month YYYY</w:t>
            </w:r>
          </w:p>
        </w:tc>
        <w:tc>
          <w:tcPr>
            <w:tcW w:w="1843" w:type="dxa"/>
          </w:tcPr>
          <w:p w14:paraId="0D1EB07F" w14:textId="175109AD" w:rsidR="0099347D" w:rsidRPr="00DE2CC9" w:rsidRDefault="006D0408" w:rsidP="00CD4916">
            <w:pPr>
              <w:pStyle w:val="nada-subheading"/>
              <w:tabs>
                <w:tab w:val="clear" w:pos="1701"/>
                <w:tab w:val="left" w:pos="2694"/>
              </w:tabs>
              <w:spacing w:after="0" w:line="276" w:lineRule="auto"/>
              <w:rPr>
                <w:rFonts w:ascii="Arial" w:hAnsi="Arial" w:cs="Arial"/>
                <w:b w:val="0"/>
                <w:color w:val="auto"/>
                <w:sz w:val="18"/>
                <w:szCs w:val="18"/>
              </w:rPr>
            </w:pPr>
            <w:proofErr w:type="spellStart"/>
            <w:r w:rsidRPr="00DE2CC9">
              <w:rPr>
                <w:rFonts w:ascii="Arial" w:hAnsi="Arial" w:cs="Arial"/>
                <w:b w:val="0"/>
                <w:color w:val="auto"/>
                <w:sz w:val="18"/>
                <w:szCs w:val="18"/>
              </w:rPr>
              <w:t>Firstname</w:t>
            </w:r>
            <w:proofErr w:type="spellEnd"/>
            <w:r w:rsidRPr="00DE2CC9">
              <w:rPr>
                <w:rFonts w:ascii="Arial" w:hAnsi="Arial" w:cs="Arial"/>
                <w:b w:val="0"/>
                <w:color w:val="auto"/>
                <w:sz w:val="18"/>
                <w:szCs w:val="18"/>
              </w:rPr>
              <w:t xml:space="preserve"> </w:t>
            </w:r>
            <w:proofErr w:type="spellStart"/>
            <w:r w:rsidRPr="00DE2CC9">
              <w:rPr>
                <w:rFonts w:ascii="Arial" w:hAnsi="Arial" w:cs="Arial"/>
                <w:b w:val="0"/>
                <w:color w:val="auto"/>
                <w:sz w:val="18"/>
                <w:szCs w:val="18"/>
              </w:rPr>
              <w:t>Lastname</w:t>
            </w:r>
            <w:proofErr w:type="spellEnd"/>
          </w:p>
        </w:tc>
        <w:tc>
          <w:tcPr>
            <w:tcW w:w="5499" w:type="dxa"/>
          </w:tcPr>
          <w:p w14:paraId="6D659EA6" w14:textId="1E3B5989" w:rsidR="0099347D" w:rsidRPr="00DE2CC9" w:rsidRDefault="006D0408" w:rsidP="00CD4916">
            <w:pPr>
              <w:pStyle w:val="nada-subheading"/>
              <w:tabs>
                <w:tab w:val="clear" w:pos="1701"/>
                <w:tab w:val="left" w:pos="2694"/>
              </w:tabs>
              <w:spacing w:after="0" w:line="276" w:lineRule="auto"/>
              <w:rPr>
                <w:rFonts w:ascii="Arial" w:hAnsi="Arial" w:cs="Arial"/>
                <w:b w:val="0"/>
                <w:color w:val="auto"/>
                <w:sz w:val="18"/>
                <w:szCs w:val="18"/>
              </w:rPr>
            </w:pPr>
            <w:r w:rsidRPr="00DE2CC9">
              <w:rPr>
                <w:rFonts w:ascii="Arial" w:hAnsi="Arial" w:cs="Arial"/>
                <w:b w:val="0"/>
                <w:color w:val="auto"/>
                <w:sz w:val="18"/>
                <w:szCs w:val="18"/>
              </w:rPr>
              <w:t>Comment</w:t>
            </w:r>
          </w:p>
        </w:tc>
      </w:tr>
      <w:tr w:rsidR="006D0408" w:rsidRPr="00DE2CC9" w14:paraId="041E1BBD" w14:textId="77777777" w:rsidTr="00586A8B">
        <w:trPr>
          <w:jc w:val="center"/>
        </w:trPr>
        <w:tc>
          <w:tcPr>
            <w:tcW w:w="1129" w:type="dxa"/>
          </w:tcPr>
          <w:p w14:paraId="6874BD4A" w14:textId="3336B862" w:rsidR="006D0408" w:rsidRPr="00DE2CC9" w:rsidRDefault="006D0408" w:rsidP="00CD4916">
            <w:pPr>
              <w:pStyle w:val="nada-subheading"/>
              <w:tabs>
                <w:tab w:val="clear" w:pos="1701"/>
                <w:tab w:val="left" w:pos="2694"/>
              </w:tabs>
              <w:spacing w:after="0" w:line="276" w:lineRule="auto"/>
              <w:rPr>
                <w:rFonts w:ascii="Arial" w:hAnsi="Arial" w:cs="Arial"/>
                <w:b w:val="0"/>
                <w:color w:val="auto"/>
                <w:sz w:val="18"/>
                <w:szCs w:val="18"/>
              </w:rPr>
            </w:pPr>
            <w:r w:rsidRPr="00DE2CC9">
              <w:rPr>
                <w:rFonts w:ascii="Arial" w:hAnsi="Arial" w:cs="Arial"/>
                <w:b w:val="0"/>
                <w:color w:val="auto"/>
                <w:sz w:val="18"/>
                <w:szCs w:val="18"/>
              </w:rPr>
              <w:t>YYYY/V</w:t>
            </w:r>
          </w:p>
        </w:tc>
        <w:tc>
          <w:tcPr>
            <w:tcW w:w="1418" w:type="dxa"/>
          </w:tcPr>
          <w:p w14:paraId="618EA269" w14:textId="554C4A83" w:rsidR="006D0408" w:rsidRPr="00DE2CC9" w:rsidRDefault="006D0408" w:rsidP="00CD4916">
            <w:pPr>
              <w:pStyle w:val="nada-subheading"/>
              <w:tabs>
                <w:tab w:val="clear" w:pos="1701"/>
                <w:tab w:val="left" w:pos="2694"/>
              </w:tabs>
              <w:spacing w:after="0" w:line="276" w:lineRule="auto"/>
              <w:rPr>
                <w:rFonts w:ascii="Arial" w:hAnsi="Arial" w:cs="Arial"/>
                <w:b w:val="0"/>
                <w:color w:val="auto"/>
                <w:sz w:val="18"/>
                <w:szCs w:val="18"/>
              </w:rPr>
            </w:pPr>
            <w:r w:rsidRPr="00DE2CC9">
              <w:rPr>
                <w:rFonts w:ascii="Arial" w:hAnsi="Arial" w:cs="Arial"/>
                <w:b w:val="0"/>
                <w:color w:val="auto"/>
                <w:sz w:val="18"/>
                <w:szCs w:val="18"/>
              </w:rPr>
              <w:t>Month YYYY</w:t>
            </w:r>
          </w:p>
        </w:tc>
        <w:tc>
          <w:tcPr>
            <w:tcW w:w="1843" w:type="dxa"/>
          </w:tcPr>
          <w:p w14:paraId="37F990E1" w14:textId="6AD3654B" w:rsidR="006D0408" w:rsidRPr="00DE2CC9" w:rsidRDefault="006D0408" w:rsidP="00CD4916">
            <w:pPr>
              <w:pStyle w:val="nada-subheading"/>
              <w:tabs>
                <w:tab w:val="clear" w:pos="1701"/>
                <w:tab w:val="left" w:pos="2694"/>
              </w:tabs>
              <w:spacing w:after="0" w:line="276" w:lineRule="auto"/>
              <w:rPr>
                <w:rFonts w:ascii="Arial" w:hAnsi="Arial" w:cs="Arial"/>
                <w:b w:val="0"/>
                <w:color w:val="auto"/>
                <w:sz w:val="18"/>
                <w:szCs w:val="18"/>
              </w:rPr>
            </w:pPr>
            <w:proofErr w:type="spellStart"/>
            <w:r w:rsidRPr="00DE2CC9">
              <w:rPr>
                <w:rFonts w:ascii="Arial" w:hAnsi="Arial" w:cs="Arial"/>
                <w:b w:val="0"/>
                <w:color w:val="auto"/>
                <w:sz w:val="18"/>
                <w:szCs w:val="18"/>
              </w:rPr>
              <w:t>Firstname</w:t>
            </w:r>
            <w:proofErr w:type="spellEnd"/>
            <w:r w:rsidRPr="00DE2CC9">
              <w:rPr>
                <w:rFonts w:ascii="Arial" w:hAnsi="Arial" w:cs="Arial"/>
                <w:b w:val="0"/>
                <w:color w:val="auto"/>
                <w:sz w:val="18"/>
                <w:szCs w:val="18"/>
              </w:rPr>
              <w:t xml:space="preserve"> </w:t>
            </w:r>
            <w:proofErr w:type="spellStart"/>
            <w:r w:rsidRPr="00DE2CC9">
              <w:rPr>
                <w:rFonts w:ascii="Arial" w:hAnsi="Arial" w:cs="Arial"/>
                <w:b w:val="0"/>
                <w:color w:val="auto"/>
                <w:sz w:val="18"/>
                <w:szCs w:val="18"/>
              </w:rPr>
              <w:t>Lastname</w:t>
            </w:r>
            <w:proofErr w:type="spellEnd"/>
          </w:p>
        </w:tc>
        <w:tc>
          <w:tcPr>
            <w:tcW w:w="5499" w:type="dxa"/>
          </w:tcPr>
          <w:p w14:paraId="7C37CF71" w14:textId="5D3224C7" w:rsidR="006D0408" w:rsidRPr="00DE2CC9" w:rsidRDefault="006D0408" w:rsidP="00CD4916">
            <w:pPr>
              <w:pStyle w:val="nada-subheading"/>
              <w:tabs>
                <w:tab w:val="clear" w:pos="1701"/>
                <w:tab w:val="left" w:pos="2694"/>
              </w:tabs>
              <w:spacing w:after="0" w:line="276" w:lineRule="auto"/>
              <w:rPr>
                <w:rFonts w:ascii="Arial" w:hAnsi="Arial" w:cs="Arial"/>
                <w:b w:val="0"/>
                <w:color w:val="auto"/>
                <w:sz w:val="18"/>
                <w:szCs w:val="18"/>
              </w:rPr>
            </w:pPr>
            <w:r w:rsidRPr="00DE2CC9">
              <w:rPr>
                <w:rFonts w:ascii="Arial" w:hAnsi="Arial" w:cs="Arial"/>
                <w:b w:val="0"/>
                <w:color w:val="auto"/>
                <w:sz w:val="18"/>
                <w:szCs w:val="18"/>
              </w:rPr>
              <w:t>Comment</w:t>
            </w:r>
          </w:p>
        </w:tc>
      </w:tr>
      <w:tr w:rsidR="006D0408" w:rsidRPr="00DE2CC9" w14:paraId="6490FCD5" w14:textId="77777777" w:rsidTr="00586A8B">
        <w:trPr>
          <w:jc w:val="center"/>
        </w:trPr>
        <w:tc>
          <w:tcPr>
            <w:tcW w:w="1129" w:type="dxa"/>
          </w:tcPr>
          <w:p w14:paraId="7CD6AA51" w14:textId="1FA7FD39" w:rsidR="006D0408" w:rsidRPr="00DE2CC9" w:rsidRDefault="006D0408" w:rsidP="00CD4916">
            <w:pPr>
              <w:pStyle w:val="nada-subheading"/>
              <w:tabs>
                <w:tab w:val="clear" w:pos="1701"/>
                <w:tab w:val="left" w:pos="2694"/>
              </w:tabs>
              <w:spacing w:after="0" w:line="276" w:lineRule="auto"/>
              <w:rPr>
                <w:rFonts w:ascii="Arial" w:hAnsi="Arial" w:cs="Arial"/>
                <w:b w:val="0"/>
                <w:color w:val="auto"/>
                <w:sz w:val="18"/>
                <w:szCs w:val="18"/>
              </w:rPr>
            </w:pPr>
            <w:r w:rsidRPr="00DE2CC9">
              <w:rPr>
                <w:rFonts w:ascii="Arial" w:hAnsi="Arial" w:cs="Arial"/>
                <w:b w:val="0"/>
                <w:color w:val="auto"/>
                <w:sz w:val="18"/>
                <w:szCs w:val="18"/>
              </w:rPr>
              <w:t>YYYY/V</w:t>
            </w:r>
          </w:p>
        </w:tc>
        <w:tc>
          <w:tcPr>
            <w:tcW w:w="1418" w:type="dxa"/>
          </w:tcPr>
          <w:p w14:paraId="5250E328" w14:textId="0AAA2F94" w:rsidR="006D0408" w:rsidRPr="00DE2CC9" w:rsidRDefault="006D0408" w:rsidP="00CD4916">
            <w:pPr>
              <w:pStyle w:val="nada-subheading"/>
              <w:tabs>
                <w:tab w:val="clear" w:pos="1701"/>
                <w:tab w:val="left" w:pos="2694"/>
              </w:tabs>
              <w:spacing w:after="0" w:line="276" w:lineRule="auto"/>
              <w:rPr>
                <w:rFonts w:ascii="Arial" w:hAnsi="Arial" w:cs="Arial"/>
                <w:b w:val="0"/>
                <w:color w:val="auto"/>
                <w:sz w:val="18"/>
                <w:szCs w:val="18"/>
              </w:rPr>
            </w:pPr>
            <w:r w:rsidRPr="00DE2CC9">
              <w:rPr>
                <w:rFonts w:ascii="Arial" w:hAnsi="Arial" w:cs="Arial"/>
                <w:b w:val="0"/>
                <w:color w:val="auto"/>
                <w:sz w:val="18"/>
                <w:szCs w:val="18"/>
              </w:rPr>
              <w:t>Month YYYY</w:t>
            </w:r>
          </w:p>
        </w:tc>
        <w:tc>
          <w:tcPr>
            <w:tcW w:w="1843" w:type="dxa"/>
          </w:tcPr>
          <w:p w14:paraId="04274795" w14:textId="3DEFF943" w:rsidR="006D0408" w:rsidRPr="00DE2CC9" w:rsidRDefault="006D0408" w:rsidP="00CD4916">
            <w:pPr>
              <w:pStyle w:val="nada-subheading"/>
              <w:tabs>
                <w:tab w:val="clear" w:pos="1701"/>
                <w:tab w:val="left" w:pos="2694"/>
              </w:tabs>
              <w:spacing w:after="0" w:line="276" w:lineRule="auto"/>
              <w:rPr>
                <w:rFonts w:ascii="Arial" w:hAnsi="Arial" w:cs="Arial"/>
                <w:b w:val="0"/>
                <w:color w:val="auto"/>
                <w:sz w:val="18"/>
                <w:szCs w:val="18"/>
              </w:rPr>
            </w:pPr>
            <w:proofErr w:type="spellStart"/>
            <w:r w:rsidRPr="00DE2CC9">
              <w:rPr>
                <w:rFonts w:ascii="Arial" w:hAnsi="Arial" w:cs="Arial"/>
                <w:b w:val="0"/>
                <w:color w:val="auto"/>
                <w:sz w:val="18"/>
                <w:szCs w:val="18"/>
              </w:rPr>
              <w:t>Firstname</w:t>
            </w:r>
            <w:proofErr w:type="spellEnd"/>
            <w:r w:rsidRPr="00DE2CC9">
              <w:rPr>
                <w:rFonts w:ascii="Arial" w:hAnsi="Arial" w:cs="Arial"/>
                <w:b w:val="0"/>
                <w:color w:val="auto"/>
                <w:sz w:val="18"/>
                <w:szCs w:val="18"/>
              </w:rPr>
              <w:t xml:space="preserve"> </w:t>
            </w:r>
            <w:proofErr w:type="spellStart"/>
            <w:r w:rsidRPr="00DE2CC9">
              <w:rPr>
                <w:rFonts w:ascii="Arial" w:hAnsi="Arial" w:cs="Arial"/>
                <w:b w:val="0"/>
                <w:color w:val="auto"/>
                <w:sz w:val="18"/>
                <w:szCs w:val="18"/>
              </w:rPr>
              <w:t>Lastname</w:t>
            </w:r>
            <w:proofErr w:type="spellEnd"/>
          </w:p>
        </w:tc>
        <w:tc>
          <w:tcPr>
            <w:tcW w:w="5499" w:type="dxa"/>
          </w:tcPr>
          <w:p w14:paraId="71F1CEA1" w14:textId="67B9BEA2" w:rsidR="006D0408" w:rsidRPr="00DE2CC9" w:rsidRDefault="006D0408" w:rsidP="00CD4916">
            <w:pPr>
              <w:pStyle w:val="nada-subheading"/>
              <w:tabs>
                <w:tab w:val="clear" w:pos="1701"/>
                <w:tab w:val="left" w:pos="2694"/>
              </w:tabs>
              <w:spacing w:after="0" w:line="276" w:lineRule="auto"/>
              <w:rPr>
                <w:rFonts w:ascii="Arial" w:hAnsi="Arial" w:cs="Arial"/>
                <w:b w:val="0"/>
                <w:color w:val="auto"/>
                <w:sz w:val="18"/>
                <w:szCs w:val="18"/>
              </w:rPr>
            </w:pPr>
            <w:r w:rsidRPr="00DE2CC9">
              <w:rPr>
                <w:rFonts w:ascii="Arial" w:hAnsi="Arial" w:cs="Arial"/>
                <w:b w:val="0"/>
                <w:color w:val="auto"/>
                <w:sz w:val="18"/>
                <w:szCs w:val="18"/>
              </w:rPr>
              <w:t>Comment</w:t>
            </w:r>
          </w:p>
        </w:tc>
      </w:tr>
    </w:tbl>
    <w:p w14:paraId="0BB84784" w14:textId="77777777" w:rsidR="00C0332F" w:rsidRPr="00DE2CC9" w:rsidRDefault="00C0332F" w:rsidP="00CD4916">
      <w:pPr>
        <w:pStyle w:val="nada-subheading"/>
        <w:tabs>
          <w:tab w:val="clear" w:pos="1701"/>
          <w:tab w:val="left" w:pos="2694"/>
        </w:tabs>
        <w:spacing w:after="0" w:line="276" w:lineRule="auto"/>
        <w:rPr>
          <w:rFonts w:ascii="Arial" w:hAnsi="Arial" w:cs="Arial"/>
          <w:color w:val="FF0000"/>
          <w:sz w:val="22"/>
          <w:szCs w:val="22"/>
        </w:rPr>
      </w:pPr>
    </w:p>
    <w:tbl>
      <w:tblPr>
        <w:tblStyle w:val="TableGrid"/>
        <w:tblW w:w="0" w:type="auto"/>
        <w:shd w:val="clear" w:color="auto" w:fill="F2F2F2" w:themeFill="background1" w:themeFillShade="F2"/>
        <w:tblLook w:val="04A0" w:firstRow="1" w:lastRow="0" w:firstColumn="1" w:lastColumn="0" w:noHBand="0" w:noVBand="1"/>
      </w:tblPr>
      <w:tblGrid>
        <w:gridCol w:w="9969"/>
      </w:tblGrid>
      <w:tr w:rsidR="00E87C29" w:rsidRPr="00DE2CC9" w14:paraId="3EDD3B4B" w14:textId="77777777" w:rsidTr="00124143">
        <w:tc>
          <w:tcPr>
            <w:tcW w:w="9969" w:type="dxa"/>
            <w:shd w:val="clear" w:color="auto" w:fill="F2F2F2" w:themeFill="background1" w:themeFillShade="F2"/>
          </w:tcPr>
          <w:p w14:paraId="5E9A7C2F" w14:textId="77777777" w:rsidR="00154F45" w:rsidRPr="00DE2CC9" w:rsidRDefault="00154F45" w:rsidP="00CD4916">
            <w:pPr>
              <w:rPr>
                <w:rFonts w:ascii="Arial" w:eastAsia="MS Mincho" w:hAnsi="Arial" w:cs="Arial"/>
                <w:b/>
                <w:bCs/>
                <w:i/>
                <w:iCs/>
                <w:sz w:val="18"/>
                <w:szCs w:val="18"/>
              </w:rPr>
            </w:pPr>
          </w:p>
          <w:p w14:paraId="40493F29" w14:textId="6C14374D" w:rsidR="00E87C29" w:rsidRPr="00DE2CC9" w:rsidRDefault="002C638A" w:rsidP="00CD4916">
            <w:pPr>
              <w:rPr>
                <w:rFonts w:ascii="Arial" w:hAnsi="Arial" w:cs="Arial"/>
                <w:b/>
                <w:bCs/>
                <w:i/>
                <w:iCs/>
                <w:sz w:val="18"/>
              </w:rPr>
            </w:pPr>
            <w:r w:rsidRPr="00DE2CC9">
              <w:rPr>
                <w:rFonts w:ascii="Arial" w:eastAsia="MS Mincho" w:hAnsi="Arial" w:cs="Arial"/>
                <w:b/>
                <w:bCs/>
                <w:i/>
                <w:iCs/>
                <w:sz w:val="18"/>
                <w:szCs w:val="18"/>
              </w:rPr>
              <w:sym w:font="Wingdings 2" w:char="F023"/>
            </w:r>
            <w:r w:rsidR="00E87C29" w:rsidRPr="00DE2CC9">
              <w:rPr>
                <w:rFonts w:ascii="Arial" w:hAnsi="Arial" w:cs="Arial"/>
                <w:b/>
                <w:bCs/>
                <w:i/>
                <w:iCs/>
                <w:sz w:val="18"/>
              </w:rPr>
              <w:t>Note*</w:t>
            </w:r>
          </w:p>
          <w:p w14:paraId="5508D66B" w14:textId="77777777" w:rsidR="00E87C29" w:rsidRPr="00DE2CC9" w:rsidRDefault="00E87C29" w:rsidP="00CD4916">
            <w:pPr>
              <w:rPr>
                <w:rFonts w:ascii="Arial" w:hAnsi="Arial" w:cs="Arial"/>
                <w:i/>
                <w:sz w:val="18"/>
              </w:rPr>
            </w:pPr>
          </w:p>
          <w:p w14:paraId="4F16AE7F" w14:textId="6F491294" w:rsidR="00E87C29" w:rsidRPr="00DE2CC9" w:rsidRDefault="00E87C29" w:rsidP="00CD4916">
            <w:pPr>
              <w:rPr>
                <w:rFonts w:ascii="Arial" w:hAnsi="Arial" w:cs="Arial"/>
                <w:i/>
                <w:sz w:val="18"/>
              </w:rPr>
            </w:pPr>
            <w:r w:rsidRPr="00DE2CC9">
              <w:rPr>
                <w:rFonts w:ascii="Arial" w:hAnsi="Arial" w:cs="Arial"/>
                <w:i/>
                <w:sz w:val="18"/>
              </w:rPr>
              <w:t>Reduced productivity, high staff turnover, poor health and high stress levels are just some of the issues affecting</w:t>
            </w:r>
            <w:r w:rsidR="00BB3C59" w:rsidRPr="00DE2CC9">
              <w:rPr>
                <w:rFonts w:ascii="Arial" w:hAnsi="Arial" w:cs="Arial"/>
                <w:i/>
                <w:sz w:val="18"/>
              </w:rPr>
              <w:t xml:space="preserve"> today’s</w:t>
            </w:r>
            <w:r w:rsidRPr="00DE2CC9">
              <w:rPr>
                <w:rFonts w:ascii="Arial" w:hAnsi="Arial" w:cs="Arial"/>
                <w:i/>
                <w:sz w:val="18"/>
              </w:rPr>
              <w:t xml:space="preserve"> workplaces. </w:t>
            </w:r>
            <w:r w:rsidR="001046DD" w:rsidRPr="00DE2CC9">
              <w:rPr>
                <w:rFonts w:ascii="Arial" w:hAnsi="Arial" w:cs="Arial"/>
                <w:i/>
                <w:sz w:val="18"/>
              </w:rPr>
              <w:t>W</w:t>
            </w:r>
            <w:r w:rsidRPr="00DE2CC9">
              <w:rPr>
                <w:rFonts w:ascii="Arial" w:hAnsi="Arial" w:cs="Arial"/>
                <w:i/>
                <w:sz w:val="18"/>
              </w:rPr>
              <w:t>orkplace wellbeing program</w:t>
            </w:r>
            <w:r w:rsidR="001046DD" w:rsidRPr="00DE2CC9">
              <w:rPr>
                <w:rFonts w:ascii="Arial" w:hAnsi="Arial" w:cs="Arial"/>
                <w:i/>
                <w:sz w:val="18"/>
              </w:rPr>
              <w:t>s</w:t>
            </w:r>
            <w:r w:rsidRPr="00DE2CC9">
              <w:rPr>
                <w:rFonts w:ascii="Arial" w:hAnsi="Arial" w:cs="Arial"/>
                <w:i/>
                <w:sz w:val="18"/>
              </w:rPr>
              <w:t xml:space="preserve"> </w:t>
            </w:r>
            <w:r w:rsidR="001046DD" w:rsidRPr="00DE2CC9">
              <w:rPr>
                <w:rFonts w:ascii="Arial" w:hAnsi="Arial" w:cs="Arial"/>
                <w:i/>
                <w:sz w:val="18"/>
              </w:rPr>
              <w:t>offer</w:t>
            </w:r>
            <w:r w:rsidRPr="00DE2CC9">
              <w:rPr>
                <w:rFonts w:ascii="Arial" w:hAnsi="Arial" w:cs="Arial"/>
                <w:i/>
                <w:sz w:val="18"/>
              </w:rPr>
              <w:t xml:space="preserve"> a wide range of benefits. For every dollar invested in workplace health, there is a return on investment of between three and six dollars.</w:t>
            </w:r>
          </w:p>
          <w:p w14:paraId="34311FFE" w14:textId="77777777" w:rsidR="00E87C29" w:rsidRPr="00DE2CC9" w:rsidRDefault="00E87C29" w:rsidP="00CD4916">
            <w:pPr>
              <w:rPr>
                <w:rFonts w:ascii="Arial" w:hAnsi="Arial" w:cs="Arial"/>
                <w:i/>
                <w:sz w:val="18"/>
              </w:rPr>
            </w:pPr>
          </w:p>
          <w:p w14:paraId="6822E0E2" w14:textId="05506152" w:rsidR="000A20A7" w:rsidRPr="00DE2CC9" w:rsidRDefault="00E87C29" w:rsidP="00CD4916">
            <w:pPr>
              <w:rPr>
                <w:rFonts w:ascii="Arial" w:hAnsi="Arial" w:cs="Arial"/>
                <w:i/>
                <w:sz w:val="18"/>
              </w:rPr>
            </w:pPr>
            <w:r w:rsidRPr="00DE2CC9">
              <w:rPr>
                <w:rFonts w:ascii="Arial" w:hAnsi="Arial" w:cs="Arial"/>
                <w:i/>
                <w:sz w:val="18"/>
              </w:rPr>
              <w:t xml:space="preserve">This policy template has been developed in consultation with </w:t>
            </w:r>
            <w:hyperlink r:id="rId12" w:history="1">
              <w:r w:rsidRPr="00DE2CC9">
                <w:rPr>
                  <w:rStyle w:val="Hyperlink"/>
                  <w:rFonts w:ascii="Arial" w:hAnsi="Arial" w:cs="Arial"/>
                  <w:i/>
                  <w:sz w:val="18"/>
                </w:rPr>
                <w:t>Meredith Turnbull Coaching &amp; Consulting</w:t>
              </w:r>
            </w:hyperlink>
            <w:r w:rsidRPr="00DE2CC9">
              <w:rPr>
                <w:rFonts w:ascii="Arial" w:hAnsi="Arial" w:cs="Arial"/>
                <w:i/>
                <w:sz w:val="18"/>
              </w:rPr>
              <w:t xml:space="preserve">. </w:t>
            </w:r>
            <w:r w:rsidR="00124143" w:rsidRPr="00DE2CC9">
              <w:rPr>
                <w:rFonts w:ascii="Arial" w:hAnsi="Arial" w:cs="Arial"/>
                <w:i/>
                <w:sz w:val="18"/>
              </w:rPr>
              <w:t xml:space="preserve">It is intended </w:t>
            </w:r>
            <w:r w:rsidR="00E95E3C" w:rsidRPr="00DE2CC9">
              <w:rPr>
                <w:rFonts w:ascii="Arial" w:hAnsi="Arial" w:cs="Arial"/>
                <w:i/>
                <w:sz w:val="18"/>
              </w:rPr>
              <w:t xml:space="preserve">as a starting point </w:t>
            </w:r>
            <w:r w:rsidR="00124143" w:rsidRPr="00DE2CC9">
              <w:rPr>
                <w:rFonts w:ascii="Arial" w:hAnsi="Arial" w:cs="Arial"/>
                <w:i/>
                <w:sz w:val="18"/>
              </w:rPr>
              <w:t xml:space="preserve">to </w:t>
            </w:r>
            <w:r w:rsidR="00E95E3C" w:rsidRPr="00DE2CC9">
              <w:rPr>
                <w:rFonts w:ascii="Arial" w:hAnsi="Arial" w:cs="Arial"/>
                <w:i/>
                <w:sz w:val="18"/>
              </w:rPr>
              <w:t>help</w:t>
            </w:r>
            <w:r w:rsidR="00124143" w:rsidRPr="00DE2CC9">
              <w:rPr>
                <w:rFonts w:ascii="Arial" w:hAnsi="Arial" w:cs="Arial"/>
                <w:i/>
                <w:sz w:val="18"/>
              </w:rPr>
              <w:t xml:space="preserve"> organisations </w:t>
            </w:r>
            <w:r w:rsidR="00B91967">
              <w:rPr>
                <w:rFonts w:ascii="Arial" w:hAnsi="Arial" w:cs="Arial"/>
                <w:i/>
                <w:sz w:val="18"/>
              </w:rPr>
              <w:t>articulate</w:t>
            </w:r>
            <w:r w:rsidR="009A2A16" w:rsidRPr="00DE2CC9">
              <w:rPr>
                <w:rFonts w:ascii="Arial" w:hAnsi="Arial" w:cs="Arial"/>
                <w:i/>
                <w:sz w:val="18"/>
              </w:rPr>
              <w:t xml:space="preserve"> </w:t>
            </w:r>
            <w:r w:rsidR="00B91967">
              <w:rPr>
                <w:rFonts w:ascii="Arial" w:hAnsi="Arial" w:cs="Arial"/>
                <w:i/>
                <w:sz w:val="18"/>
              </w:rPr>
              <w:t>their</w:t>
            </w:r>
            <w:r w:rsidR="009A2A16" w:rsidRPr="00DE2CC9">
              <w:rPr>
                <w:rFonts w:ascii="Arial" w:hAnsi="Arial" w:cs="Arial"/>
                <w:i/>
                <w:sz w:val="18"/>
              </w:rPr>
              <w:t xml:space="preserve"> workplace wellbeing policy</w:t>
            </w:r>
            <w:r w:rsidR="00124143" w:rsidRPr="00DE2CC9">
              <w:rPr>
                <w:rFonts w:ascii="Arial" w:hAnsi="Arial" w:cs="Arial"/>
                <w:i/>
                <w:sz w:val="18"/>
              </w:rPr>
              <w:t>.</w:t>
            </w:r>
            <w:r w:rsidR="009A2A16" w:rsidRPr="00DE2CC9">
              <w:rPr>
                <w:rFonts w:ascii="Arial" w:hAnsi="Arial" w:cs="Arial"/>
                <w:i/>
                <w:sz w:val="18"/>
              </w:rPr>
              <w:t xml:space="preserve"> </w:t>
            </w:r>
          </w:p>
          <w:p w14:paraId="0E151EB7" w14:textId="77777777" w:rsidR="000A20A7" w:rsidRPr="00DE2CC9" w:rsidRDefault="000A20A7" w:rsidP="00CD4916">
            <w:pPr>
              <w:rPr>
                <w:rFonts w:ascii="Arial" w:hAnsi="Arial" w:cs="Arial"/>
                <w:i/>
                <w:sz w:val="18"/>
              </w:rPr>
            </w:pPr>
          </w:p>
          <w:p w14:paraId="5F721066" w14:textId="44732746" w:rsidR="001E435D" w:rsidRPr="00DE2CC9" w:rsidRDefault="001E435D" w:rsidP="00CD4916">
            <w:pPr>
              <w:rPr>
                <w:rFonts w:ascii="Arial" w:hAnsi="Arial" w:cs="Arial"/>
                <w:i/>
                <w:sz w:val="18"/>
              </w:rPr>
            </w:pPr>
            <w:r w:rsidRPr="00DE2CC9">
              <w:rPr>
                <w:rFonts w:ascii="Arial" w:hAnsi="Arial" w:cs="Arial"/>
                <w:i/>
                <w:sz w:val="18"/>
              </w:rPr>
              <w:t>When developing your policy, please</w:t>
            </w:r>
            <w:r w:rsidR="001B1FB3" w:rsidRPr="00DE2CC9">
              <w:rPr>
                <w:rFonts w:ascii="Arial" w:hAnsi="Arial" w:cs="Arial"/>
                <w:i/>
                <w:sz w:val="18"/>
              </w:rPr>
              <w:t xml:space="preserve"> </w:t>
            </w:r>
            <w:r w:rsidR="00B91967">
              <w:rPr>
                <w:rFonts w:ascii="Arial" w:hAnsi="Arial" w:cs="Arial"/>
                <w:i/>
                <w:sz w:val="18"/>
              </w:rPr>
              <w:t>consider the following</w:t>
            </w:r>
            <w:r w:rsidRPr="00DE2CC9">
              <w:rPr>
                <w:rFonts w:ascii="Arial" w:hAnsi="Arial" w:cs="Arial"/>
                <w:i/>
                <w:sz w:val="18"/>
              </w:rPr>
              <w:t>:</w:t>
            </w:r>
          </w:p>
          <w:p w14:paraId="04DF4E75" w14:textId="7228B89A" w:rsidR="005D2C0C" w:rsidRPr="00DE2CC9" w:rsidRDefault="005D2C0C" w:rsidP="001E25D3">
            <w:pPr>
              <w:pStyle w:val="ListParagraph"/>
              <w:numPr>
                <w:ilvl w:val="0"/>
                <w:numId w:val="10"/>
              </w:numPr>
              <w:rPr>
                <w:rFonts w:ascii="Arial" w:hAnsi="Arial" w:cs="Arial"/>
                <w:i/>
                <w:color w:val="000000" w:themeColor="text1"/>
                <w:sz w:val="18"/>
                <w:szCs w:val="20"/>
              </w:rPr>
            </w:pPr>
            <w:r w:rsidRPr="00DE2CC9">
              <w:rPr>
                <w:rFonts w:ascii="Arial" w:hAnsi="Arial" w:cs="Arial"/>
                <w:i/>
                <w:sz w:val="18"/>
              </w:rPr>
              <w:t xml:space="preserve">All material provided is for guidance purposes only. Not all content will be relevant to your service. </w:t>
            </w:r>
            <w:r w:rsidR="009A2A16" w:rsidRPr="00DE2CC9">
              <w:rPr>
                <w:rFonts w:ascii="Arial" w:hAnsi="Arial" w:cs="Arial"/>
                <w:i/>
                <w:sz w:val="18"/>
              </w:rPr>
              <w:t>Please</w:t>
            </w:r>
            <w:r w:rsidRPr="00DE2CC9">
              <w:rPr>
                <w:rFonts w:ascii="Arial" w:hAnsi="Arial" w:cs="Arial"/>
                <w:i/>
                <w:sz w:val="18"/>
              </w:rPr>
              <w:t xml:space="preserve"> review the material in relation to your organisation’s individual circumstances and policies and edit, add and delete content to ensure relevancy.</w:t>
            </w:r>
          </w:p>
          <w:p w14:paraId="029C4C18" w14:textId="31FA395B" w:rsidR="000A057D" w:rsidRPr="00DE2CC9" w:rsidRDefault="001046DD" w:rsidP="001E25D3">
            <w:pPr>
              <w:pStyle w:val="ListParagraph"/>
              <w:numPr>
                <w:ilvl w:val="0"/>
                <w:numId w:val="10"/>
              </w:numPr>
              <w:rPr>
                <w:rFonts w:ascii="Arial" w:hAnsi="Arial" w:cs="Arial"/>
                <w:i/>
                <w:color w:val="000000" w:themeColor="text1"/>
                <w:sz w:val="18"/>
                <w:szCs w:val="20"/>
              </w:rPr>
            </w:pPr>
            <w:r w:rsidRPr="00DE2CC9">
              <w:rPr>
                <w:rFonts w:ascii="Arial" w:hAnsi="Arial" w:cs="Arial"/>
                <w:i/>
                <w:sz w:val="18"/>
              </w:rPr>
              <w:t>P</w:t>
            </w:r>
            <w:r w:rsidR="00E87C29" w:rsidRPr="00DE2CC9">
              <w:rPr>
                <w:rFonts w:ascii="Arial" w:hAnsi="Arial" w:cs="Arial"/>
                <w:i/>
                <w:sz w:val="18"/>
              </w:rPr>
              <w:t xml:space="preserve">rompts </w:t>
            </w:r>
            <w:r w:rsidRPr="00DE2CC9">
              <w:rPr>
                <w:rFonts w:ascii="Arial" w:hAnsi="Arial" w:cs="Arial"/>
                <w:i/>
                <w:sz w:val="18"/>
              </w:rPr>
              <w:t xml:space="preserve">have been provided </w:t>
            </w:r>
            <w:r w:rsidR="00E87C29" w:rsidRPr="00DE2CC9">
              <w:rPr>
                <w:rFonts w:ascii="Arial" w:hAnsi="Arial" w:cs="Arial"/>
                <w:i/>
                <w:sz w:val="18"/>
              </w:rPr>
              <w:t xml:space="preserve">in </w:t>
            </w:r>
            <w:r w:rsidR="0006318E" w:rsidRPr="0006318E">
              <w:rPr>
                <w:rFonts w:ascii="Arial" w:hAnsi="Arial" w:cs="Arial"/>
                <w:i/>
                <w:sz w:val="18"/>
              </w:rPr>
              <w:t>[brackets</w:t>
            </w:r>
            <w:r w:rsidR="00E87C29" w:rsidRPr="0006318E">
              <w:rPr>
                <w:rFonts w:ascii="Arial" w:hAnsi="Arial" w:cs="Arial"/>
                <w:i/>
                <w:sz w:val="18"/>
              </w:rPr>
              <w:t>]</w:t>
            </w:r>
            <w:r w:rsidR="00E87C29" w:rsidRPr="00DE2CC9">
              <w:rPr>
                <w:rFonts w:ascii="Arial" w:hAnsi="Arial" w:cs="Arial"/>
                <w:i/>
                <w:sz w:val="18"/>
              </w:rPr>
              <w:t xml:space="preserve"> </w:t>
            </w:r>
            <w:r w:rsidRPr="00DE2CC9">
              <w:rPr>
                <w:rFonts w:ascii="Arial" w:hAnsi="Arial" w:cs="Arial"/>
                <w:i/>
                <w:sz w:val="18"/>
              </w:rPr>
              <w:t xml:space="preserve">for you to </w:t>
            </w:r>
            <w:r w:rsidR="000A20A7" w:rsidRPr="00DE2CC9">
              <w:rPr>
                <w:rFonts w:ascii="Arial" w:hAnsi="Arial" w:cs="Arial"/>
                <w:i/>
                <w:sz w:val="18"/>
              </w:rPr>
              <w:t>individualise</w:t>
            </w:r>
            <w:r w:rsidR="00E87C29" w:rsidRPr="00DE2CC9">
              <w:rPr>
                <w:rFonts w:ascii="Arial" w:hAnsi="Arial" w:cs="Arial"/>
                <w:i/>
                <w:sz w:val="18"/>
              </w:rPr>
              <w:t xml:space="preserve"> the policy</w:t>
            </w:r>
            <w:r w:rsidRPr="00DE2CC9">
              <w:rPr>
                <w:rFonts w:ascii="Arial" w:hAnsi="Arial" w:cs="Arial"/>
                <w:i/>
                <w:sz w:val="18"/>
              </w:rPr>
              <w:t xml:space="preserve">. </w:t>
            </w:r>
            <w:r w:rsidR="009A2A16" w:rsidRPr="00DE2CC9">
              <w:rPr>
                <w:rFonts w:ascii="Arial" w:hAnsi="Arial" w:cs="Arial"/>
                <w:i/>
                <w:sz w:val="18"/>
              </w:rPr>
              <w:t xml:space="preserve">Simply relace the </w:t>
            </w:r>
            <w:r w:rsidR="00562DF3" w:rsidRPr="00DE2CC9">
              <w:rPr>
                <w:rFonts w:ascii="Arial" w:hAnsi="Arial" w:cs="Arial"/>
                <w:i/>
                <w:sz w:val="18"/>
              </w:rPr>
              <w:t>bracketed</w:t>
            </w:r>
            <w:r w:rsidR="009A2A16" w:rsidRPr="00DE2CC9">
              <w:rPr>
                <w:rFonts w:ascii="Arial" w:hAnsi="Arial" w:cs="Arial"/>
                <w:i/>
                <w:sz w:val="18"/>
              </w:rPr>
              <w:t xml:space="preserve"> words with the information requested</w:t>
            </w:r>
            <w:r w:rsidR="0006318E">
              <w:rPr>
                <w:rFonts w:ascii="Arial" w:hAnsi="Arial" w:cs="Arial"/>
                <w:i/>
                <w:sz w:val="18"/>
              </w:rPr>
              <w:t>.</w:t>
            </w:r>
          </w:p>
          <w:p w14:paraId="741051A9" w14:textId="3E59D70F" w:rsidR="00677379" w:rsidRPr="00DE2CC9" w:rsidRDefault="000A057D" w:rsidP="001E25D3">
            <w:pPr>
              <w:pStyle w:val="ListParagraph"/>
              <w:numPr>
                <w:ilvl w:val="0"/>
                <w:numId w:val="10"/>
              </w:numPr>
              <w:rPr>
                <w:rFonts w:ascii="Arial" w:hAnsi="Arial" w:cs="Arial"/>
                <w:i/>
                <w:color w:val="000000" w:themeColor="text1"/>
                <w:sz w:val="18"/>
                <w:szCs w:val="20"/>
              </w:rPr>
            </w:pPr>
            <w:r w:rsidRPr="00DE2CC9">
              <w:rPr>
                <w:rFonts w:ascii="Arial" w:hAnsi="Arial" w:cs="Arial"/>
                <w:i/>
                <w:sz w:val="18"/>
              </w:rPr>
              <w:t>All notes</w:t>
            </w:r>
            <w:r w:rsidR="00E87C29" w:rsidRPr="00DE2CC9">
              <w:rPr>
                <w:rFonts w:ascii="Arial" w:hAnsi="Arial" w:cs="Arial"/>
                <w:i/>
                <w:sz w:val="18"/>
              </w:rPr>
              <w:t xml:space="preserve"> (</w:t>
            </w:r>
            <w:r w:rsidR="00C651D6">
              <w:rPr>
                <w:rFonts w:ascii="Arial" w:hAnsi="Arial" w:cs="Arial"/>
                <w:i/>
                <w:sz w:val="18"/>
              </w:rPr>
              <w:t>including</w:t>
            </w:r>
            <w:r w:rsidR="00E87C29" w:rsidRPr="00DE2CC9">
              <w:rPr>
                <w:rFonts w:ascii="Arial" w:hAnsi="Arial" w:cs="Arial"/>
                <w:i/>
                <w:sz w:val="18"/>
              </w:rPr>
              <w:t xml:space="preserve"> this one) should be </w:t>
            </w:r>
            <w:r w:rsidRPr="00DE2CC9">
              <w:rPr>
                <w:rFonts w:ascii="Arial" w:hAnsi="Arial" w:cs="Arial"/>
                <w:i/>
                <w:sz w:val="18"/>
              </w:rPr>
              <w:t xml:space="preserve">considered and </w:t>
            </w:r>
            <w:r w:rsidR="00E87C29" w:rsidRPr="00DE2CC9">
              <w:rPr>
                <w:rFonts w:ascii="Arial" w:hAnsi="Arial" w:cs="Arial"/>
                <w:i/>
                <w:sz w:val="18"/>
              </w:rPr>
              <w:t xml:space="preserve">deleted </w:t>
            </w:r>
            <w:r w:rsidR="00677379" w:rsidRPr="00DE2CC9">
              <w:rPr>
                <w:rFonts w:ascii="Arial" w:hAnsi="Arial" w:cs="Arial"/>
                <w:i/>
                <w:sz w:val="18"/>
              </w:rPr>
              <w:t xml:space="preserve">before finalising the policy, and the contents list should be updated as changes are made and when content is finalised. </w:t>
            </w:r>
          </w:p>
          <w:p w14:paraId="327805E2" w14:textId="5FB66A13" w:rsidR="001B1FB3" w:rsidRPr="00DE2CC9" w:rsidRDefault="001B1FB3" w:rsidP="001E25D3">
            <w:pPr>
              <w:pStyle w:val="ListParagraph"/>
              <w:numPr>
                <w:ilvl w:val="0"/>
                <w:numId w:val="10"/>
              </w:numPr>
              <w:rPr>
                <w:rFonts w:ascii="Arial" w:hAnsi="Arial" w:cs="Arial"/>
                <w:i/>
                <w:color w:val="000000" w:themeColor="text1"/>
                <w:sz w:val="18"/>
                <w:szCs w:val="20"/>
              </w:rPr>
            </w:pPr>
            <w:r w:rsidRPr="00DE2CC9">
              <w:rPr>
                <w:rFonts w:ascii="Arial" w:hAnsi="Arial" w:cs="Arial"/>
                <w:i/>
                <w:sz w:val="18"/>
              </w:rPr>
              <w:t>This policy contain</w:t>
            </w:r>
            <w:r w:rsidR="00124143" w:rsidRPr="00DE2CC9">
              <w:rPr>
                <w:rFonts w:ascii="Arial" w:hAnsi="Arial" w:cs="Arial"/>
                <w:i/>
                <w:sz w:val="18"/>
              </w:rPr>
              <w:t>s</w:t>
            </w:r>
            <w:r w:rsidRPr="00DE2CC9">
              <w:rPr>
                <w:rFonts w:ascii="Arial" w:hAnsi="Arial" w:cs="Arial"/>
                <w:i/>
                <w:sz w:val="18"/>
              </w:rPr>
              <w:t xml:space="preserve"> links to other websites. The links are provided for convenience only and may not remain current or be maintained.  NADA is not responsible for the content or privacy practices associated with linked websites. </w:t>
            </w:r>
          </w:p>
          <w:p w14:paraId="34EE3A14" w14:textId="115EBEEA" w:rsidR="00E87C29" w:rsidRPr="00DE2CC9" w:rsidRDefault="00E87C29" w:rsidP="00CD4916">
            <w:pPr>
              <w:rPr>
                <w:rFonts w:ascii="Arial" w:hAnsi="Arial" w:cs="Arial"/>
                <w:i/>
                <w:sz w:val="18"/>
              </w:rPr>
            </w:pPr>
          </w:p>
          <w:p w14:paraId="2E341B57" w14:textId="012D3738" w:rsidR="001E435D" w:rsidRPr="00DE2CC9" w:rsidRDefault="001B1FB3" w:rsidP="00CD4916">
            <w:pPr>
              <w:rPr>
                <w:rFonts w:ascii="Arial" w:hAnsi="Arial" w:cs="Arial"/>
                <w:i/>
                <w:color w:val="000000" w:themeColor="text1"/>
                <w:sz w:val="18"/>
                <w:szCs w:val="20"/>
              </w:rPr>
            </w:pPr>
            <w:r w:rsidRPr="00DE2CC9">
              <w:rPr>
                <w:rFonts w:ascii="Arial" w:hAnsi="Arial" w:cs="Arial"/>
                <w:i/>
                <w:color w:val="000000" w:themeColor="text1"/>
                <w:sz w:val="18"/>
                <w:szCs w:val="20"/>
              </w:rPr>
              <w:t>Please see NADA Policy Toolkit User Guide f</w:t>
            </w:r>
            <w:r w:rsidR="001E435D" w:rsidRPr="00DE2CC9">
              <w:rPr>
                <w:rFonts w:ascii="Arial" w:hAnsi="Arial" w:cs="Arial"/>
                <w:i/>
                <w:color w:val="000000" w:themeColor="text1"/>
                <w:sz w:val="18"/>
                <w:szCs w:val="20"/>
              </w:rPr>
              <w:t xml:space="preserve">or further </w:t>
            </w:r>
            <w:r w:rsidR="003874A5">
              <w:rPr>
                <w:rFonts w:ascii="Arial" w:hAnsi="Arial" w:cs="Arial"/>
                <w:i/>
                <w:color w:val="000000" w:themeColor="text1"/>
                <w:sz w:val="18"/>
                <w:szCs w:val="20"/>
              </w:rPr>
              <w:t xml:space="preserve">development </w:t>
            </w:r>
            <w:r w:rsidR="00562DF3" w:rsidRPr="00DE2CC9">
              <w:rPr>
                <w:rFonts w:ascii="Arial" w:hAnsi="Arial" w:cs="Arial"/>
                <w:i/>
                <w:color w:val="000000" w:themeColor="text1"/>
                <w:sz w:val="18"/>
                <w:szCs w:val="20"/>
              </w:rPr>
              <w:t>advice</w:t>
            </w:r>
            <w:r w:rsidR="001E435D" w:rsidRPr="00DE2CC9">
              <w:rPr>
                <w:rFonts w:ascii="Arial" w:hAnsi="Arial" w:cs="Arial"/>
                <w:i/>
                <w:color w:val="000000" w:themeColor="text1"/>
                <w:sz w:val="18"/>
                <w:szCs w:val="20"/>
              </w:rPr>
              <w:t>.</w:t>
            </w:r>
          </w:p>
          <w:p w14:paraId="7ACEC2D6" w14:textId="77777777" w:rsidR="001E435D" w:rsidRPr="00DE2CC9" w:rsidRDefault="001E435D" w:rsidP="00CD4916">
            <w:pPr>
              <w:rPr>
                <w:rFonts w:ascii="Arial" w:hAnsi="Arial" w:cs="Arial"/>
                <w:i/>
                <w:sz w:val="18"/>
              </w:rPr>
            </w:pPr>
          </w:p>
          <w:p w14:paraId="3E0D9333" w14:textId="77777777" w:rsidR="00E87C29" w:rsidRPr="00DE2CC9" w:rsidRDefault="00E87C29" w:rsidP="00CD4916">
            <w:pPr>
              <w:rPr>
                <w:rFonts w:ascii="Arial" w:hAnsi="Arial" w:cs="Arial"/>
                <w:i/>
                <w:color w:val="000000" w:themeColor="text1"/>
                <w:szCs w:val="20"/>
              </w:rPr>
            </w:pPr>
            <w:r w:rsidRPr="00DE2CC9">
              <w:rPr>
                <w:rFonts w:ascii="Arial" w:hAnsi="Arial" w:cs="Arial"/>
                <w:i/>
                <w:sz w:val="18"/>
              </w:rPr>
              <w:t>*</w:t>
            </w:r>
            <w:r w:rsidR="002C638A" w:rsidRPr="00DE2CC9">
              <w:rPr>
                <w:rFonts w:ascii="Arial" w:hAnsi="Arial" w:cs="Arial"/>
                <w:i/>
                <w:sz w:val="18"/>
              </w:rPr>
              <w:t>Please delete note before finalising this policy</w:t>
            </w:r>
            <w:r w:rsidRPr="00DE2CC9">
              <w:rPr>
                <w:rFonts w:ascii="Arial" w:hAnsi="Arial" w:cs="Arial"/>
                <w:i/>
                <w:sz w:val="18"/>
              </w:rPr>
              <w:t>.</w:t>
            </w:r>
            <w:r w:rsidRPr="00DE2CC9">
              <w:rPr>
                <w:rFonts w:ascii="Arial" w:hAnsi="Arial" w:cs="Arial"/>
                <w:i/>
                <w:color w:val="000000" w:themeColor="text1"/>
                <w:szCs w:val="20"/>
              </w:rPr>
              <w:t xml:space="preserve"> </w:t>
            </w:r>
          </w:p>
          <w:p w14:paraId="69A01F4A" w14:textId="679AF09D" w:rsidR="00154F45" w:rsidRPr="00DE2CC9" w:rsidRDefault="00154F45" w:rsidP="00CD4916">
            <w:pPr>
              <w:rPr>
                <w:rFonts w:ascii="Arial" w:hAnsi="Arial" w:cs="Arial"/>
                <w:i/>
              </w:rPr>
            </w:pPr>
          </w:p>
        </w:tc>
      </w:tr>
    </w:tbl>
    <w:p w14:paraId="3D18F819" w14:textId="5549E509" w:rsidR="009845CD" w:rsidRDefault="009845CD" w:rsidP="009A2A16">
      <w:pPr>
        <w:pStyle w:val="TOC1"/>
        <w:spacing w:line="276" w:lineRule="auto"/>
        <w:rPr>
          <w:rFonts w:ascii="Arial" w:hAnsi="Arial" w:cs="Arial"/>
        </w:rPr>
      </w:pPr>
    </w:p>
    <w:p w14:paraId="0EE46815" w14:textId="77777777" w:rsidR="009845CD" w:rsidRDefault="009845CD">
      <w:pPr>
        <w:rPr>
          <w:rFonts w:ascii="Arial" w:hAnsi="Arial" w:cs="Arial"/>
          <w:b/>
          <w:bCs/>
          <w:caps/>
          <w:noProof/>
        </w:rPr>
      </w:pPr>
      <w:r>
        <w:rPr>
          <w:rFonts w:ascii="Arial" w:hAnsi="Arial" w:cs="Arial"/>
        </w:rPr>
        <w:br w:type="page"/>
      </w:r>
    </w:p>
    <w:tbl>
      <w:tblPr>
        <w:tblStyle w:val="TableGrid"/>
        <w:tblW w:w="0" w:type="auto"/>
        <w:tblLook w:val="04A0" w:firstRow="1" w:lastRow="0" w:firstColumn="1" w:lastColumn="0" w:noHBand="0" w:noVBand="1"/>
      </w:tblPr>
      <w:tblGrid>
        <w:gridCol w:w="9969"/>
      </w:tblGrid>
      <w:tr w:rsidR="00405B7C" w:rsidRPr="00DE2CC9" w14:paraId="0EB0F35A" w14:textId="77777777" w:rsidTr="00D26E23">
        <w:tc>
          <w:tcPr>
            <w:tcW w:w="9969" w:type="dxa"/>
            <w:shd w:val="clear" w:color="auto" w:fill="F2F2F2" w:themeFill="background1" w:themeFillShade="F2"/>
          </w:tcPr>
          <w:p w14:paraId="64177F5C" w14:textId="77777777" w:rsidR="00154F45" w:rsidRPr="00DE2CC9" w:rsidRDefault="00154F45" w:rsidP="00D26E23">
            <w:pPr>
              <w:ind w:right="958"/>
              <w:rPr>
                <w:rFonts w:ascii="Arial" w:eastAsia="MS Mincho" w:hAnsi="Arial" w:cs="Arial"/>
                <w:b/>
                <w:bCs/>
                <w:i/>
                <w:iCs/>
                <w:sz w:val="18"/>
                <w:szCs w:val="18"/>
              </w:rPr>
            </w:pPr>
          </w:p>
          <w:p w14:paraId="484E9211" w14:textId="29D4CF0A" w:rsidR="00405B7C" w:rsidRPr="00DE2CC9" w:rsidRDefault="002C638A" w:rsidP="00D26E23">
            <w:pPr>
              <w:ind w:right="958"/>
              <w:rPr>
                <w:rFonts w:ascii="Arial" w:hAnsi="Arial" w:cs="Arial"/>
                <w:i/>
                <w:color w:val="000000" w:themeColor="text1"/>
                <w:sz w:val="18"/>
                <w:szCs w:val="20"/>
              </w:rPr>
            </w:pPr>
            <w:r w:rsidRPr="00DE2CC9">
              <w:rPr>
                <w:rFonts w:ascii="Arial" w:eastAsia="MS Mincho" w:hAnsi="Arial" w:cs="Arial"/>
                <w:b/>
                <w:bCs/>
                <w:i/>
                <w:iCs/>
                <w:sz w:val="18"/>
                <w:szCs w:val="18"/>
              </w:rPr>
              <w:sym w:font="Wingdings 2" w:char="F023"/>
            </w:r>
            <w:r w:rsidR="00405B7C" w:rsidRPr="00DE2CC9">
              <w:rPr>
                <w:rFonts w:ascii="Arial" w:eastAsia="MS Mincho" w:hAnsi="Arial" w:cs="Arial"/>
                <w:b/>
                <w:bCs/>
                <w:i/>
                <w:iCs/>
                <w:sz w:val="18"/>
              </w:rPr>
              <w:t>Note*</w:t>
            </w:r>
            <w:r w:rsidR="00405B7C" w:rsidRPr="00DE2CC9">
              <w:rPr>
                <w:rFonts w:ascii="Arial" w:hAnsi="Arial" w:cs="Arial"/>
                <w:i/>
                <w:color w:val="000000" w:themeColor="text1"/>
                <w:sz w:val="18"/>
                <w:szCs w:val="20"/>
              </w:rPr>
              <w:t xml:space="preserve"> </w:t>
            </w:r>
          </w:p>
          <w:p w14:paraId="09467051" w14:textId="77777777" w:rsidR="00405B7C" w:rsidRPr="00DE2CC9" w:rsidRDefault="00405B7C" w:rsidP="00D26E23">
            <w:pPr>
              <w:ind w:right="958"/>
              <w:rPr>
                <w:rFonts w:ascii="Arial" w:hAnsi="Arial" w:cs="Arial"/>
                <w:i/>
                <w:color w:val="000000" w:themeColor="text1"/>
                <w:sz w:val="18"/>
                <w:szCs w:val="20"/>
              </w:rPr>
            </w:pPr>
          </w:p>
          <w:p w14:paraId="6E4F9A9B" w14:textId="77777777" w:rsidR="00405B7C" w:rsidRPr="00DE2CC9" w:rsidRDefault="00405B7C" w:rsidP="00D26E23">
            <w:pPr>
              <w:rPr>
                <w:rFonts w:ascii="Arial" w:hAnsi="Arial" w:cs="Arial"/>
                <w:i/>
                <w:color w:val="000000" w:themeColor="text1"/>
                <w:sz w:val="18"/>
                <w:szCs w:val="20"/>
              </w:rPr>
            </w:pPr>
            <w:r w:rsidRPr="00DE2CC9">
              <w:rPr>
                <w:rFonts w:ascii="Arial" w:hAnsi="Arial" w:cs="Arial"/>
                <w:i/>
                <w:color w:val="000000" w:themeColor="text1"/>
                <w:sz w:val="18"/>
                <w:szCs w:val="20"/>
              </w:rPr>
              <w:t>To update the Contents, right click on the contents list and select ‘update field’, an option box will appear, select ‘Update entire table’ and ‘Ok’.</w:t>
            </w:r>
          </w:p>
          <w:p w14:paraId="7EEB1B93" w14:textId="77777777" w:rsidR="00405B7C" w:rsidRPr="00DE2CC9" w:rsidRDefault="00405B7C" w:rsidP="00D26E23">
            <w:pPr>
              <w:ind w:right="958"/>
              <w:rPr>
                <w:rFonts w:ascii="Arial" w:hAnsi="Arial" w:cs="Arial"/>
                <w:i/>
                <w:color w:val="000000" w:themeColor="text1"/>
                <w:sz w:val="18"/>
                <w:szCs w:val="20"/>
              </w:rPr>
            </w:pPr>
          </w:p>
          <w:p w14:paraId="1C8DCC91" w14:textId="77777777" w:rsidR="00405B7C" w:rsidRPr="00DE2CC9" w:rsidRDefault="00405B7C" w:rsidP="00D26E23">
            <w:pPr>
              <w:rPr>
                <w:rFonts w:ascii="Arial" w:hAnsi="Arial" w:cs="Arial"/>
                <w:i/>
                <w:color w:val="000000" w:themeColor="text1"/>
                <w:sz w:val="18"/>
                <w:szCs w:val="20"/>
              </w:rPr>
            </w:pPr>
            <w:r w:rsidRPr="00DE2CC9">
              <w:rPr>
                <w:rFonts w:ascii="Arial" w:hAnsi="Arial" w:cs="Arial"/>
                <w:i/>
                <w:color w:val="000000" w:themeColor="text1"/>
                <w:sz w:val="18"/>
                <w:szCs w:val="20"/>
              </w:rPr>
              <w:t xml:space="preserve">To use the contents list to skip to relevant text, use </w:t>
            </w:r>
            <w:proofErr w:type="spellStart"/>
            <w:r w:rsidRPr="00DE2CC9">
              <w:rPr>
                <w:rFonts w:ascii="Arial" w:hAnsi="Arial" w:cs="Arial"/>
                <w:i/>
                <w:color w:val="000000" w:themeColor="text1"/>
                <w:sz w:val="18"/>
                <w:szCs w:val="20"/>
              </w:rPr>
              <w:t>Ctlr</w:t>
            </w:r>
            <w:proofErr w:type="spellEnd"/>
            <w:r w:rsidRPr="00DE2CC9">
              <w:rPr>
                <w:rFonts w:ascii="Arial" w:hAnsi="Arial" w:cs="Arial"/>
                <w:i/>
                <w:color w:val="000000" w:themeColor="text1"/>
                <w:sz w:val="18"/>
                <w:szCs w:val="20"/>
              </w:rPr>
              <w:t xml:space="preserve"> and click to select the relevant page number.</w:t>
            </w:r>
          </w:p>
          <w:p w14:paraId="06ED9B64" w14:textId="77777777" w:rsidR="00405B7C" w:rsidRPr="00DE2CC9" w:rsidRDefault="00405B7C" w:rsidP="00D26E23">
            <w:pPr>
              <w:ind w:right="958"/>
              <w:rPr>
                <w:rFonts w:ascii="Arial" w:hAnsi="Arial" w:cs="Arial"/>
                <w:i/>
                <w:color w:val="000000" w:themeColor="text1"/>
                <w:sz w:val="18"/>
                <w:szCs w:val="20"/>
              </w:rPr>
            </w:pPr>
          </w:p>
          <w:p w14:paraId="182BCA04" w14:textId="77777777" w:rsidR="00405B7C" w:rsidRPr="00DE2CC9" w:rsidRDefault="00405B7C" w:rsidP="00D26E23">
            <w:pPr>
              <w:ind w:right="958"/>
              <w:rPr>
                <w:rFonts w:ascii="Arial" w:hAnsi="Arial" w:cs="Arial"/>
                <w:i/>
                <w:color w:val="000000" w:themeColor="text1"/>
                <w:sz w:val="18"/>
                <w:szCs w:val="20"/>
              </w:rPr>
            </w:pPr>
            <w:r w:rsidRPr="00DE2CC9">
              <w:rPr>
                <w:rFonts w:ascii="Arial" w:hAnsi="Arial" w:cs="Arial"/>
                <w:i/>
                <w:color w:val="000000" w:themeColor="text1"/>
                <w:sz w:val="18"/>
                <w:szCs w:val="20"/>
              </w:rPr>
              <w:t>*</w:t>
            </w:r>
            <w:r w:rsidR="002C638A" w:rsidRPr="00DE2CC9">
              <w:rPr>
                <w:rFonts w:ascii="Arial" w:hAnsi="Arial" w:cs="Arial"/>
                <w:i/>
                <w:color w:val="000000" w:themeColor="text1"/>
                <w:sz w:val="18"/>
                <w:szCs w:val="20"/>
              </w:rPr>
              <w:t>Please delete note before finalising this policy</w:t>
            </w:r>
          </w:p>
          <w:p w14:paraId="646EEE18" w14:textId="747DC642" w:rsidR="00154F45" w:rsidRPr="00DE2CC9" w:rsidRDefault="00154F45" w:rsidP="00D26E23">
            <w:pPr>
              <w:ind w:right="958"/>
              <w:rPr>
                <w:rFonts w:ascii="Arial" w:hAnsi="Arial" w:cs="Arial"/>
                <w:i/>
                <w:color w:val="000000" w:themeColor="text1"/>
                <w:sz w:val="18"/>
                <w:szCs w:val="20"/>
              </w:rPr>
            </w:pPr>
          </w:p>
        </w:tc>
      </w:tr>
    </w:tbl>
    <w:p w14:paraId="054E99AB" w14:textId="77777777" w:rsidR="001B1FB3" w:rsidRPr="00DE2CC9" w:rsidRDefault="001B1FB3" w:rsidP="00CD4916">
      <w:pPr>
        <w:rPr>
          <w:rFonts w:ascii="Arial" w:hAnsi="Arial" w:cs="Arial"/>
        </w:rPr>
      </w:pPr>
    </w:p>
    <w:p w14:paraId="49E3B045" w14:textId="77777777" w:rsidR="005D2C0C" w:rsidRPr="00DE2CC9" w:rsidRDefault="005D2C0C" w:rsidP="00CD4916">
      <w:pPr>
        <w:rPr>
          <w:rFonts w:ascii="Arial" w:hAnsi="Arial" w:cs="Arial"/>
        </w:rPr>
      </w:pPr>
    </w:p>
    <w:sdt>
      <w:sdtPr>
        <w:rPr>
          <w:rFonts w:ascii="Arial" w:hAnsi="Arial" w:cs="Arial"/>
          <w:b/>
          <w:bCs/>
          <w:caps/>
        </w:rPr>
        <w:id w:val="1345594377"/>
        <w:docPartObj>
          <w:docPartGallery w:val="Table of Contents"/>
          <w:docPartUnique/>
        </w:docPartObj>
      </w:sdtPr>
      <w:sdtEndPr>
        <w:rPr>
          <w:b w:val="0"/>
          <w:bCs w:val="0"/>
          <w:caps w:val="0"/>
        </w:rPr>
      </w:sdtEndPr>
      <w:sdtContent>
        <w:p w14:paraId="382814FA" w14:textId="68132A80" w:rsidR="00902120" w:rsidRPr="00DE2CC9" w:rsidRDefault="00902120" w:rsidP="00CD4916">
          <w:pPr>
            <w:spacing w:line="276" w:lineRule="auto"/>
            <w:rPr>
              <w:rStyle w:val="Heading2Char"/>
              <w:rFonts w:ascii="Arial" w:hAnsi="Arial" w:cs="Arial"/>
              <w:b w:val="0"/>
            </w:rPr>
          </w:pPr>
          <w:r w:rsidRPr="00DE2CC9">
            <w:rPr>
              <w:rStyle w:val="Heading2Char"/>
              <w:rFonts w:ascii="Arial" w:hAnsi="Arial" w:cs="Arial"/>
              <w:color w:val="auto"/>
            </w:rPr>
            <w:t>CONTENTS</w:t>
          </w:r>
        </w:p>
        <w:p w14:paraId="7F499B60" w14:textId="2DE6AEE3" w:rsidR="00334539" w:rsidRDefault="000E05E3" w:rsidP="00334539">
          <w:pPr>
            <w:pStyle w:val="TOC1"/>
            <w:rPr>
              <w:rFonts w:asciiTheme="minorHAnsi" w:hAnsiTheme="minorHAnsi"/>
              <w:b w:val="0"/>
              <w:bCs w:val="0"/>
              <w:caps w:val="0"/>
              <w:sz w:val="22"/>
              <w:szCs w:val="22"/>
              <w:lang w:eastAsia="en-AU"/>
            </w:rPr>
          </w:pPr>
          <w:r w:rsidRPr="00DE2CC9">
            <w:rPr>
              <w:rFonts w:ascii="Arial" w:hAnsi="Arial" w:cs="Arial"/>
            </w:rPr>
            <w:fldChar w:fldCharType="begin"/>
          </w:r>
          <w:r w:rsidRPr="00DE2CC9">
            <w:rPr>
              <w:rFonts w:ascii="Arial" w:hAnsi="Arial" w:cs="Arial"/>
            </w:rPr>
            <w:instrText xml:space="preserve"> TOC \o "1-3" \h \z \u </w:instrText>
          </w:r>
          <w:r w:rsidRPr="00DE2CC9">
            <w:rPr>
              <w:rFonts w:ascii="Arial" w:hAnsi="Arial" w:cs="Arial"/>
            </w:rPr>
            <w:fldChar w:fldCharType="separate"/>
          </w:r>
          <w:hyperlink w:anchor="_Toc512014303" w:history="1">
            <w:r w:rsidR="00334539" w:rsidRPr="00576E32">
              <w:rPr>
                <w:rStyle w:val="Hyperlink"/>
                <w:rFonts w:ascii="Arial" w:hAnsi="Arial" w:cs="Arial"/>
              </w:rPr>
              <w:t>SECTION 1: POLICY FRAMEWORK</w:t>
            </w:r>
            <w:r w:rsidR="00334539">
              <w:rPr>
                <w:webHidden/>
              </w:rPr>
              <w:tab/>
            </w:r>
            <w:r w:rsidR="00334539">
              <w:rPr>
                <w:webHidden/>
              </w:rPr>
              <w:fldChar w:fldCharType="begin"/>
            </w:r>
            <w:r w:rsidR="00334539">
              <w:rPr>
                <w:webHidden/>
              </w:rPr>
              <w:instrText xml:space="preserve"> PAGEREF _Toc512014303 \h </w:instrText>
            </w:r>
            <w:r w:rsidR="00334539">
              <w:rPr>
                <w:webHidden/>
              </w:rPr>
            </w:r>
            <w:r w:rsidR="00334539">
              <w:rPr>
                <w:webHidden/>
              </w:rPr>
              <w:fldChar w:fldCharType="separate"/>
            </w:r>
            <w:r w:rsidR="00A275C0">
              <w:rPr>
                <w:webHidden/>
              </w:rPr>
              <w:t>3</w:t>
            </w:r>
            <w:r w:rsidR="00334539">
              <w:rPr>
                <w:webHidden/>
              </w:rPr>
              <w:fldChar w:fldCharType="end"/>
            </w:r>
          </w:hyperlink>
        </w:p>
        <w:p w14:paraId="45DAA5B7" w14:textId="1C1AF018" w:rsidR="00334539" w:rsidRDefault="003A4FC8">
          <w:pPr>
            <w:pStyle w:val="TOC3"/>
            <w:rPr>
              <w:rFonts w:asciiTheme="minorHAnsi" w:hAnsiTheme="minorHAnsi" w:cstheme="minorBidi"/>
              <w:noProof/>
              <w:sz w:val="22"/>
              <w:szCs w:val="22"/>
              <w:lang w:eastAsia="en-AU"/>
            </w:rPr>
          </w:pPr>
          <w:hyperlink w:anchor="_Toc512014304" w:history="1">
            <w:r w:rsidR="00334539" w:rsidRPr="00576E32">
              <w:rPr>
                <w:rStyle w:val="Hyperlink"/>
                <w:rFonts w:ascii="Arial" w:hAnsi="Arial" w:cs="Arial"/>
                <w:noProof/>
              </w:rPr>
              <w:t>1.1</w:t>
            </w:r>
            <w:r w:rsidR="00334539">
              <w:rPr>
                <w:rFonts w:asciiTheme="minorHAnsi" w:hAnsiTheme="minorHAnsi" w:cstheme="minorBidi"/>
                <w:noProof/>
                <w:sz w:val="22"/>
                <w:szCs w:val="22"/>
                <w:lang w:eastAsia="en-AU"/>
              </w:rPr>
              <w:tab/>
            </w:r>
            <w:r w:rsidR="00334539" w:rsidRPr="00576E32">
              <w:rPr>
                <w:rStyle w:val="Hyperlink"/>
                <w:rFonts w:ascii="Arial" w:hAnsi="Arial" w:cs="Arial"/>
                <w:noProof/>
              </w:rPr>
              <w:t>Purpose and Scope</w:t>
            </w:r>
            <w:r w:rsidR="00334539">
              <w:rPr>
                <w:noProof/>
                <w:webHidden/>
              </w:rPr>
              <w:tab/>
            </w:r>
            <w:r w:rsidR="00334539">
              <w:rPr>
                <w:noProof/>
                <w:webHidden/>
              </w:rPr>
              <w:fldChar w:fldCharType="begin"/>
            </w:r>
            <w:r w:rsidR="00334539">
              <w:rPr>
                <w:noProof/>
                <w:webHidden/>
              </w:rPr>
              <w:instrText xml:space="preserve"> PAGEREF _Toc512014304 \h </w:instrText>
            </w:r>
            <w:r w:rsidR="00334539">
              <w:rPr>
                <w:noProof/>
                <w:webHidden/>
              </w:rPr>
            </w:r>
            <w:r w:rsidR="00334539">
              <w:rPr>
                <w:noProof/>
                <w:webHidden/>
              </w:rPr>
              <w:fldChar w:fldCharType="separate"/>
            </w:r>
            <w:r w:rsidR="00A275C0">
              <w:rPr>
                <w:noProof/>
                <w:webHidden/>
              </w:rPr>
              <w:t>3</w:t>
            </w:r>
            <w:r w:rsidR="00334539">
              <w:rPr>
                <w:noProof/>
                <w:webHidden/>
              </w:rPr>
              <w:fldChar w:fldCharType="end"/>
            </w:r>
          </w:hyperlink>
        </w:p>
        <w:p w14:paraId="7014306C" w14:textId="50A18105" w:rsidR="00334539" w:rsidRDefault="003A4FC8">
          <w:pPr>
            <w:pStyle w:val="TOC3"/>
            <w:rPr>
              <w:rFonts w:asciiTheme="minorHAnsi" w:hAnsiTheme="minorHAnsi" w:cstheme="minorBidi"/>
              <w:noProof/>
              <w:sz w:val="22"/>
              <w:szCs w:val="22"/>
              <w:lang w:eastAsia="en-AU"/>
            </w:rPr>
          </w:pPr>
          <w:hyperlink w:anchor="_Toc512014305" w:history="1">
            <w:r w:rsidR="00334539" w:rsidRPr="00576E32">
              <w:rPr>
                <w:rStyle w:val="Hyperlink"/>
                <w:rFonts w:ascii="Arial" w:hAnsi="Arial" w:cs="Arial"/>
                <w:noProof/>
              </w:rPr>
              <w:t>1.2</w:t>
            </w:r>
            <w:r w:rsidR="00334539">
              <w:rPr>
                <w:rFonts w:asciiTheme="minorHAnsi" w:hAnsiTheme="minorHAnsi" w:cstheme="minorBidi"/>
                <w:noProof/>
                <w:sz w:val="22"/>
                <w:szCs w:val="22"/>
                <w:lang w:eastAsia="en-AU"/>
              </w:rPr>
              <w:tab/>
            </w:r>
            <w:r w:rsidR="00334539" w:rsidRPr="00576E32">
              <w:rPr>
                <w:rStyle w:val="Hyperlink"/>
                <w:rFonts w:ascii="Arial" w:hAnsi="Arial" w:cs="Arial"/>
                <w:noProof/>
              </w:rPr>
              <w:t>Definitions</w:t>
            </w:r>
            <w:r w:rsidR="00334539">
              <w:rPr>
                <w:noProof/>
                <w:webHidden/>
              </w:rPr>
              <w:tab/>
            </w:r>
            <w:r w:rsidR="00334539">
              <w:rPr>
                <w:noProof/>
                <w:webHidden/>
              </w:rPr>
              <w:fldChar w:fldCharType="begin"/>
            </w:r>
            <w:r w:rsidR="00334539">
              <w:rPr>
                <w:noProof/>
                <w:webHidden/>
              </w:rPr>
              <w:instrText xml:space="preserve"> PAGEREF _Toc512014305 \h </w:instrText>
            </w:r>
            <w:r w:rsidR="00334539">
              <w:rPr>
                <w:noProof/>
                <w:webHidden/>
              </w:rPr>
            </w:r>
            <w:r w:rsidR="00334539">
              <w:rPr>
                <w:noProof/>
                <w:webHidden/>
              </w:rPr>
              <w:fldChar w:fldCharType="separate"/>
            </w:r>
            <w:r w:rsidR="00A275C0">
              <w:rPr>
                <w:noProof/>
                <w:webHidden/>
              </w:rPr>
              <w:t>3</w:t>
            </w:r>
            <w:r w:rsidR="00334539">
              <w:rPr>
                <w:noProof/>
                <w:webHidden/>
              </w:rPr>
              <w:fldChar w:fldCharType="end"/>
            </w:r>
          </w:hyperlink>
        </w:p>
        <w:p w14:paraId="5192A25C" w14:textId="0736EC1F" w:rsidR="00334539" w:rsidRDefault="003A4FC8">
          <w:pPr>
            <w:pStyle w:val="TOC3"/>
            <w:rPr>
              <w:rFonts w:asciiTheme="minorHAnsi" w:hAnsiTheme="minorHAnsi" w:cstheme="minorBidi"/>
              <w:noProof/>
              <w:sz w:val="22"/>
              <w:szCs w:val="22"/>
              <w:lang w:eastAsia="en-AU"/>
            </w:rPr>
          </w:pPr>
          <w:hyperlink w:anchor="_Toc512014306" w:history="1">
            <w:r w:rsidR="00334539" w:rsidRPr="00576E32">
              <w:rPr>
                <w:rStyle w:val="Hyperlink"/>
                <w:rFonts w:ascii="Arial" w:hAnsi="Arial" w:cs="Arial"/>
                <w:noProof/>
              </w:rPr>
              <w:t>1.3</w:t>
            </w:r>
            <w:r w:rsidR="00334539">
              <w:rPr>
                <w:rFonts w:asciiTheme="minorHAnsi" w:hAnsiTheme="minorHAnsi" w:cstheme="minorBidi"/>
                <w:noProof/>
                <w:sz w:val="22"/>
                <w:szCs w:val="22"/>
                <w:lang w:eastAsia="en-AU"/>
              </w:rPr>
              <w:tab/>
            </w:r>
            <w:r w:rsidR="00334539" w:rsidRPr="00576E32">
              <w:rPr>
                <w:rStyle w:val="Hyperlink"/>
                <w:rFonts w:ascii="Arial" w:hAnsi="Arial" w:cs="Arial"/>
                <w:noProof/>
              </w:rPr>
              <w:t>Principles</w:t>
            </w:r>
            <w:r w:rsidR="00334539">
              <w:rPr>
                <w:noProof/>
                <w:webHidden/>
              </w:rPr>
              <w:tab/>
            </w:r>
            <w:r w:rsidR="00334539">
              <w:rPr>
                <w:noProof/>
                <w:webHidden/>
              </w:rPr>
              <w:fldChar w:fldCharType="begin"/>
            </w:r>
            <w:r w:rsidR="00334539">
              <w:rPr>
                <w:noProof/>
                <w:webHidden/>
              </w:rPr>
              <w:instrText xml:space="preserve"> PAGEREF _Toc512014306 \h </w:instrText>
            </w:r>
            <w:r w:rsidR="00334539">
              <w:rPr>
                <w:noProof/>
                <w:webHidden/>
              </w:rPr>
            </w:r>
            <w:r w:rsidR="00334539">
              <w:rPr>
                <w:noProof/>
                <w:webHidden/>
              </w:rPr>
              <w:fldChar w:fldCharType="separate"/>
            </w:r>
            <w:r w:rsidR="00A275C0">
              <w:rPr>
                <w:noProof/>
                <w:webHidden/>
              </w:rPr>
              <w:t>4</w:t>
            </w:r>
            <w:r w:rsidR="00334539">
              <w:rPr>
                <w:noProof/>
                <w:webHidden/>
              </w:rPr>
              <w:fldChar w:fldCharType="end"/>
            </w:r>
          </w:hyperlink>
        </w:p>
        <w:p w14:paraId="016B7878" w14:textId="0F0F93DB" w:rsidR="00334539" w:rsidRDefault="003A4FC8">
          <w:pPr>
            <w:pStyle w:val="TOC3"/>
            <w:rPr>
              <w:rFonts w:asciiTheme="minorHAnsi" w:hAnsiTheme="minorHAnsi" w:cstheme="minorBidi"/>
              <w:noProof/>
              <w:sz w:val="22"/>
              <w:szCs w:val="22"/>
              <w:lang w:eastAsia="en-AU"/>
            </w:rPr>
          </w:pPr>
          <w:hyperlink w:anchor="_Toc512014307" w:history="1">
            <w:r w:rsidR="00334539" w:rsidRPr="00576E32">
              <w:rPr>
                <w:rStyle w:val="Hyperlink"/>
                <w:rFonts w:ascii="Arial" w:hAnsi="Arial" w:cs="Arial"/>
                <w:noProof/>
              </w:rPr>
              <w:t>1.4</w:t>
            </w:r>
            <w:r w:rsidR="00334539">
              <w:rPr>
                <w:rFonts w:asciiTheme="minorHAnsi" w:hAnsiTheme="minorHAnsi" w:cstheme="minorBidi"/>
                <w:noProof/>
                <w:sz w:val="22"/>
                <w:szCs w:val="22"/>
                <w:lang w:eastAsia="en-AU"/>
              </w:rPr>
              <w:tab/>
            </w:r>
            <w:r w:rsidR="00334539" w:rsidRPr="00576E32">
              <w:rPr>
                <w:rStyle w:val="Hyperlink"/>
                <w:rFonts w:ascii="Arial" w:hAnsi="Arial" w:cs="Arial"/>
                <w:noProof/>
              </w:rPr>
              <w:t>Outcomes</w:t>
            </w:r>
            <w:r w:rsidR="00334539">
              <w:rPr>
                <w:noProof/>
                <w:webHidden/>
              </w:rPr>
              <w:tab/>
            </w:r>
            <w:r w:rsidR="00334539">
              <w:rPr>
                <w:noProof/>
                <w:webHidden/>
              </w:rPr>
              <w:fldChar w:fldCharType="begin"/>
            </w:r>
            <w:r w:rsidR="00334539">
              <w:rPr>
                <w:noProof/>
                <w:webHidden/>
              </w:rPr>
              <w:instrText xml:space="preserve"> PAGEREF _Toc512014307 \h </w:instrText>
            </w:r>
            <w:r w:rsidR="00334539">
              <w:rPr>
                <w:noProof/>
                <w:webHidden/>
              </w:rPr>
            </w:r>
            <w:r w:rsidR="00334539">
              <w:rPr>
                <w:noProof/>
                <w:webHidden/>
              </w:rPr>
              <w:fldChar w:fldCharType="separate"/>
            </w:r>
            <w:r w:rsidR="00A275C0">
              <w:rPr>
                <w:noProof/>
                <w:webHidden/>
              </w:rPr>
              <w:t>5</w:t>
            </w:r>
            <w:r w:rsidR="00334539">
              <w:rPr>
                <w:noProof/>
                <w:webHidden/>
              </w:rPr>
              <w:fldChar w:fldCharType="end"/>
            </w:r>
          </w:hyperlink>
        </w:p>
        <w:p w14:paraId="12F94D4B" w14:textId="39AFCBDF" w:rsidR="00334539" w:rsidRDefault="003A4FC8">
          <w:pPr>
            <w:pStyle w:val="TOC3"/>
            <w:rPr>
              <w:rFonts w:asciiTheme="minorHAnsi" w:hAnsiTheme="minorHAnsi" w:cstheme="minorBidi"/>
              <w:noProof/>
              <w:sz w:val="22"/>
              <w:szCs w:val="22"/>
              <w:lang w:eastAsia="en-AU"/>
            </w:rPr>
          </w:pPr>
          <w:hyperlink w:anchor="_Toc512014308" w:history="1">
            <w:r w:rsidR="00334539" w:rsidRPr="00576E32">
              <w:rPr>
                <w:rStyle w:val="Hyperlink"/>
                <w:rFonts w:ascii="Arial" w:hAnsi="Arial" w:cs="Arial"/>
                <w:noProof/>
              </w:rPr>
              <w:t>1.5</w:t>
            </w:r>
            <w:r w:rsidR="00334539">
              <w:rPr>
                <w:rFonts w:asciiTheme="minorHAnsi" w:hAnsiTheme="minorHAnsi" w:cstheme="minorBidi"/>
                <w:noProof/>
                <w:sz w:val="22"/>
                <w:szCs w:val="22"/>
                <w:lang w:eastAsia="en-AU"/>
              </w:rPr>
              <w:tab/>
            </w:r>
            <w:r w:rsidR="00334539" w:rsidRPr="00576E32">
              <w:rPr>
                <w:rStyle w:val="Hyperlink"/>
                <w:rFonts w:ascii="Arial" w:hAnsi="Arial" w:cs="Arial"/>
                <w:noProof/>
              </w:rPr>
              <w:t>Functions and Delegations</w:t>
            </w:r>
            <w:r w:rsidR="00334539">
              <w:rPr>
                <w:noProof/>
                <w:webHidden/>
              </w:rPr>
              <w:tab/>
            </w:r>
            <w:r w:rsidR="00334539">
              <w:rPr>
                <w:noProof/>
                <w:webHidden/>
              </w:rPr>
              <w:fldChar w:fldCharType="begin"/>
            </w:r>
            <w:r w:rsidR="00334539">
              <w:rPr>
                <w:noProof/>
                <w:webHidden/>
              </w:rPr>
              <w:instrText xml:space="preserve"> PAGEREF _Toc512014308 \h </w:instrText>
            </w:r>
            <w:r w:rsidR="00334539">
              <w:rPr>
                <w:noProof/>
                <w:webHidden/>
              </w:rPr>
            </w:r>
            <w:r w:rsidR="00334539">
              <w:rPr>
                <w:noProof/>
                <w:webHidden/>
              </w:rPr>
              <w:fldChar w:fldCharType="separate"/>
            </w:r>
            <w:r w:rsidR="00A275C0">
              <w:rPr>
                <w:noProof/>
                <w:webHidden/>
              </w:rPr>
              <w:t>5</w:t>
            </w:r>
            <w:r w:rsidR="00334539">
              <w:rPr>
                <w:noProof/>
                <w:webHidden/>
              </w:rPr>
              <w:fldChar w:fldCharType="end"/>
            </w:r>
          </w:hyperlink>
        </w:p>
        <w:p w14:paraId="0116E47B" w14:textId="548F3A98" w:rsidR="00334539" w:rsidRDefault="003A4FC8">
          <w:pPr>
            <w:pStyle w:val="TOC3"/>
            <w:rPr>
              <w:rFonts w:asciiTheme="minorHAnsi" w:hAnsiTheme="minorHAnsi" w:cstheme="minorBidi"/>
              <w:noProof/>
              <w:sz w:val="22"/>
              <w:szCs w:val="22"/>
              <w:lang w:eastAsia="en-AU"/>
            </w:rPr>
          </w:pPr>
          <w:hyperlink w:anchor="_Toc512014309" w:history="1">
            <w:r w:rsidR="00334539" w:rsidRPr="00576E32">
              <w:rPr>
                <w:rStyle w:val="Hyperlink"/>
                <w:rFonts w:ascii="Arial" w:hAnsi="Arial" w:cs="Arial"/>
                <w:noProof/>
              </w:rPr>
              <w:t>1.6</w:t>
            </w:r>
            <w:r w:rsidR="00334539">
              <w:rPr>
                <w:rFonts w:asciiTheme="minorHAnsi" w:hAnsiTheme="minorHAnsi" w:cstheme="minorBidi"/>
                <w:noProof/>
                <w:sz w:val="22"/>
                <w:szCs w:val="22"/>
                <w:lang w:eastAsia="en-AU"/>
              </w:rPr>
              <w:tab/>
            </w:r>
            <w:r w:rsidR="00334539" w:rsidRPr="00576E32">
              <w:rPr>
                <w:rStyle w:val="Hyperlink"/>
                <w:rFonts w:ascii="Arial" w:hAnsi="Arial" w:cs="Arial"/>
                <w:noProof/>
              </w:rPr>
              <w:t>Policy Implementation</w:t>
            </w:r>
            <w:r w:rsidR="00334539">
              <w:rPr>
                <w:noProof/>
                <w:webHidden/>
              </w:rPr>
              <w:tab/>
            </w:r>
            <w:r w:rsidR="00334539">
              <w:rPr>
                <w:noProof/>
                <w:webHidden/>
              </w:rPr>
              <w:fldChar w:fldCharType="begin"/>
            </w:r>
            <w:r w:rsidR="00334539">
              <w:rPr>
                <w:noProof/>
                <w:webHidden/>
              </w:rPr>
              <w:instrText xml:space="preserve"> PAGEREF _Toc512014309 \h </w:instrText>
            </w:r>
            <w:r w:rsidR="00334539">
              <w:rPr>
                <w:noProof/>
                <w:webHidden/>
              </w:rPr>
            </w:r>
            <w:r w:rsidR="00334539">
              <w:rPr>
                <w:noProof/>
                <w:webHidden/>
              </w:rPr>
              <w:fldChar w:fldCharType="separate"/>
            </w:r>
            <w:r w:rsidR="00A275C0">
              <w:rPr>
                <w:noProof/>
                <w:webHidden/>
              </w:rPr>
              <w:t>6</w:t>
            </w:r>
            <w:r w:rsidR="00334539">
              <w:rPr>
                <w:noProof/>
                <w:webHidden/>
              </w:rPr>
              <w:fldChar w:fldCharType="end"/>
            </w:r>
          </w:hyperlink>
        </w:p>
        <w:p w14:paraId="6648046E" w14:textId="0480356E" w:rsidR="00334539" w:rsidRDefault="003A4FC8">
          <w:pPr>
            <w:pStyle w:val="TOC3"/>
            <w:rPr>
              <w:rFonts w:asciiTheme="minorHAnsi" w:hAnsiTheme="minorHAnsi" w:cstheme="minorBidi"/>
              <w:noProof/>
              <w:sz w:val="22"/>
              <w:szCs w:val="22"/>
              <w:lang w:eastAsia="en-AU"/>
            </w:rPr>
          </w:pPr>
          <w:hyperlink w:anchor="_Toc512014310" w:history="1">
            <w:r w:rsidR="00334539" w:rsidRPr="00576E32">
              <w:rPr>
                <w:rStyle w:val="Hyperlink"/>
                <w:rFonts w:ascii="Arial" w:hAnsi="Arial" w:cs="Arial"/>
                <w:noProof/>
              </w:rPr>
              <w:t>1.7</w:t>
            </w:r>
            <w:r w:rsidR="00334539">
              <w:rPr>
                <w:rFonts w:asciiTheme="minorHAnsi" w:hAnsiTheme="minorHAnsi" w:cstheme="minorBidi"/>
                <w:noProof/>
                <w:sz w:val="22"/>
                <w:szCs w:val="22"/>
                <w:lang w:eastAsia="en-AU"/>
              </w:rPr>
              <w:tab/>
            </w:r>
            <w:r w:rsidR="00334539" w:rsidRPr="00576E32">
              <w:rPr>
                <w:rStyle w:val="Hyperlink"/>
                <w:rFonts w:ascii="Arial" w:hAnsi="Arial" w:cs="Arial"/>
                <w:noProof/>
              </w:rPr>
              <w:t>Risk Management</w:t>
            </w:r>
            <w:r w:rsidR="00334539">
              <w:rPr>
                <w:noProof/>
                <w:webHidden/>
              </w:rPr>
              <w:tab/>
            </w:r>
            <w:r w:rsidR="00334539">
              <w:rPr>
                <w:noProof/>
                <w:webHidden/>
              </w:rPr>
              <w:fldChar w:fldCharType="begin"/>
            </w:r>
            <w:r w:rsidR="00334539">
              <w:rPr>
                <w:noProof/>
                <w:webHidden/>
              </w:rPr>
              <w:instrText xml:space="preserve"> PAGEREF _Toc512014310 \h </w:instrText>
            </w:r>
            <w:r w:rsidR="00334539">
              <w:rPr>
                <w:noProof/>
                <w:webHidden/>
              </w:rPr>
            </w:r>
            <w:r w:rsidR="00334539">
              <w:rPr>
                <w:noProof/>
                <w:webHidden/>
              </w:rPr>
              <w:fldChar w:fldCharType="separate"/>
            </w:r>
            <w:r w:rsidR="00A275C0">
              <w:rPr>
                <w:noProof/>
                <w:webHidden/>
              </w:rPr>
              <w:t>6</w:t>
            </w:r>
            <w:r w:rsidR="00334539">
              <w:rPr>
                <w:noProof/>
                <w:webHidden/>
              </w:rPr>
              <w:fldChar w:fldCharType="end"/>
            </w:r>
          </w:hyperlink>
        </w:p>
        <w:p w14:paraId="73DEEBEE" w14:textId="1D64D199" w:rsidR="00334539" w:rsidRDefault="003A4FC8">
          <w:pPr>
            <w:pStyle w:val="TOC2"/>
            <w:tabs>
              <w:tab w:val="right" w:pos="9743"/>
            </w:tabs>
            <w:rPr>
              <w:rFonts w:asciiTheme="minorHAnsi" w:hAnsiTheme="minorHAnsi"/>
              <w:b w:val="0"/>
              <w:bCs w:val="0"/>
              <w:caps w:val="0"/>
              <w:noProof/>
              <w:sz w:val="22"/>
              <w:szCs w:val="22"/>
              <w:lang w:eastAsia="en-AU"/>
            </w:rPr>
          </w:pPr>
          <w:hyperlink w:anchor="_Toc512014311" w:history="1">
            <w:r w:rsidR="00334539" w:rsidRPr="00576E32">
              <w:rPr>
                <w:rStyle w:val="Hyperlink"/>
                <w:rFonts w:ascii="Arial" w:hAnsi="Arial" w:cs="Arial"/>
                <w:noProof/>
              </w:rPr>
              <w:t>SECTION 2: POLICY DETAIL</w:t>
            </w:r>
            <w:r w:rsidR="00334539">
              <w:rPr>
                <w:noProof/>
                <w:webHidden/>
              </w:rPr>
              <w:tab/>
            </w:r>
            <w:r w:rsidR="00334539">
              <w:rPr>
                <w:noProof/>
                <w:webHidden/>
              </w:rPr>
              <w:fldChar w:fldCharType="begin"/>
            </w:r>
            <w:r w:rsidR="00334539">
              <w:rPr>
                <w:noProof/>
                <w:webHidden/>
              </w:rPr>
              <w:instrText xml:space="preserve"> PAGEREF _Toc512014311 \h </w:instrText>
            </w:r>
            <w:r w:rsidR="00334539">
              <w:rPr>
                <w:noProof/>
                <w:webHidden/>
              </w:rPr>
            </w:r>
            <w:r w:rsidR="00334539">
              <w:rPr>
                <w:noProof/>
                <w:webHidden/>
              </w:rPr>
              <w:fldChar w:fldCharType="separate"/>
            </w:r>
            <w:r w:rsidR="00A275C0">
              <w:rPr>
                <w:noProof/>
                <w:webHidden/>
              </w:rPr>
              <w:t>7</w:t>
            </w:r>
            <w:r w:rsidR="00334539">
              <w:rPr>
                <w:noProof/>
                <w:webHidden/>
              </w:rPr>
              <w:fldChar w:fldCharType="end"/>
            </w:r>
          </w:hyperlink>
        </w:p>
        <w:p w14:paraId="4A0DEFBD" w14:textId="63498C84" w:rsidR="00334539" w:rsidRDefault="003A4FC8">
          <w:pPr>
            <w:pStyle w:val="TOC3"/>
            <w:rPr>
              <w:rFonts w:asciiTheme="minorHAnsi" w:hAnsiTheme="minorHAnsi" w:cstheme="minorBidi"/>
              <w:noProof/>
              <w:sz w:val="22"/>
              <w:szCs w:val="22"/>
              <w:lang w:eastAsia="en-AU"/>
            </w:rPr>
          </w:pPr>
          <w:hyperlink w:anchor="_Toc512014312" w:history="1">
            <w:r w:rsidR="00334539" w:rsidRPr="00576E32">
              <w:rPr>
                <w:rStyle w:val="Hyperlink"/>
                <w:rFonts w:ascii="Arial" w:hAnsi="Arial" w:cs="Arial"/>
                <w:noProof/>
              </w:rPr>
              <w:t xml:space="preserve">2.1 </w:t>
            </w:r>
            <w:r w:rsidR="00334539">
              <w:rPr>
                <w:rFonts w:asciiTheme="minorHAnsi" w:hAnsiTheme="minorHAnsi" w:cstheme="minorBidi"/>
                <w:noProof/>
                <w:sz w:val="22"/>
                <w:szCs w:val="22"/>
                <w:lang w:eastAsia="en-AU"/>
              </w:rPr>
              <w:tab/>
            </w:r>
            <w:r w:rsidR="00334539" w:rsidRPr="00576E32">
              <w:rPr>
                <w:rStyle w:val="Hyperlink"/>
                <w:rFonts w:ascii="Arial" w:hAnsi="Arial" w:cs="Arial"/>
                <w:noProof/>
              </w:rPr>
              <w:t>Rights and responsibilities</w:t>
            </w:r>
            <w:r w:rsidR="00334539">
              <w:rPr>
                <w:noProof/>
                <w:webHidden/>
              </w:rPr>
              <w:tab/>
            </w:r>
            <w:r w:rsidR="00334539">
              <w:rPr>
                <w:noProof/>
                <w:webHidden/>
              </w:rPr>
              <w:fldChar w:fldCharType="begin"/>
            </w:r>
            <w:r w:rsidR="00334539">
              <w:rPr>
                <w:noProof/>
                <w:webHidden/>
              </w:rPr>
              <w:instrText xml:space="preserve"> PAGEREF _Toc512014312 \h </w:instrText>
            </w:r>
            <w:r w:rsidR="00334539">
              <w:rPr>
                <w:noProof/>
                <w:webHidden/>
              </w:rPr>
            </w:r>
            <w:r w:rsidR="00334539">
              <w:rPr>
                <w:noProof/>
                <w:webHidden/>
              </w:rPr>
              <w:fldChar w:fldCharType="separate"/>
            </w:r>
            <w:r w:rsidR="00A275C0">
              <w:rPr>
                <w:noProof/>
                <w:webHidden/>
              </w:rPr>
              <w:t>7</w:t>
            </w:r>
            <w:r w:rsidR="00334539">
              <w:rPr>
                <w:noProof/>
                <w:webHidden/>
              </w:rPr>
              <w:fldChar w:fldCharType="end"/>
            </w:r>
          </w:hyperlink>
        </w:p>
        <w:p w14:paraId="13B2FD41" w14:textId="4A613985" w:rsidR="00334539" w:rsidRDefault="003A4FC8">
          <w:pPr>
            <w:pStyle w:val="TOC3"/>
            <w:rPr>
              <w:rFonts w:asciiTheme="minorHAnsi" w:hAnsiTheme="minorHAnsi" w:cstheme="minorBidi"/>
              <w:noProof/>
              <w:sz w:val="22"/>
              <w:szCs w:val="22"/>
              <w:lang w:eastAsia="en-AU"/>
            </w:rPr>
          </w:pPr>
          <w:hyperlink w:anchor="_Toc512014313" w:history="1">
            <w:r w:rsidR="00334539" w:rsidRPr="00576E32">
              <w:rPr>
                <w:rStyle w:val="Hyperlink"/>
                <w:rFonts w:ascii="Arial" w:hAnsi="Arial" w:cs="Arial"/>
                <w:noProof/>
              </w:rPr>
              <w:t>2.2</w:t>
            </w:r>
            <w:r w:rsidR="00334539">
              <w:rPr>
                <w:rFonts w:asciiTheme="minorHAnsi" w:hAnsiTheme="minorHAnsi" w:cstheme="minorBidi"/>
                <w:noProof/>
                <w:sz w:val="22"/>
                <w:szCs w:val="22"/>
                <w:lang w:eastAsia="en-AU"/>
              </w:rPr>
              <w:tab/>
            </w:r>
            <w:r w:rsidR="00334539" w:rsidRPr="00576E32">
              <w:rPr>
                <w:rStyle w:val="Hyperlink"/>
                <w:rFonts w:ascii="Arial" w:hAnsi="Arial" w:cs="Arial"/>
                <w:noProof/>
              </w:rPr>
              <w:t>Leadership and commitment</w:t>
            </w:r>
            <w:r w:rsidR="00334539">
              <w:rPr>
                <w:noProof/>
                <w:webHidden/>
              </w:rPr>
              <w:tab/>
            </w:r>
            <w:r w:rsidR="00334539">
              <w:rPr>
                <w:noProof/>
                <w:webHidden/>
              </w:rPr>
              <w:fldChar w:fldCharType="begin"/>
            </w:r>
            <w:r w:rsidR="00334539">
              <w:rPr>
                <w:noProof/>
                <w:webHidden/>
              </w:rPr>
              <w:instrText xml:space="preserve"> PAGEREF _Toc512014313 \h </w:instrText>
            </w:r>
            <w:r w:rsidR="00334539">
              <w:rPr>
                <w:noProof/>
                <w:webHidden/>
              </w:rPr>
            </w:r>
            <w:r w:rsidR="00334539">
              <w:rPr>
                <w:noProof/>
                <w:webHidden/>
              </w:rPr>
              <w:fldChar w:fldCharType="separate"/>
            </w:r>
            <w:r w:rsidR="00A275C0">
              <w:rPr>
                <w:noProof/>
                <w:webHidden/>
              </w:rPr>
              <w:t>7</w:t>
            </w:r>
            <w:r w:rsidR="00334539">
              <w:rPr>
                <w:noProof/>
                <w:webHidden/>
              </w:rPr>
              <w:fldChar w:fldCharType="end"/>
            </w:r>
          </w:hyperlink>
        </w:p>
        <w:p w14:paraId="54AA670D" w14:textId="7761DA7A" w:rsidR="00334539" w:rsidRDefault="003A4FC8">
          <w:pPr>
            <w:pStyle w:val="TOC3"/>
            <w:rPr>
              <w:rFonts w:asciiTheme="minorHAnsi" w:hAnsiTheme="minorHAnsi" w:cstheme="minorBidi"/>
              <w:noProof/>
              <w:sz w:val="22"/>
              <w:szCs w:val="22"/>
              <w:lang w:eastAsia="en-AU"/>
            </w:rPr>
          </w:pPr>
          <w:hyperlink w:anchor="_Toc512014314" w:history="1">
            <w:r w:rsidR="00334539" w:rsidRPr="00576E32">
              <w:rPr>
                <w:rStyle w:val="Hyperlink"/>
                <w:rFonts w:ascii="Arial" w:hAnsi="Arial" w:cs="Arial"/>
                <w:noProof/>
              </w:rPr>
              <w:t xml:space="preserve">2.3 </w:t>
            </w:r>
            <w:r w:rsidR="00334539">
              <w:rPr>
                <w:rFonts w:asciiTheme="minorHAnsi" w:hAnsiTheme="minorHAnsi" w:cstheme="minorBidi"/>
                <w:noProof/>
                <w:sz w:val="22"/>
                <w:szCs w:val="22"/>
                <w:lang w:eastAsia="en-AU"/>
              </w:rPr>
              <w:tab/>
            </w:r>
            <w:r w:rsidR="00334539" w:rsidRPr="00576E32">
              <w:rPr>
                <w:rStyle w:val="Hyperlink"/>
                <w:rFonts w:ascii="Arial" w:hAnsi="Arial" w:cs="Arial"/>
                <w:noProof/>
              </w:rPr>
              <w:t>Wellbeing risk and protective strategies</w:t>
            </w:r>
            <w:r w:rsidR="00334539">
              <w:rPr>
                <w:noProof/>
                <w:webHidden/>
              </w:rPr>
              <w:tab/>
            </w:r>
            <w:r w:rsidR="00334539">
              <w:rPr>
                <w:noProof/>
                <w:webHidden/>
              </w:rPr>
              <w:fldChar w:fldCharType="begin"/>
            </w:r>
            <w:r w:rsidR="00334539">
              <w:rPr>
                <w:noProof/>
                <w:webHidden/>
              </w:rPr>
              <w:instrText xml:space="preserve"> PAGEREF _Toc512014314 \h </w:instrText>
            </w:r>
            <w:r w:rsidR="00334539">
              <w:rPr>
                <w:noProof/>
                <w:webHidden/>
              </w:rPr>
            </w:r>
            <w:r w:rsidR="00334539">
              <w:rPr>
                <w:noProof/>
                <w:webHidden/>
              </w:rPr>
              <w:fldChar w:fldCharType="separate"/>
            </w:r>
            <w:r w:rsidR="00A275C0">
              <w:rPr>
                <w:noProof/>
                <w:webHidden/>
              </w:rPr>
              <w:t>8</w:t>
            </w:r>
            <w:r w:rsidR="00334539">
              <w:rPr>
                <w:noProof/>
                <w:webHidden/>
              </w:rPr>
              <w:fldChar w:fldCharType="end"/>
            </w:r>
          </w:hyperlink>
        </w:p>
        <w:p w14:paraId="28403FA8" w14:textId="502DBEE9" w:rsidR="00334539" w:rsidRDefault="003A4FC8">
          <w:pPr>
            <w:pStyle w:val="TOC3"/>
            <w:rPr>
              <w:rFonts w:asciiTheme="minorHAnsi" w:hAnsiTheme="minorHAnsi" w:cstheme="minorBidi"/>
              <w:noProof/>
              <w:sz w:val="22"/>
              <w:szCs w:val="22"/>
              <w:lang w:eastAsia="en-AU"/>
            </w:rPr>
          </w:pPr>
          <w:hyperlink w:anchor="_Toc512014315" w:history="1">
            <w:r w:rsidR="00334539" w:rsidRPr="00576E32">
              <w:rPr>
                <w:rStyle w:val="Hyperlink"/>
                <w:rFonts w:ascii="Arial" w:hAnsi="Arial" w:cs="Arial"/>
                <w:noProof/>
              </w:rPr>
              <w:t xml:space="preserve">2.4 </w:t>
            </w:r>
            <w:r w:rsidR="00334539">
              <w:rPr>
                <w:rFonts w:asciiTheme="minorHAnsi" w:hAnsiTheme="minorHAnsi" w:cstheme="minorBidi"/>
                <w:noProof/>
                <w:sz w:val="22"/>
                <w:szCs w:val="22"/>
                <w:lang w:eastAsia="en-AU"/>
              </w:rPr>
              <w:tab/>
            </w:r>
            <w:r w:rsidR="00334539" w:rsidRPr="00576E32">
              <w:rPr>
                <w:rStyle w:val="Hyperlink"/>
                <w:rFonts w:ascii="Arial" w:hAnsi="Arial" w:cs="Arial"/>
                <w:noProof/>
              </w:rPr>
              <w:t>Self-assessment and monitoring</w:t>
            </w:r>
            <w:r w:rsidR="00334539">
              <w:rPr>
                <w:noProof/>
                <w:webHidden/>
              </w:rPr>
              <w:tab/>
            </w:r>
            <w:r w:rsidR="00334539">
              <w:rPr>
                <w:noProof/>
                <w:webHidden/>
              </w:rPr>
              <w:fldChar w:fldCharType="begin"/>
            </w:r>
            <w:r w:rsidR="00334539">
              <w:rPr>
                <w:noProof/>
                <w:webHidden/>
              </w:rPr>
              <w:instrText xml:space="preserve"> PAGEREF _Toc512014315 \h </w:instrText>
            </w:r>
            <w:r w:rsidR="00334539">
              <w:rPr>
                <w:noProof/>
                <w:webHidden/>
              </w:rPr>
            </w:r>
            <w:r w:rsidR="00334539">
              <w:rPr>
                <w:noProof/>
                <w:webHidden/>
              </w:rPr>
              <w:fldChar w:fldCharType="separate"/>
            </w:r>
            <w:r w:rsidR="00A275C0">
              <w:rPr>
                <w:noProof/>
                <w:webHidden/>
              </w:rPr>
              <w:t>9</w:t>
            </w:r>
            <w:r w:rsidR="00334539">
              <w:rPr>
                <w:noProof/>
                <w:webHidden/>
              </w:rPr>
              <w:fldChar w:fldCharType="end"/>
            </w:r>
          </w:hyperlink>
        </w:p>
        <w:p w14:paraId="43D6D304" w14:textId="05029428" w:rsidR="00334539" w:rsidRDefault="003A4FC8">
          <w:pPr>
            <w:pStyle w:val="TOC2"/>
            <w:tabs>
              <w:tab w:val="right" w:pos="9743"/>
            </w:tabs>
            <w:rPr>
              <w:rFonts w:asciiTheme="minorHAnsi" w:hAnsiTheme="minorHAnsi"/>
              <w:b w:val="0"/>
              <w:bCs w:val="0"/>
              <w:caps w:val="0"/>
              <w:noProof/>
              <w:sz w:val="22"/>
              <w:szCs w:val="22"/>
              <w:lang w:eastAsia="en-AU"/>
            </w:rPr>
          </w:pPr>
          <w:hyperlink w:anchor="_Toc512014316" w:history="1">
            <w:r w:rsidR="00334539" w:rsidRPr="00576E32">
              <w:rPr>
                <w:rStyle w:val="Hyperlink"/>
                <w:rFonts w:ascii="Arial" w:hAnsi="Arial" w:cs="Arial"/>
                <w:noProof/>
              </w:rPr>
              <w:t>SECTION 3: REFERENCES</w:t>
            </w:r>
            <w:r w:rsidR="00334539">
              <w:rPr>
                <w:noProof/>
                <w:webHidden/>
              </w:rPr>
              <w:tab/>
            </w:r>
            <w:r w:rsidR="00334539">
              <w:rPr>
                <w:noProof/>
                <w:webHidden/>
              </w:rPr>
              <w:fldChar w:fldCharType="begin"/>
            </w:r>
            <w:r w:rsidR="00334539">
              <w:rPr>
                <w:noProof/>
                <w:webHidden/>
              </w:rPr>
              <w:instrText xml:space="preserve"> PAGEREF _Toc512014316 \h </w:instrText>
            </w:r>
            <w:r w:rsidR="00334539">
              <w:rPr>
                <w:noProof/>
                <w:webHidden/>
              </w:rPr>
            </w:r>
            <w:r w:rsidR="00334539">
              <w:rPr>
                <w:noProof/>
                <w:webHidden/>
              </w:rPr>
              <w:fldChar w:fldCharType="separate"/>
            </w:r>
            <w:r w:rsidR="00A275C0">
              <w:rPr>
                <w:noProof/>
                <w:webHidden/>
              </w:rPr>
              <w:t>10</w:t>
            </w:r>
            <w:r w:rsidR="00334539">
              <w:rPr>
                <w:noProof/>
                <w:webHidden/>
              </w:rPr>
              <w:fldChar w:fldCharType="end"/>
            </w:r>
          </w:hyperlink>
        </w:p>
        <w:p w14:paraId="236A2921" w14:textId="2DD1B8EE" w:rsidR="00334539" w:rsidRDefault="003A4FC8">
          <w:pPr>
            <w:pStyle w:val="TOC2"/>
            <w:tabs>
              <w:tab w:val="right" w:pos="9743"/>
            </w:tabs>
            <w:rPr>
              <w:rFonts w:asciiTheme="minorHAnsi" w:hAnsiTheme="minorHAnsi"/>
              <w:b w:val="0"/>
              <w:bCs w:val="0"/>
              <w:caps w:val="0"/>
              <w:noProof/>
              <w:sz w:val="22"/>
              <w:szCs w:val="22"/>
              <w:lang w:eastAsia="en-AU"/>
            </w:rPr>
          </w:pPr>
          <w:hyperlink w:anchor="_Toc512014317" w:history="1">
            <w:r w:rsidR="00334539" w:rsidRPr="00576E32">
              <w:rPr>
                <w:rStyle w:val="Hyperlink"/>
                <w:rFonts w:ascii="Arial" w:hAnsi="Arial" w:cs="Arial"/>
                <w:noProof/>
              </w:rPr>
              <w:t>SECTION 4: PERFORMANCE MEASUREMENT</w:t>
            </w:r>
            <w:r w:rsidR="00334539">
              <w:rPr>
                <w:noProof/>
                <w:webHidden/>
              </w:rPr>
              <w:tab/>
            </w:r>
            <w:r w:rsidR="00334539">
              <w:rPr>
                <w:noProof/>
                <w:webHidden/>
              </w:rPr>
              <w:fldChar w:fldCharType="begin"/>
            </w:r>
            <w:r w:rsidR="00334539">
              <w:rPr>
                <w:noProof/>
                <w:webHidden/>
              </w:rPr>
              <w:instrText xml:space="preserve"> PAGEREF _Toc512014317 \h </w:instrText>
            </w:r>
            <w:r w:rsidR="00334539">
              <w:rPr>
                <w:noProof/>
                <w:webHidden/>
              </w:rPr>
            </w:r>
            <w:r w:rsidR="00334539">
              <w:rPr>
                <w:noProof/>
                <w:webHidden/>
              </w:rPr>
              <w:fldChar w:fldCharType="separate"/>
            </w:r>
            <w:r w:rsidR="00A275C0">
              <w:rPr>
                <w:noProof/>
                <w:webHidden/>
              </w:rPr>
              <w:t>11</w:t>
            </w:r>
            <w:r w:rsidR="00334539">
              <w:rPr>
                <w:noProof/>
                <w:webHidden/>
              </w:rPr>
              <w:fldChar w:fldCharType="end"/>
            </w:r>
          </w:hyperlink>
        </w:p>
        <w:p w14:paraId="5037DC71" w14:textId="4DE9405A" w:rsidR="00FB75F1" w:rsidRPr="00DE2CC9" w:rsidRDefault="000E05E3" w:rsidP="00CD4916">
          <w:pPr>
            <w:spacing w:line="276" w:lineRule="auto"/>
            <w:ind w:right="958"/>
            <w:rPr>
              <w:rFonts w:ascii="Arial" w:hAnsi="Arial" w:cs="Arial"/>
              <w:b/>
              <w:bCs/>
              <w:noProof/>
            </w:rPr>
          </w:pPr>
          <w:r w:rsidRPr="00DE2CC9">
            <w:rPr>
              <w:rFonts w:ascii="Arial" w:hAnsi="Arial" w:cs="Arial"/>
              <w:b/>
              <w:bCs/>
              <w:noProof/>
            </w:rPr>
            <w:fldChar w:fldCharType="end"/>
          </w:r>
        </w:p>
        <w:p w14:paraId="65C445BD" w14:textId="0A10C77A" w:rsidR="000E05E3" w:rsidRPr="00DE2CC9" w:rsidRDefault="003A4FC8" w:rsidP="00CD4916">
          <w:pPr>
            <w:spacing w:line="276" w:lineRule="auto"/>
            <w:ind w:right="958"/>
            <w:rPr>
              <w:rFonts w:ascii="Arial" w:hAnsi="Arial" w:cs="Arial"/>
            </w:rPr>
          </w:pPr>
        </w:p>
      </w:sdtContent>
    </w:sdt>
    <w:p w14:paraId="0256A4DC" w14:textId="77777777" w:rsidR="00FB75F1" w:rsidRPr="00DE2CC9" w:rsidRDefault="00FB75F1" w:rsidP="00CD4916">
      <w:pPr>
        <w:spacing w:line="276" w:lineRule="auto"/>
        <w:ind w:right="958"/>
        <w:rPr>
          <w:rFonts w:ascii="Arial" w:hAnsi="Arial" w:cs="Arial"/>
        </w:rPr>
      </w:pPr>
    </w:p>
    <w:p w14:paraId="50FF3954" w14:textId="77777777" w:rsidR="00FB75F1" w:rsidRPr="00DE2CC9" w:rsidRDefault="00FB75F1" w:rsidP="00CD4916">
      <w:pPr>
        <w:spacing w:line="276" w:lineRule="auto"/>
        <w:ind w:right="958"/>
        <w:rPr>
          <w:rFonts w:ascii="Arial" w:hAnsi="Arial" w:cs="Arial"/>
        </w:rPr>
      </w:pPr>
    </w:p>
    <w:p w14:paraId="207CEDA2" w14:textId="77777777" w:rsidR="00E87C29" w:rsidRPr="00DE2CC9" w:rsidRDefault="00E87C29" w:rsidP="00CD4916">
      <w:pPr>
        <w:spacing w:line="276" w:lineRule="auto"/>
        <w:rPr>
          <w:rFonts w:ascii="Arial" w:hAnsi="Arial" w:cs="Arial"/>
        </w:rPr>
      </w:pPr>
      <w:bookmarkStart w:id="2" w:name="_Toc329593197"/>
    </w:p>
    <w:p w14:paraId="098A3774" w14:textId="77777777" w:rsidR="00E87C29" w:rsidRPr="00DE2CC9" w:rsidRDefault="00E87C29" w:rsidP="00CD4916">
      <w:pPr>
        <w:spacing w:line="276" w:lineRule="auto"/>
        <w:rPr>
          <w:rFonts w:ascii="Arial" w:hAnsi="Arial" w:cs="Arial"/>
        </w:rPr>
      </w:pPr>
    </w:p>
    <w:p w14:paraId="7B8A2380" w14:textId="77777777" w:rsidR="00E87C29" w:rsidRPr="00DE2CC9" w:rsidRDefault="00E87C29" w:rsidP="00CD4916">
      <w:pPr>
        <w:spacing w:line="276" w:lineRule="auto"/>
        <w:rPr>
          <w:rFonts w:ascii="Arial" w:hAnsi="Arial" w:cs="Arial"/>
        </w:rPr>
      </w:pPr>
    </w:p>
    <w:p w14:paraId="54BF7EB9" w14:textId="77777777" w:rsidR="00E87C29" w:rsidRPr="00DE2CC9" w:rsidRDefault="00E87C29" w:rsidP="00CD4916">
      <w:pPr>
        <w:spacing w:line="276" w:lineRule="auto"/>
        <w:rPr>
          <w:rFonts w:ascii="Arial" w:hAnsi="Arial" w:cs="Arial"/>
        </w:rPr>
      </w:pPr>
    </w:p>
    <w:p w14:paraId="6CD55DD2" w14:textId="77777777" w:rsidR="00E87C29" w:rsidRPr="00DE2CC9" w:rsidRDefault="00E87C29" w:rsidP="00CD4916">
      <w:pPr>
        <w:spacing w:line="276" w:lineRule="auto"/>
        <w:rPr>
          <w:rFonts w:ascii="Arial" w:hAnsi="Arial" w:cs="Arial"/>
        </w:rPr>
      </w:pPr>
    </w:p>
    <w:p w14:paraId="6CA8BA29" w14:textId="77777777" w:rsidR="00E87C29" w:rsidRPr="00DE2CC9" w:rsidRDefault="00E87C29" w:rsidP="00CD4916">
      <w:pPr>
        <w:spacing w:line="276" w:lineRule="auto"/>
        <w:rPr>
          <w:rFonts w:ascii="Arial" w:hAnsi="Arial" w:cs="Arial"/>
        </w:rPr>
      </w:pPr>
    </w:p>
    <w:p w14:paraId="6EED7BA9" w14:textId="77777777" w:rsidR="00E87C29" w:rsidRPr="00DE2CC9" w:rsidRDefault="00E87C29" w:rsidP="00CD4916">
      <w:pPr>
        <w:spacing w:line="276" w:lineRule="auto"/>
        <w:rPr>
          <w:rFonts w:ascii="Arial" w:hAnsi="Arial" w:cs="Arial"/>
        </w:rPr>
      </w:pPr>
    </w:p>
    <w:p w14:paraId="550ECE4C" w14:textId="77777777" w:rsidR="00E87C29" w:rsidRPr="00DE2CC9" w:rsidRDefault="00E87C29" w:rsidP="00CD4916">
      <w:pPr>
        <w:spacing w:line="276" w:lineRule="auto"/>
        <w:rPr>
          <w:rFonts w:ascii="Arial" w:hAnsi="Arial" w:cs="Arial"/>
        </w:rPr>
      </w:pPr>
    </w:p>
    <w:p w14:paraId="7656816F" w14:textId="77777777" w:rsidR="00E87C29" w:rsidRPr="00DE2CC9" w:rsidRDefault="00E87C29" w:rsidP="00CD4916">
      <w:pPr>
        <w:spacing w:line="276" w:lineRule="auto"/>
        <w:rPr>
          <w:rFonts w:ascii="Arial" w:hAnsi="Arial" w:cs="Arial"/>
        </w:rPr>
      </w:pPr>
    </w:p>
    <w:p w14:paraId="623B82A7" w14:textId="77777777" w:rsidR="00E87C29" w:rsidRPr="00DE2CC9" w:rsidRDefault="00E87C29" w:rsidP="00CD4916">
      <w:pPr>
        <w:spacing w:line="276" w:lineRule="auto"/>
        <w:rPr>
          <w:rFonts w:ascii="Arial" w:hAnsi="Arial" w:cs="Arial"/>
        </w:rPr>
      </w:pPr>
    </w:p>
    <w:p w14:paraId="25A4B597" w14:textId="77777777" w:rsidR="00E87C29" w:rsidRPr="00DE2CC9" w:rsidRDefault="00E87C29" w:rsidP="00CD4916">
      <w:pPr>
        <w:spacing w:line="276" w:lineRule="auto"/>
        <w:rPr>
          <w:rFonts w:ascii="Arial" w:hAnsi="Arial" w:cs="Arial"/>
        </w:rPr>
      </w:pPr>
    </w:p>
    <w:p w14:paraId="69CFDEBC" w14:textId="77777777" w:rsidR="00E87C29" w:rsidRPr="00DE2CC9" w:rsidRDefault="00E87C29" w:rsidP="00CD4916">
      <w:pPr>
        <w:spacing w:line="276" w:lineRule="auto"/>
        <w:rPr>
          <w:rFonts w:ascii="Arial" w:hAnsi="Arial" w:cs="Arial"/>
        </w:rPr>
      </w:pPr>
    </w:p>
    <w:p w14:paraId="42DAC89F" w14:textId="77777777" w:rsidR="00E87C29" w:rsidRPr="00DE2CC9" w:rsidRDefault="00E87C29" w:rsidP="00CD4916">
      <w:pPr>
        <w:spacing w:line="276" w:lineRule="auto"/>
        <w:rPr>
          <w:rFonts w:ascii="Arial" w:hAnsi="Arial" w:cs="Arial"/>
        </w:rPr>
      </w:pPr>
    </w:p>
    <w:p w14:paraId="22D91A89" w14:textId="77777777" w:rsidR="00E87C29" w:rsidRPr="00DE2CC9" w:rsidRDefault="00E87C29" w:rsidP="00CD4916">
      <w:pPr>
        <w:spacing w:line="276" w:lineRule="auto"/>
        <w:rPr>
          <w:rFonts w:ascii="Arial" w:hAnsi="Arial" w:cs="Arial"/>
        </w:rPr>
      </w:pPr>
    </w:p>
    <w:p w14:paraId="729FF861" w14:textId="77777777" w:rsidR="00E87C29" w:rsidRPr="00DE2CC9" w:rsidRDefault="00E87C29" w:rsidP="00CD4916">
      <w:pPr>
        <w:spacing w:line="276" w:lineRule="auto"/>
        <w:rPr>
          <w:rFonts w:ascii="Arial" w:hAnsi="Arial" w:cs="Arial"/>
        </w:rPr>
      </w:pPr>
    </w:p>
    <w:p w14:paraId="094D3D0C" w14:textId="77777777" w:rsidR="00E87C29" w:rsidRPr="00DE2CC9" w:rsidRDefault="00E87C29" w:rsidP="00CD4916">
      <w:pPr>
        <w:spacing w:line="276" w:lineRule="auto"/>
        <w:rPr>
          <w:rFonts w:ascii="Arial" w:hAnsi="Arial" w:cs="Arial"/>
        </w:rPr>
      </w:pPr>
    </w:p>
    <w:p w14:paraId="6C57F2A7" w14:textId="77777777" w:rsidR="00E87C29" w:rsidRPr="00DE2CC9" w:rsidRDefault="00E87C29" w:rsidP="00CD4916">
      <w:pPr>
        <w:spacing w:line="276" w:lineRule="auto"/>
        <w:rPr>
          <w:rFonts w:ascii="Arial" w:hAnsi="Arial" w:cs="Arial"/>
        </w:rPr>
      </w:pPr>
    </w:p>
    <w:p w14:paraId="29A4EC3E" w14:textId="77777777" w:rsidR="00E87C29" w:rsidRPr="00DE2CC9" w:rsidRDefault="00E87C29" w:rsidP="00CD4916">
      <w:pPr>
        <w:spacing w:line="276" w:lineRule="auto"/>
        <w:rPr>
          <w:rFonts w:ascii="Arial" w:hAnsi="Arial" w:cs="Arial"/>
        </w:rPr>
      </w:pPr>
    </w:p>
    <w:p w14:paraId="42B8D2A8" w14:textId="77777777" w:rsidR="00E87C29" w:rsidRPr="00DE2CC9" w:rsidRDefault="00E87C29" w:rsidP="00CD4916">
      <w:pPr>
        <w:spacing w:line="276" w:lineRule="auto"/>
        <w:rPr>
          <w:rFonts w:ascii="Arial" w:hAnsi="Arial" w:cs="Arial"/>
        </w:rPr>
      </w:pPr>
    </w:p>
    <w:p w14:paraId="330E41AC" w14:textId="44FA3468" w:rsidR="00E87C29" w:rsidRPr="00DE2CC9" w:rsidRDefault="00E87C29" w:rsidP="00CD4916">
      <w:pPr>
        <w:spacing w:line="276" w:lineRule="auto"/>
        <w:rPr>
          <w:rFonts w:ascii="Arial" w:hAnsi="Arial" w:cs="Arial"/>
        </w:rPr>
      </w:pPr>
    </w:p>
    <w:p w14:paraId="4DB95A37" w14:textId="5AC6C10D" w:rsidR="00E87C29" w:rsidRPr="00DE2CC9" w:rsidRDefault="00E87C29" w:rsidP="00CD4916">
      <w:pPr>
        <w:spacing w:line="276" w:lineRule="auto"/>
        <w:rPr>
          <w:rFonts w:ascii="Arial" w:hAnsi="Arial" w:cs="Arial"/>
        </w:rPr>
      </w:pPr>
    </w:p>
    <w:p w14:paraId="7C0133CA" w14:textId="31DF7FD6" w:rsidR="0099347D" w:rsidRPr="00DE2CC9" w:rsidRDefault="00F71701" w:rsidP="00CD4916">
      <w:pPr>
        <w:pStyle w:val="Heading2"/>
        <w:spacing w:line="276" w:lineRule="auto"/>
        <w:rPr>
          <w:rFonts w:ascii="Arial" w:hAnsi="Arial" w:cs="Arial"/>
          <w:color w:val="auto"/>
        </w:rPr>
      </w:pPr>
      <w:bookmarkStart w:id="3" w:name="_Toc512014303"/>
      <w:r w:rsidRPr="00DE2CC9">
        <w:rPr>
          <w:rFonts w:ascii="Arial" w:hAnsi="Arial" w:cs="Arial"/>
          <w:caps w:val="0"/>
          <w:color w:val="auto"/>
        </w:rPr>
        <w:lastRenderedPageBreak/>
        <w:t xml:space="preserve">SECTION 1: </w:t>
      </w:r>
      <w:bookmarkEnd w:id="2"/>
      <w:r w:rsidR="0023042E">
        <w:rPr>
          <w:rFonts w:ascii="Arial" w:hAnsi="Arial" w:cs="Arial"/>
          <w:caps w:val="0"/>
          <w:color w:val="auto"/>
        </w:rPr>
        <w:t>POLICY</w:t>
      </w:r>
      <w:r w:rsidRPr="00DE2CC9">
        <w:rPr>
          <w:rFonts w:ascii="Arial" w:hAnsi="Arial" w:cs="Arial"/>
          <w:caps w:val="0"/>
          <w:color w:val="auto"/>
        </w:rPr>
        <w:t xml:space="preserve"> FRAMEWORK</w:t>
      </w:r>
      <w:bookmarkEnd w:id="3"/>
    </w:p>
    <w:p w14:paraId="184B92CE" w14:textId="0CC359F8" w:rsidR="00C0332F" w:rsidRPr="00DE2CC9" w:rsidRDefault="005E308A" w:rsidP="00CD4916">
      <w:pPr>
        <w:pStyle w:val="Heading3"/>
        <w:spacing w:line="276" w:lineRule="auto"/>
        <w:rPr>
          <w:rFonts w:ascii="Arial" w:hAnsi="Arial" w:cs="Arial"/>
        </w:rPr>
      </w:pPr>
      <w:bookmarkStart w:id="4" w:name="oneone"/>
      <w:bookmarkStart w:id="5" w:name="_Toc512014304"/>
      <w:bookmarkEnd w:id="4"/>
      <w:r w:rsidRPr="00DE2CC9">
        <w:rPr>
          <w:rFonts w:ascii="Arial" w:hAnsi="Arial" w:cs="Arial"/>
        </w:rPr>
        <w:t>1.</w:t>
      </w:r>
      <w:r w:rsidR="00E860EA" w:rsidRPr="00DE2CC9">
        <w:rPr>
          <w:rFonts w:ascii="Arial" w:hAnsi="Arial" w:cs="Arial"/>
        </w:rPr>
        <w:t>1</w:t>
      </w:r>
      <w:r w:rsidRPr="00DE2CC9">
        <w:rPr>
          <w:rFonts w:ascii="Arial" w:hAnsi="Arial" w:cs="Arial"/>
        </w:rPr>
        <w:tab/>
      </w:r>
      <w:r w:rsidR="00AF2BAF" w:rsidRPr="00DE2CC9">
        <w:rPr>
          <w:rFonts w:ascii="Arial" w:hAnsi="Arial" w:cs="Arial"/>
        </w:rPr>
        <w:t>Purpose and S</w:t>
      </w:r>
      <w:r w:rsidR="0029779B" w:rsidRPr="00DE2CC9">
        <w:rPr>
          <w:rFonts w:ascii="Arial" w:hAnsi="Arial" w:cs="Arial"/>
        </w:rPr>
        <w:t>cope</w:t>
      </w:r>
      <w:bookmarkEnd w:id="5"/>
    </w:p>
    <w:p w14:paraId="4EFB0255" w14:textId="77777777" w:rsidR="00D65F61" w:rsidRPr="00DE2CC9" w:rsidRDefault="00D65F61" w:rsidP="00CD4916">
      <w:pPr>
        <w:pStyle w:val="CommentText"/>
        <w:spacing w:line="276" w:lineRule="auto"/>
        <w:rPr>
          <w:rFonts w:ascii="Arial" w:hAnsi="Arial" w:cs="Arial"/>
        </w:rPr>
      </w:pPr>
      <w:r w:rsidRPr="0006318E">
        <w:rPr>
          <w:rFonts w:ascii="Arial" w:hAnsi="Arial" w:cs="Arial"/>
        </w:rPr>
        <w:t>[insert name of organisation]</w:t>
      </w:r>
      <w:r w:rsidRPr="00DE2CC9">
        <w:rPr>
          <w:rFonts w:ascii="Arial" w:hAnsi="Arial" w:cs="Arial"/>
        </w:rPr>
        <w:t xml:space="preserve"> is committed to providing a safe, healthy and supportive workplace. </w:t>
      </w:r>
    </w:p>
    <w:p w14:paraId="0E956075" w14:textId="77777777" w:rsidR="00D65F61" w:rsidRPr="00DE2CC9" w:rsidRDefault="00D65F61" w:rsidP="00CD4916">
      <w:pPr>
        <w:pStyle w:val="CommentText"/>
        <w:spacing w:line="276" w:lineRule="auto"/>
        <w:rPr>
          <w:rFonts w:ascii="Arial" w:hAnsi="Arial" w:cs="Arial"/>
        </w:rPr>
      </w:pPr>
    </w:p>
    <w:p w14:paraId="13A2195C" w14:textId="12D0002F" w:rsidR="00D65F61" w:rsidRPr="00DE2CC9" w:rsidRDefault="00D65F61" w:rsidP="00CD4916">
      <w:pPr>
        <w:pStyle w:val="CommentText"/>
        <w:spacing w:line="276" w:lineRule="auto"/>
        <w:rPr>
          <w:rFonts w:ascii="Arial" w:hAnsi="Arial" w:cs="Arial"/>
        </w:rPr>
      </w:pPr>
      <w:r w:rsidRPr="00DE2CC9">
        <w:rPr>
          <w:rFonts w:ascii="Arial" w:hAnsi="Arial" w:cs="Arial"/>
        </w:rPr>
        <w:t>This is achieved by creating a workplace environment, culture and practices that are responsive to workplace stressors and which encourage staff to take responsibility for, and actively participate in, strategies to optimise their wellbeing and build resilience.</w:t>
      </w:r>
    </w:p>
    <w:p w14:paraId="50A3D2A1" w14:textId="37D4563C" w:rsidR="0008209D" w:rsidRPr="00DE2CC9" w:rsidRDefault="0008209D" w:rsidP="00CD4916">
      <w:pPr>
        <w:pStyle w:val="CommentText"/>
        <w:spacing w:line="276" w:lineRule="auto"/>
        <w:rPr>
          <w:rFonts w:ascii="Arial" w:hAnsi="Arial" w:cs="Arial"/>
        </w:rPr>
      </w:pPr>
    </w:p>
    <w:p w14:paraId="67FD1D47" w14:textId="24AF1C2B" w:rsidR="0008209D" w:rsidRPr="00DE2CC9" w:rsidRDefault="0008209D" w:rsidP="00C70871">
      <w:pPr>
        <w:pStyle w:val="CommentText"/>
        <w:spacing w:line="276" w:lineRule="auto"/>
        <w:rPr>
          <w:rFonts w:ascii="Arial" w:hAnsi="Arial" w:cs="Arial"/>
        </w:rPr>
      </w:pPr>
      <w:r w:rsidRPr="00DE2CC9">
        <w:rPr>
          <w:rFonts w:ascii="Arial" w:hAnsi="Arial" w:cs="Arial"/>
        </w:rPr>
        <w:t xml:space="preserve">The purpose of this policy is to </w:t>
      </w:r>
      <w:r w:rsidR="008357ED">
        <w:rPr>
          <w:rFonts w:ascii="Arial" w:hAnsi="Arial" w:cs="Arial"/>
        </w:rPr>
        <w:t>outline</w:t>
      </w:r>
      <w:r w:rsidR="00310AD5" w:rsidRPr="00DE2CC9">
        <w:rPr>
          <w:rFonts w:ascii="Arial" w:hAnsi="Arial" w:cs="Arial"/>
        </w:rPr>
        <w:t xml:space="preserve"> the organisation’s</w:t>
      </w:r>
      <w:r w:rsidRPr="00DE2CC9">
        <w:rPr>
          <w:rFonts w:ascii="Arial" w:hAnsi="Arial" w:cs="Arial"/>
        </w:rPr>
        <w:t xml:space="preserve"> </w:t>
      </w:r>
      <w:r w:rsidR="00C24ECB">
        <w:rPr>
          <w:rFonts w:ascii="Arial" w:hAnsi="Arial" w:cs="Arial"/>
        </w:rPr>
        <w:t xml:space="preserve">commitment to workplace </w:t>
      </w:r>
      <w:r w:rsidRPr="00DE2CC9">
        <w:rPr>
          <w:rFonts w:ascii="Arial" w:hAnsi="Arial" w:cs="Arial"/>
        </w:rPr>
        <w:t>wellbeing,</w:t>
      </w:r>
      <w:r w:rsidR="00E6383A">
        <w:rPr>
          <w:rFonts w:ascii="Arial" w:hAnsi="Arial" w:cs="Arial"/>
        </w:rPr>
        <w:t xml:space="preserve"> </w:t>
      </w:r>
      <w:r w:rsidR="003D5665">
        <w:rPr>
          <w:rFonts w:ascii="Arial" w:hAnsi="Arial" w:cs="Arial"/>
        </w:rPr>
        <w:t>to</w:t>
      </w:r>
      <w:r w:rsidRPr="00DE2CC9">
        <w:rPr>
          <w:rFonts w:ascii="Arial" w:hAnsi="Arial" w:cs="Arial"/>
        </w:rPr>
        <w:t xml:space="preserve"> ensure</w:t>
      </w:r>
      <w:r w:rsidR="00562DF3" w:rsidRPr="00DE2CC9">
        <w:rPr>
          <w:rFonts w:ascii="Arial" w:hAnsi="Arial" w:cs="Arial"/>
        </w:rPr>
        <w:t xml:space="preserve"> that all work practices, the work environment and workplace culture </w:t>
      </w:r>
      <w:r w:rsidR="00310AD5" w:rsidRPr="00DE2CC9">
        <w:rPr>
          <w:rFonts w:ascii="Arial" w:hAnsi="Arial" w:cs="Arial"/>
        </w:rPr>
        <w:t>promote,</w:t>
      </w:r>
      <w:r w:rsidR="00C70871" w:rsidRPr="00DE2CC9">
        <w:rPr>
          <w:rFonts w:ascii="Arial" w:hAnsi="Arial" w:cs="Arial"/>
        </w:rPr>
        <w:t xml:space="preserve"> protect</w:t>
      </w:r>
      <w:r w:rsidR="00C024DD">
        <w:rPr>
          <w:rFonts w:ascii="Arial" w:hAnsi="Arial" w:cs="Arial"/>
        </w:rPr>
        <w:t>, and support</w:t>
      </w:r>
      <w:r w:rsidR="00C70871" w:rsidRPr="00DE2CC9">
        <w:rPr>
          <w:rFonts w:ascii="Arial" w:hAnsi="Arial" w:cs="Arial"/>
        </w:rPr>
        <w:t xml:space="preserve"> the wellbeing </w:t>
      </w:r>
      <w:r w:rsidR="007045BD" w:rsidRPr="00DE2CC9">
        <w:rPr>
          <w:rFonts w:ascii="Arial" w:hAnsi="Arial" w:cs="Arial"/>
        </w:rPr>
        <w:t xml:space="preserve">and resilience </w:t>
      </w:r>
      <w:r w:rsidR="00C70871" w:rsidRPr="00DE2CC9">
        <w:rPr>
          <w:rFonts w:ascii="Arial" w:hAnsi="Arial" w:cs="Arial"/>
        </w:rPr>
        <w:t>of all employees.</w:t>
      </w:r>
    </w:p>
    <w:p w14:paraId="4CB3A262" w14:textId="77777777" w:rsidR="00D65F61" w:rsidRPr="00DE2CC9" w:rsidRDefault="00D65F61" w:rsidP="00CD4916">
      <w:pPr>
        <w:pStyle w:val="CommentText"/>
        <w:spacing w:line="276" w:lineRule="auto"/>
        <w:rPr>
          <w:rFonts w:ascii="Arial" w:hAnsi="Arial" w:cs="Arial"/>
        </w:rPr>
      </w:pPr>
    </w:p>
    <w:p w14:paraId="68D2C66E" w14:textId="6D58EC09" w:rsidR="009C5D8D" w:rsidRPr="00DE2CC9" w:rsidRDefault="009C5D8D" w:rsidP="00CD4916">
      <w:pPr>
        <w:spacing w:line="276" w:lineRule="auto"/>
        <w:rPr>
          <w:rFonts w:ascii="Arial" w:hAnsi="Arial" w:cs="Arial"/>
        </w:rPr>
      </w:pPr>
      <w:r w:rsidRPr="00DE2CC9">
        <w:rPr>
          <w:rFonts w:ascii="Arial" w:hAnsi="Arial" w:cs="Arial"/>
        </w:rPr>
        <w:t xml:space="preserve">This policy applies to all </w:t>
      </w:r>
      <w:r w:rsidR="004F169D" w:rsidRPr="00DE2CC9">
        <w:rPr>
          <w:rFonts w:ascii="Arial" w:hAnsi="Arial" w:cs="Arial"/>
        </w:rPr>
        <w:t>program</w:t>
      </w:r>
      <w:r w:rsidR="00BB517E" w:rsidRPr="00DE2CC9">
        <w:rPr>
          <w:rFonts w:ascii="Arial" w:hAnsi="Arial" w:cs="Arial"/>
        </w:rPr>
        <w:t xml:space="preserve"> </w:t>
      </w:r>
      <w:r w:rsidRPr="00DE2CC9">
        <w:rPr>
          <w:rFonts w:ascii="Arial" w:hAnsi="Arial" w:cs="Arial"/>
        </w:rPr>
        <w:t>staff,</w:t>
      </w:r>
      <w:r w:rsidR="00074834" w:rsidRPr="00DE2CC9">
        <w:rPr>
          <w:rFonts w:ascii="Arial" w:hAnsi="Arial" w:cs="Arial"/>
        </w:rPr>
        <w:t xml:space="preserve"> management</w:t>
      </w:r>
      <w:r w:rsidRPr="00DE2CC9">
        <w:rPr>
          <w:rFonts w:ascii="Arial" w:hAnsi="Arial" w:cs="Arial"/>
        </w:rPr>
        <w:t xml:space="preserve"> and </w:t>
      </w:r>
      <w:r w:rsidR="007045BD" w:rsidRPr="00DE2CC9">
        <w:rPr>
          <w:rFonts w:ascii="Arial" w:hAnsi="Arial" w:cs="Arial"/>
        </w:rPr>
        <w:t>the B</w:t>
      </w:r>
      <w:r w:rsidR="00124143" w:rsidRPr="00DE2CC9">
        <w:rPr>
          <w:rFonts w:ascii="Arial" w:hAnsi="Arial" w:cs="Arial"/>
        </w:rPr>
        <w:t xml:space="preserve">oard </w:t>
      </w:r>
      <w:r w:rsidR="0008209D" w:rsidRPr="00DE2CC9">
        <w:rPr>
          <w:rFonts w:ascii="Arial" w:hAnsi="Arial" w:cs="Arial"/>
        </w:rPr>
        <w:t xml:space="preserve">of </w:t>
      </w:r>
      <w:r w:rsidR="007045BD" w:rsidRPr="00DE2CC9">
        <w:rPr>
          <w:rFonts w:ascii="Arial" w:hAnsi="Arial" w:cs="Arial"/>
        </w:rPr>
        <w:t>D</w:t>
      </w:r>
      <w:r w:rsidR="0008209D" w:rsidRPr="00DE2CC9">
        <w:rPr>
          <w:rFonts w:ascii="Arial" w:hAnsi="Arial" w:cs="Arial"/>
        </w:rPr>
        <w:t>irectors</w:t>
      </w:r>
      <w:r w:rsidR="00124143" w:rsidRPr="00DE2CC9">
        <w:rPr>
          <w:rFonts w:ascii="Arial" w:hAnsi="Arial" w:cs="Arial"/>
        </w:rPr>
        <w:t xml:space="preserve"> </w:t>
      </w:r>
      <w:r w:rsidR="00107E39" w:rsidRPr="00DE2CC9">
        <w:rPr>
          <w:rFonts w:ascii="Arial" w:hAnsi="Arial" w:cs="Arial"/>
        </w:rPr>
        <w:t>(</w:t>
      </w:r>
      <w:r w:rsidR="00124143" w:rsidRPr="00DE2CC9">
        <w:rPr>
          <w:rFonts w:ascii="Arial" w:hAnsi="Arial" w:cs="Arial"/>
        </w:rPr>
        <w:t xml:space="preserve">collectively </w:t>
      </w:r>
      <w:r w:rsidR="00107E39" w:rsidRPr="00DE2CC9">
        <w:rPr>
          <w:rFonts w:ascii="Arial" w:hAnsi="Arial" w:cs="Arial"/>
        </w:rPr>
        <w:t xml:space="preserve">referred to as </w:t>
      </w:r>
      <w:r w:rsidR="00BB517E" w:rsidRPr="00DE2CC9">
        <w:rPr>
          <w:rFonts w:ascii="Arial" w:hAnsi="Arial" w:cs="Arial"/>
        </w:rPr>
        <w:t>‘</w:t>
      </w:r>
      <w:r w:rsidR="00107E39" w:rsidRPr="00DE2CC9">
        <w:rPr>
          <w:rFonts w:ascii="Arial" w:hAnsi="Arial" w:cs="Arial"/>
        </w:rPr>
        <w:t>workers</w:t>
      </w:r>
      <w:r w:rsidR="00BB517E" w:rsidRPr="00DE2CC9">
        <w:rPr>
          <w:rFonts w:ascii="Arial" w:hAnsi="Arial" w:cs="Arial"/>
        </w:rPr>
        <w:t>’</w:t>
      </w:r>
      <w:r w:rsidR="00107E39" w:rsidRPr="00DE2CC9">
        <w:rPr>
          <w:rFonts w:ascii="Arial" w:hAnsi="Arial" w:cs="Arial"/>
        </w:rPr>
        <w:t xml:space="preserve"> throughout th</w:t>
      </w:r>
      <w:r w:rsidR="003C6905" w:rsidRPr="00DE2CC9">
        <w:rPr>
          <w:rFonts w:ascii="Arial" w:hAnsi="Arial" w:cs="Arial"/>
        </w:rPr>
        <w:t>e</w:t>
      </w:r>
      <w:r w:rsidR="00107E39" w:rsidRPr="00DE2CC9">
        <w:rPr>
          <w:rFonts w:ascii="Arial" w:hAnsi="Arial" w:cs="Arial"/>
        </w:rPr>
        <w:t xml:space="preserve"> policy)</w:t>
      </w:r>
      <w:r w:rsidRPr="00DE2CC9">
        <w:rPr>
          <w:rFonts w:ascii="Arial" w:hAnsi="Arial" w:cs="Arial"/>
        </w:rPr>
        <w:t>.</w:t>
      </w:r>
    </w:p>
    <w:p w14:paraId="79135807" w14:textId="77777777" w:rsidR="009C5D8D" w:rsidRPr="00DE2CC9" w:rsidRDefault="009C5D8D" w:rsidP="00CD4916">
      <w:pPr>
        <w:spacing w:line="276" w:lineRule="auto"/>
        <w:rPr>
          <w:rFonts w:ascii="Arial" w:hAnsi="Arial" w:cs="Arial"/>
        </w:rPr>
      </w:pPr>
    </w:p>
    <w:p w14:paraId="5AF97D56" w14:textId="5F1B47B0" w:rsidR="00C02014" w:rsidRPr="00DE2CC9" w:rsidRDefault="009C5D8D" w:rsidP="00CD4916">
      <w:pPr>
        <w:spacing w:line="276" w:lineRule="auto"/>
        <w:rPr>
          <w:rFonts w:ascii="Arial" w:hAnsi="Arial" w:cs="Arial"/>
        </w:rPr>
      </w:pPr>
      <w:r w:rsidRPr="00DE2CC9">
        <w:rPr>
          <w:rFonts w:ascii="Arial" w:hAnsi="Arial" w:cs="Arial"/>
        </w:rPr>
        <w:t>This policy does not provide detailed guidance on:</w:t>
      </w:r>
      <w:r w:rsidR="00C02014" w:rsidRPr="00DE2CC9">
        <w:rPr>
          <w:rFonts w:ascii="Arial" w:hAnsi="Arial" w:cs="Arial"/>
        </w:rPr>
        <w:t xml:space="preserve"> </w:t>
      </w:r>
    </w:p>
    <w:p w14:paraId="2BA31743" w14:textId="6189AFD6" w:rsidR="00C02014" w:rsidRPr="00DE2CC9" w:rsidRDefault="00C02014" w:rsidP="001E25D3">
      <w:pPr>
        <w:pStyle w:val="ListParagraph"/>
        <w:numPr>
          <w:ilvl w:val="0"/>
          <w:numId w:val="6"/>
        </w:numPr>
        <w:spacing w:line="276" w:lineRule="auto"/>
        <w:rPr>
          <w:rFonts w:ascii="Arial" w:hAnsi="Arial" w:cs="Arial"/>
        </w:rPr>
      </w:pPr>
      <w:r w:rsidRPr="00DE2CC9">
        <w:rPr>
          <w:rFonts w:ascii="Arial" w:hAnsi="Arial" w:cs="Arial"/>
        </w:rPr>
        <w:t xml:space="preserve">General </w:t>
      </w:r>
      <w:r w:rsidR="000C11EE" w:rsidRPr="00DE2CC9">
        <w:rPr>
          <w:rFonts w:ascii="Arial" w:hAnsi="Arial" w:cs="Arial"/>
        </w:rPr>
        <w:t xml:space="preserve">work </w:t>
      </w:r>
      <w:r w:rsidRPr="00DE2CC9">
        <w:rPr>
          <w:rFonts w:ascii="Arial" w:hAnsi="Arial" w:cs="Arial"/>
        </w:rPr>
        <w:t xml:space="preserve">health and safety </w:t>
      </w:r>
      <w:r w:rsidR="001F61A6" w:rsidRPr="00DE2CC9">
        <w:rPr>
          <w:rFonts w:ascii="Arial" w:hAnsi="Arial" w:cs="Arial"/>
        </w:rPr>
        <w:t xml:space="preserve">or injury management </w:t>
      </w:r>
      <w:r w:rsidRPr="00DE2CC9">
        <w:rPr>
          <w:rFonts w:ascii="Arial" w:hAnsi="Arial" w:cs="Arial"/>
        </w:rPr>
        <w:t xml:space="preserve">– refer to the </w:t>
      </w:r>
      <w:r w:rsidR="000C11EE" w:rsidRPr="00DE2CC9">
        <w:rPr>
          <w:rFonts w:ascii="Arial" w:hAnsi="Arial" w:cs="Arial"/>
        </w:rPr>
        <w:t xml:space="preserve">Work </w:t>
      </w:r>
      <w:r w:rsidRPr="00DE2CC9">
        <w:rPr>
          <w:rFonts w:ascii="Arial" w:hAnsi="Arial" w:cs="Arial"/>
        </w:rPr>
        <w:t>Health and Safety Policy</w:t>
      </w:r>
      <w:r w:rsidR="001F61A6" w:rsidRPr="00DE2CC9">
        <w:rPr>
          <w:rFonts w:ascii="Arial" w:hAnsi="Arial" w:cs="Arial"/>
        </w:rPr>
        <w:t xml:space="preserve"> and First Aid Policy</w:t>
      </w:r>
      <w:r w:rsidRPr="00DE2CC9">
        <w:rPr>
          <w:rFonts w:ascii="Arial" w:hAnsi="Arial" w:cs="Arial"/>
        </w:rPr>
        <w:t>.</w:t>
      </w:r>
    </w:p>
    <w:p w14:paraId="5EFB5834" w14:textId="29CC4C2D" w:rsidR="00C02014" w:rsidRPr="00A22F57" w:rsidRDefault="00C02014" w:rsidP="001E25D3">
      <w:pPr>
        <w:pStyle w:val="ListParagraph"/>
        <w:numPr>
          <w:ilvl w:val="0"/>
          <w:numId w:val="6"/>
        </w:numPr>
        <w:spacing w:line="276" w:lineRule="auto"/>
        <w:rPr>
          <w:rFonts w:ascii="Arial" w:hAnsi="Arial" w:cs="Arial"/>
        </w:rPr>
      </w:pPr>
      <w:r w:rsidRPr="00A22F57">
        <w:rPr>
          <w:rFonts w:ascii="Arial" w:hAnsi="Arial" w:cs="Arial"/>
        </w:rPr>
        <w:t>General human resources management</w:t>
      </w:r>
      <w:r w:rsidR="006A5D16" w:rsidRPr="00A22F57">
        <w:rPr>
          <w:rFonts w:ascii="Arial" w:hAnsi="Arial" w:cs="Arial"/>
        </w:rPr>
        <w:t xml:space="preserve"> </w:t>
      </w:r>
      <w:r w:rsidRPr="00A22F57">
        <w:rPr>
          <w:rFonts w:ascii="Arial" w:hAnsi="Arial" w:cs="Arial"/>
        </w:rPr>
        <w:t>– refer to</w:t>
      </w:r>
      <w:r w:rsidR="00106942" w:rsidRPr="00A22F57">
        <w:rPr>
          <w:rFonts w:ascii="Arial" w:hAnsi="Arial" w:cs="Arial"/>
        </w:rPr>
        <w:t xml:space="preserve"> </w:t>
      </w:r>
      <w:r w:rsidR="00BB517E" w:rsidRPr="00A22F57">
        <w:rPr>
          <w:rFonts w:ascii="Arial" w:hAnsi="Arial" w:cs="Arial"/>
        </w:rPr>
        <w:t xml:space="preserve">Human Resources Management Policy and </w:t>
      </w:r>
      <w:r w:rsidR="00106942" w:rsidRPr="00A22F57">
        <w:rPr>
          <w:rFonts w:ascii="Arial" w:hAnsi="Arial" w:cs="Arial"/>
        </w:rPr>
        <w:t>Staff Performance and Development Policy</w:t>
      </w:r>
      <w:r w:rsidR="00BB517E" w:rsidRPr="00A22F57">
        <w:rPr>
          <w:rFonts w:ascii="Arial" w:hAnsi="Arial" w:cs="Arial"/>
        </w:rPr>
        <w:t>.</w:t>
      </w:r>
      <w:r w:rsidR="006924EF" w:rsidRPr="00A22F57">
        <w:rPr>
          <w:rFonts w:ascii="Arial" w:hAnsi="Arial" w:cs="Arial"/>
        </w:rPr>
        <w:t xml:space="preserve"> </w:t>
      </w:r>
    </w:p>
    <w:p w14:paraId="1529F29B" w14:textId="2F456366" w:rsidR="00D65F61" w:rsidRPr="00DE2CC9" w:rsidRDefault="00E860EA" w:rsidP="00CD4916">
      <w:pPr>
        <w:pStyle w:val="Heading3"/>
        <w:spacing w:line="276" w:lineRule="auto"/>
        <w:rPr>
          <w:rFonts w:ascii="Arial" w:hAnsi="Arial" w:cs="Arial"/>
        </w:rPr>
      </w:pPr>
      <w:bookmarkStart w:id="6" w:name="onetwo"/>
      <w:bookmarkStart w:id="7" w:name="_Toc512014305"/>
      <w:bookmarkEnd w:id="6"/>
      <w:r w:rsidRPr="00DE2CC9">
        <w:rPr>
          <w:rFonts w:ascii="Arial" w:hAnsi="Arial" w:cs="Arial"/>
        </w:rPr>
        <w:t>1.2</w:t>
      </w:r>
      <w:r w:rsidR="005E308A" w:rsidRPr="00DE2CC9">
        <w:rPr>
          <w:rFonts w:ascii="Arial" w:hAnsi="Arial" w:cs="Arial"/>
        </w:rPr>
        <w:tab/>
      </w:r>
      <w:r w:rsidR="0029779B" w:rsidRPr="00DE2CC9">
        <w:rPr>
          <w:rFonts w:ascii="Arial" w:hAnsi="Arial" w:cs="Arial"/>
        </w:rPr>
        <w:t>Definitions</w:t>
      </w:r>
      <w:bookmarkEnd w:id="7"/>
    </w:p>
    <w:p w14:paraId="14030D9C" w14:textId="77777777" w:rsidR="00154F45" w:rsidRPr="00DE2CC9" w:rsidRDefault="00154F45" w:rsidP="00154F45">
      <w:pPr>
        <w:rPr>
          <w:rFonts w:ascii="Arial" w:hAnsi="Arial" w:cs="Arial"/>
        </w:rPr>
      </w:pPr>
    </w:p>
    <w:tbl>
      <w:tblPr>
        <w:tblStyle w:val="TableGrid"/>
        <w:tblW w:w="9949" w:type="dxa"/>
        <w:jc w:val="center"/>
        <w:shd w:val="clear" w:color="auto" w:fill="F2F2F2" w:themeFill="background1" w:themeFillShade="F2"/>
        <w:tblLook w:val="04A0" w:firstRow="1" w:lastRow="0" w:firstColumn="1" w:lastColumn="0" w:noHBand="0" w:noVBand="1"/>
      </w:tblPr>
      <w:tblGrid>
        <w:gridCol w:w="9949"/>
      </w:tblGrid>
      <w:tr w:rsidR="008F320A" w:rsidRPr="00DE2CC9" w14:paraId="33B752EF" w14:textId="77777777" w:rsidTr="00C24ECB">
        <w:trPr>
          <w:trHeight w:val="267"/>
          <w:jc w:val="center"/>
        </w:trPr>
        <w:tc>
          <w:tcPr>
            <w:tcW w:w="9949" w:type="dxa"/>
            <w:shd w:val="clear" w:color="auto" w:fill="F2F2F2" w:themeFill="background1" w:themeFillShade="F2"/>
          </w:tcPr>
          <w:p w14:paraId="6CC532A6" w14:textId="77777777" w:rsidR="00154F45" w:rsidRPr="00DE2CC9" w:rsidRDefault="00154F45" w:rsidP="00D26E23">
            <w:pPr>
              <w:spacing w:line="276" w:lineRule="auto"/>
              <w:rPr>
                <w:rFonts w:ascii="Arial" w:eastAsia="MS Mincho" w:hAnsi="Arial" w:cs="Arial"/>
                <w:b/>
                <w:bCs/>
                <w:i/>
                <w:iCs/>
                <w:sz w:val="18"/>
                <w:szCs w:val="18"/>
              </w:rPr>
            </w:pPr>
          </w:p>
          <w:p w14:paraId="0BB6A065" w14:textId="62F1AEA1" w:rsidR="008F320A" w:rsidRPr="00DE2CC9" w:rsidRDefault="002C638A" w:rsidP="00D26E23">
            <w:pPr>
              <w:spacing w:line="276" w:lineRule="auto"/>
              <w:rPr>
                <w:rFonts w:ascii="Arial" w:eastAsia="MS Mincho" w:hAnsi="Arial" w:cs="Arial"/>
                <w:b/>
                <w:bCs/>
                <w:i/>
                <w:iCs/>
                <w:sz w:val="18"/>
                <w:szCs w:val="18"/>
              </w:rPr>
            </w:pPr>
            <w:r w:rsidRPr="00DE2CC9">
              <w:rPr>
                <w:rFonts w:ascii="Arial" w:eastAsia="MS Mincho" w:hAnsi="Arial" w:cs="Arial"/>
                <w:b/>
                <w:bCs/>
                <w:i/>
                <w:iCs/>
                <w:sz w:val="18"/>
                <w:szCs w:val="18"/>
              </w:rPr>
              <w:sym w:font="Wingdings 2" w:char="F023"/>
            </w:r>
            <w:r w:rsidR="008F320A" w:rsidRPr="00DE2CC9">
              <w:rPr>
                <w:rFonts w:ascii="Arial" w:eastAsia="MS Mincho" w:hAnsi="Arial" w:cs="Arial"/>
                <w:b/>
                <w:bCs/>
                <w:i/>
                <w:iCs/>
                <w:sz w:val="18"/>
                <w:szCs w:val="18"/>
              </w:rPr>
              <w:t>Note*</w:t>
            </w:r>
          </w:p>
          <w:p w14:paraId="7C1025F2" w14:textId="77777777" w:rsidR="008F320A" w:rsidRPr="00DE2CC9" w:rsidRDefault="008F320A" w:rsidP="00D26E23">
            <w:pPr>
              <w:spacing w:line="276" w:lineRule="auto"/>
              <w:rPr>
                <w:rFonts w:ascii="Arial" w:eastAsia="MS Mincho" w:hAnsi="Arial" w:cs="Arial"/>
                <w:bCs/>
                <w:i/>
                <w:iCs/>
                <w:sz w:val="18"/>
                <w:szCs w:val="18"/>
              </w:rPr>
            </w:pPr>
            <w:r w:rsidRPr="00DE2CC9">
              <w:rPr>
                <w:rFonts w:ascii="Arial" w:eastAsia="MS Mincho" w:hAnsi="Arial" w:cs="Arial"/>
                <w:bCs/>
                <w:i/>
                <w:iCs/>
                <w:sz w:val="18"/>
                <w:szCs w:val="18"/>
              </w:rPr>
              <w:t>There are many different terms for describing the impact of stress and trauma on workers. Sometimes these terms are used interchangeably. It is important to differentiate between these terms as they each have distinct causes and effects which need to be managed.</w:t>
            </w:r>
          </w:p>
          <w:p w14:paraId="128CAFBA" w14:textId="10B9AB0C" w:rsidR="008F320A" w:rsidRDefault="008F320A" w:rsidP="00D26E23">
            <w:pPr>
              <w:spacing w:line="276" w:lineRule="auto"/>
              <w:rPr>
                <w:rFonts w:ascii="Arial" w:eastAsia="MS Mincho" w:hAnsi="Arial" w:cs="Arial"/>
                <w:bCs/>
                <w:i/>
                <w:iCs/>
                <w:sz w:val="18"/>
                <w:szCs w:val="18"/>
              </w:rPr>
            </w:pPr>
          </w:p>
          <w:tbl>
            <w:tblPr>
              <w:tblStyle w:val="PlainTable2"/>
              <w:tblW w:w="9501" w:type="dxa"/>
              <w:jc w:val="center"/>
              <w:shd w:val="clear" w:color="auto" w:fill="F2F2F2" w:themeFill="background1" w:themeFillShade="F2"/>
              <w:tblLook w:val="0420" w:firstRow="1" w:lastRow="0" w:firstColumn="0" w:lastColumn="0" w:noHBand="0" w:noVBand="1"/>
            </w:tblPr>
            <w:tblGrid>
              <w:gridCol w:w="1330"/>
              <w:gridCol w:w="1900"/>
              <w:gridCol w:w="2275"/>
              <w:gridCol w:w="2013"/>
              <w:gridCol w:w="1983"/>
            </w:tblGrid>
            <w:tr w:rsidR="00473C67" w:rsidRPr="009845CD" w14:paraId="595DDCDB" w14:textId="77777777" w:rsidTr="00C24ECB">
              <w:trPr>
                <w:cnfStyle w:val="100000000000" w:firstRow="1" w:lastRow="0" w:firstColumn="0" w:lastColumn="0" w:oddVBand="0" w:evenVBand="0" w:oddHBand="0" w:evenHBand="0" w:firstRowFirstColumn="0" w:firstRowLastColumn="0" w:lastRowFirstColumn="0" w:lastRowLastColumn="0"/>
                <w:trHeight w:val="82"/>
                <w:jc w:val="center"/>
              </w:trPr>
              <w:tc>
                <w:tcPr>
                  <w:tcW w:w="1330" w:type="dxa"/>
                  <w:shd w:val="clear" w:color="auto" w:fill="F2F2F2" w:themeFill="background1" w:themeFillShade="F2"/>
                  <w:hideMark/>
                </w:tcPr>
                <w:p w14:paraId="04295A2F" w14:textId="77777777" w:rsidR="009845CD" w:rsidRPr="009845CD" w:rsidRDefault="009845CD" w:rsidP="009845CD">
                  <w:pPr>
                    <w:spacing w:line="276" w:lineRule="auto"/>
                    <w:rPr>
                      <w:rFonts w:ascii="Arial" w:eastAsia="MS Mincho" w:hAnsi="Arial" w:cs="Arial"/>
                      <w:i/>
                      <w:iCs/>
                      <w:sz w:val="18"/>
                      <w:szCs w:val="18"/>
                    </w:rPr>
                  </w:pPr>
                </w:p>
              </w:tc>
              <w:tc>
                <w:tcPr>
                  <w:tcW w:w="1900" w:type="dxa"/>
                  <w:shd w:val="clear" w:color="auto" w:fill="F2F2F2" w:themeFill="background1" w:themeFillShade="F2"/>
                  <w:hideMark/>
                </w:tcPr>
                <w:p w14:paraId="4175763F" w14:textId="77777777" w:rsidR="009845CD" w:rsidRPr="009845CD" w:rsidRDefault="009845CD" w:rsidP="009845CD">
                  <w:pPr>
                    <w:spacing w:line="276" w:lineRule="auto"/>
                    <w:rPr>
                      <w:rFonts w:ascii="Arial" w:eastAsia="MS Mincho" w:hAnsi="Arial" w:cs="Arial"/>
                      <w:i/>
                      <w:iCs/>
                      <w:sz w:val="18"/>
                      <w:szCs w:val="18"/>
                    </w:rPr>
                  </w:pPr>
                  <w:r w:rsidRPr="009845CD">
                    <w:rPr>
                      <w:rFonts w:ascii="Arial" w:eastAsia="MS Mincho" w:hAnsi="Arial" w:cs="Arial"/>
                      <w:i/>
                      <w:iCs/>
                      <w:sz w:val="18"/>
                      <w:szCs w:val="18"/>
                    </w:rPr>
                    <w:t xml:space="preserve">Stress </w:t>
                  </w:r>
                </w:p>
              </w:tc>
              <w:tc>
                <w:tcPr>
                  <w:tcW w:w="2275" w:type="dxa"/>
                  <w:shd w:val="clear" w:color="auto" w:fill="F2F2F2" w:themeFill="background1" w:themeFillShade="F2"/>
                  <w:hideMark/>
                </w:tcPr>
                <w:p w14:paraId="52461911" w14:textId="77777777" w:rsidR="009845CD" w:rsidRPr="009845CD" w:rsidRDefault="009845CD" w:rsidP="009845CD">
                  <w:pPr>
                    <w:spacing w:line="276" w:lineRule="auto"/>
                    <w:rPr>
                      <w:rFonts w:ascii="Arial" w:eastAsia="MS Mincho" w:hAnsi="Arial" w:cs="Arial"/>
                      <w:i/>
                      <w:iCs/>
                      <w:sz w:val="18"/>
                      <w:szCs w:val="18"/>
                    </w:rPr>
                  </w:pPr>
                  <w:r w:rsidRPr="009845CD">
                    <w:rPr>
                      <w:rFonts w:ascii="Arial" w:eastAsia="MS Mincho" w:hAnsi="Arial" w:cs="Arial"/>
                      <w:i/>
                      <w:iCs/>
                      <w:sz w:val="18"/>
                      <w:szCs w:val="18"/>
                    </w:rPr>
                    <w:t>Burnout</w:t>
                  </w:r>
                </w:p>
              </w:tc>
              <w:tc>
                <w:tcPr>
                  <w:tcW w:w="2013" w:type="dxa"/>
                  <w:shd w:val="clear" w:color="auto" w:fill="F2F2F2" w:themeFill="background1" w:themeFillShade="F2"/>
                  <w:hideMark/>
                </w:tcPr>
                <w:p w14:paraId="663C7445" w14:textId="77777777" w:rsidR="009845CD" w:rsidRPr="009845CD" w:rsidRDefault="009845CD" w:rsidP="009845CD">
                  <w:pPr>
                    <w:spacing w:line="276" w:lineRule="auto"/>
                    <w:rPr>
                      <w:rFonts w:ascii="Arial" w:eastAsia="MS Mincho" w:hAnsi="Arial" w:cs="Arial"/>
                      <w:i/>
                      <w:iCs/>
                      <w:sz w:val="18"/>
                      <w:szCs w:val="18"/>
                    </w:rPr>
                  </w:pPr>
                  <w:r w:rsidRPr="009845CD">
                    <w:rPr>
                      <w:rFonts w:ascii="Arial" w:eastAsia="MS Mincho" w:hAnsi="Arial" w:cs="Arial"/>
                      <w:i/>
                      <w:iCs/>
                      <w:sz w:val="18"/>
                      <w:szCs w:val="18"/>
                    </w:rPr>
                    <w:t>Vicarious Trauma</w:t>
                  </w:r>
                </w:p>
              </w:tc>
              <w:tc>
                <w:tcPr>
                  <w:tcW w:w="1983" w:type="dxa"/>
                  <w:shd w:val="clear" w:color="auto" w:fill="F2F2F2" w:themeFill="background1" w:themeFillShade="F2"/>
                  <w:hideMark/>
                </w:tcPr>
                <w:p w14:paraId="384565C4" w14:textId="77777777" w:rsidR="009845CD" w:rsidRPr="009845CD" w:rsidRDefault="009845CD" w:rsidP="009845CD">
                  <w:pPr>
                    <w:spacing w:line="276" w:lineRule="auto"/>
                    <w:rPr>
                      <w:rFonts w:ascii="Arial" w:eastAsia="MS Mincho" w:hAnsi="Arial" w:cs="Arial"/>
                      <w:i/>
                      <w:iCs/>
                      <w:sz w:val="18"/>
                      <w:szCs w:val="18"/>
                    </w:rPr>
                  </w:pPr>
                  <w:r w:rsidRPr="009845CD">
                    <w:rPr>
                      <w:rFonts w:ascii="Arial" w:eastAsia="MS Mincho" w:hAnsi="Arial" w:cs="Arial"/>
                      <w:i/>
                      <w:iCs/>
                      <w:sz w:val="18"/>
                      <w:szCs w:val="18"/>
                    </w:rPr>
                    <w:t>STS</w:t>
                  </w:r>
                </w:p>
              </w:tc>
            </w:tr>
            <w:tr w:rsidR="00473C67" w:rsidRPr="009845CD" w14:paraId="59B00168" w14:textId="77777777" w:rsidTr="00C24ECB">
              <w:trPr>
                <w:cnfStyle w:val="000000100000" w:firstRow="0" w:lastRow="0" w:firstColumn="0" w:lastColumn="0" w:oddVBand="0" w:evenVBand="0" w:oddHBand="1" w:evenHBand="0" w:firstRowFirstColumn="0" w:firstRowLastColumn="0" w:lastRowFirstColumn="0" w:lastRowLastColumn="0"/>
                <w:trHeight w:val="151"/>
                <w:jc w:val="center"/>
              </w:trPr>
              <w:tc>
                <w:tcPr>
                  <w:tcW w:w="1330" w:type="dxa"/>
                  <w:shd w:val="clear" w:color="auto" w:fill="F2F2F2" w:themeFill="background1" w:themeFillShade="F2"/>
                  <w:hideMark/>
                </w:tcPr>
                <w:p w14:paraId="00EE906F" w14:textId="77777777" w:rsidR="009845CD" w:rsidRPr="009845CD" w:rsidRDefault="009845CD" w:rsidP="009845CD">
                  <w:pPr>
                    <w:spacing w:line="276" w:lineRule="auto"/>
                    <w:rPr>
                      <w:rFonts w:ascii="Arial" w:eastAsia="MS Mincho" w:hAnsi="Arial" w:cs="Arial"/>
                      <w:bCs/>
                      <w:i/>
                      <w:iCs/>
                      <w:sz w:val="18"/>
                      <w:szCs w:val="18"/>
                    </w:rPr>
                  </w:pPr>
                  <w:r w:rsidRPr="009845CD">
                    <w:rPr>
                      <w:rFonts w:ascii="Arial" w:eastAsia="MS Mincho" w:hAnsi="Arial" w:cs="Arial"/>
                      <w:b/>
                      <w:bCs/>
                      <w:i/>
                      <w:iCs/>
                      <w:sz w:val="18"/>
                      <w:szCs w:val="18"/>
                    </w:rPr>
                    <w:t>Cause</w:t>
                  </w:r>
                </w:p>
              </w:tc>
              <w:tc>
                <w:tcPr>
                  <w:tcW w:w="1900" w:type="dxa"/>
                  <w:shd w:val="clear" w:color="auto" w:fill="F2F2F2" w:themeFill="background1" w:themeFillShade="F2"/>
                  <w:hideMark/>
                </w:tcPr>
                <w:p w14:paraId="5B27A1C1" w14:textId="56DE2484" w:rsidR="009845CD" w:rsidRPr="009845CD" w:rsidRDefault="009845CD" w:rsidP="009845CD">
                  <w:pPr>
                    <w:spacing w:line="276" w:lineRule="auto"/>
                    <w:rPr>
                      <w:rFonts w:ascii="Arial" w:eastAsia="MS Mincho" w:hAnsi="Arial" w:cs="Arial"/>
                      <w:bCs/>
                      <w:i/>
                      <w:iCs/>
                      <w:sz w:val="18"/>
                      <w:szCs w:val="18"/>
                    </w:rPr>
                  </w:pPr>
                  <w:r w:rsidRPr="009845CD">
                    <w:rPr>
                      <w:rFonts w:ascii="Arial" w:eastAsia="MS Mincho" w:hAnsi="Arial" w:cs="Arial"/>
                      <w:bCs/>
                      <w:i/>
                      <w:iCs/>
                      <w:sz w:val="18"/>
                      <w:szCs w:val="18"/>
                    </w:rPr>
                    <w:t xml:space="preserve">Work demands exceed </w:t>
                  </w:r>
                  <w:r w:rsidR="0068121D">
                    <w:rPr>
                      <w:rFonts w:ascii="Arial" w:eastAsia="MS Mincho" w:hAnsi="Arial" w:cs="Arial"/>
                      <w:bCs/>
                      <w:i/>
                      <w:iCs/>
                      <w:sz w:val="18"/>
                      <w:szCs w:val="18"/>
                    </w:rPr>
                    <w:t>the person’s</w:t>
                  </w:r>
                  <w:r w:rsidRPr="009845CD">
                    <w:rPr>
                      <w:rFonts w:ascii="Arial" w:eastAsia="MS Mincho" w:hAnsi="Arial" w:cs="Arial"/>
                      <w:bCs/>
                      <w:i/>
                      <w:iCs/>
                      <w:sz w:val="18"/>
                      <w:szCs w:val="18"/>
                    </w:rPr>
                    <w:t xml:space="preserve"> ability and/or resources to </w:t>
                  </w:r>
                  <w:r w:rsidR="00A31010">
                    <w:rPr>
                      <w:rFonts w:ascii="Arial" w:eastAsia="MS Mincho" w:hAnsi="Arial" w:cs="Arial"/>
                      <w:bCs/>
                      <w:i/>
                      <w:iCs/>
                      <w:sz w:val="18"/>
                      <w:szCs w:val="18"/>
                    </w:rPr>
                    <w:t>manage and cope</w:t>
                  </w:r>
                </w:p>
              </w:tc>
              <w:tc>
                <w:tcPr>
                  <w:tcW w:w="2275" w:type="dxa"/>
                  <w:shd w:val="clear" w:color="auto" w:fill="F2F2F2" w:themeFill="background1" w:themeFillShade="F2"/>
                  <w:hideMark/>
                </w:tcPr>
                <w:p w14:paraId="1A754222" w14:textId="77777777" w:rsidR="009845CD" w:rsidRPr="009845CD" w:rsidRDefault="009845CD" w:rsidP="009845CD">
                  <w:pPr>
                    <w:spacing w:line="276" w:lineRule="auto"/>
                    <w:rPr>
                      <w:rFonts w:ascii="Arial" w:eastAsia="MS Mincho" w:hAnsi="Arial" w:cs="Arial"/>
                      <w:bCs/>
                      <w:i/>
                      <w:iCs/>
                      <w:sz w:val="18"/>
                      <w:szCs w:val="18"/>
                    </w:rPr>
                  </w:pPr>
                  <w:r w:rsidRPr="009845CD">
                    <w:rPr>
                      <w:rFonts w:ascii="Arial" w:eastAsia="MS Mincho" w:hAnsi="Arial" w:cs="Arial"/>
                      <w:bCs/>
                      <w:i/>
                      <w:iCs/>
                      <w:sz w:val="18"/>
                      <w:szCs w:val="18"/>
                    </w:rPr>
                    <w:t>Prolonged exposure to workplace stressors resulting in feelings of stress and frustration</w:t>
                  </w:r>
                </w:p>
              </w:tc>
              <w:tc>
                <w:tcPr>
                  <w:tcW w:w="2013" w:type="dxa"/>
                  <w:shd w:val="clear" w:color="auto" w:fill="F2F2F2" w:themeFill="background1" w:themeFillShade="F2"/>
                  <w:hideMark/>
                </w:tcPr>
                <w:p w14:paraId="1F76C934" w14:textId="77777777" w:rsidR="009845CD" w:rsidRPr="009845CD" w:rsidRDefault="009845CD" w:rsidP="009845CD">
                  <w:pPr>
                    <w:spacing w:line="276" w:lineRule="auto"/>
                    <w:rPr>
                      <w:rFonts w:ascii="Arial" w:eastAsia="MS Mincho" w:hAnsi="Arial" w:cs="Arial"/>
                      <w:bCs/>
                      <w:i/>
                      <w:iCs/>
                      <w:sz w:val="18"/>
                      <w:szCs w:val="18"/>
                    </w:rPr>
                  </w:pPr>
                  <w:r w:rsidRPr="009845CD">
                    <w:rPr>
                      <w:rFonts w:ascii="Arial" w:eastAsia="MS Mincho" w:hAnsi="Arial" w:cs="Arial"/>
                      <w:bCs/>
                      <w:i/>
                      <w:iCs/>
                      <w:sz w:val="18"/>
                      <w:szCs w:val="18"/>
                    </w:rPr>
                    <w:t>Ongoing exposure to a variety of clients/others traumatic experiences or material</w:t>
                  </w:r>
                </w:p>
              </w:tc>
              <w:tc>
                <w:tcPr>
                  <w:tcW w:w="1983" w:type="dxa"/>
                  <w:shd w:val="clear" w:color="auto" w:fill="F2F2F2" w:themeFill="background1" w:themeFillShade="F2"/>
                  <w:hideMark/>
                </w:tcPr>
                <w:p w14:paraId="2B1181DF" w14:textId="77777777" w:rsidR="009845CD" w:rsidRPr="009845CD" w:rsidRDefault="009845CD" w:rsidP="009845CD">
                  <w:pPr>
                    <w:spacing w:line="276" w:lineRule="auto"/>
                    <w:rPr>
                      <w:rFonts w:ascii="Arial" w:eastAsia="MS Mincho" w:hAnsi="Arial" w:cs="Arial"/>
                      <w:bCs/>
                      <w:i/>
                      <w:iCs/>
                      <w:sz w:val="18"/>
                      <w:szCs w:val="18"/>
                    </w:rPr>
                  </w:pPr>
                  <w:r w:rsidRPr="009845CD">
                    <w:rPr>
                      <w:rFonts w:ascii="Arial" w:eastAsia="MS Mincho" w:hAnsi="Arial" w:cs="Arial"/>
                      <w:bCs/>
                      <w:i/>
                      <w:iCs/>
                      <w:sz w:val="18"/>
                      <w:szCs w:val="18"/>
                    </w:rPr>
                    <w:t>One or more occasions of relating to another person who has undergone a traumatic experience/s</w:t>
                  </w:r>
                </w:p>
              </w:tc>
            </w:tr>
            <w:tr w:rsidR="00473C67" w:rsidRPr="009845CD" w14:paraId="29B073A8" w14:textId="77777777" w:rsidTr="00C24ECB">
              <w:trPr>
                <w:trHeight w:val="151"/>
                <w:jc w:val="center"/>
              </w:trPr>
              <w:tc>
                <w:tcPr>
                  <w:tcW w:w="1330" w:type="dxa"/>
                  <w:shd w:val="clear" w:color="auto" w:fill="F2F2F2" w:themeFill="background1" w:themeFillShade="F2"/>
                  <w:hideMark/>
                </w:tcPr>
                <w:p w14:paraId="5032D1DD" w14:textId="77777777" w:rsidR="009845CD" w:rsidRPr="009845CD" w:rsidRDefault="009845CD" w:rsidP="009845CD">
                  <w:pPr>
                    <w:spacing w:line="276" w:lineRule="auto"/>
                    <w:rPr>
                      <w:rFonts w:ascii="Arial" w:eastAsia="MS Mincho" w:hAnsi="Arial" w:cs="Arial"/>
                      <w:bCs/>
                      <w:i/>
                      <w:iCs/>
                      <w:sz w:val="18"/>
                      <w:szCs w:val="18"/>
                    </w:rPr>
                  </w:pPr>
                  <w:r w:rsidRPr="009845CD">
                    <w:rPr>
                      <w:rFonts w:ascii="Arial" w:eastAsia="MS Mincho" w:hAnsi="Arial" w:cs="Arial"/>
                      <w:b/>
                      <w:bCs/>
                      <w:i/>
                      <w:iCs/>
                      <w:sz w:val="18"/>
                      <w:szCs w:val="18"/>
                    </w:rPr>
                    <w:t>Onset</w:t>
                  </w:r>
                </w:p>
              </w:tc>
              <w:tc>
                <w:tcPr>
                  <w:tcW w:w="1900" w:type="dxa"/>
                  <w:shd w:val="clear" w:color="auto" w:fill="F2F2F2" w:themeFill="background1" w:themeFillShade="F2"/>
                  <w:hideMark/>
                </w:tcPr>
                <w:p w14:paraId="48A9F861" w14:textId="77777777" w:rsidR="009845CD" w:rsidRPr="009845CD" w:rsidRDefault="009845CD" w:rsidP="009845CD">
                  <w:pPr>
                    <w:spacing w:line="276" w:lineRule="auto"/>
                    <w:rPr>
                      <w:rFonts w:ascii="Arial" w:eastAsia="MS Mincho" w:hAnsi="Arial" w:cs="Arial"/>
                      <w:bCs/>
                      <w:i/>
                      <w:iCs/>
                      <w:sz w:val="18"/>
                      <w:szCs w:val="18"/>
                    </w:rPr>
                  </w:pPr>
                  <w:r w:rsidRPr="009845CD">
                    <w:rPr>
                      <w:rFonts w:ascii="Arial" w:eastAsia="MS Mincho" w:hAnsi="Arial" w:cs="Arial"/>
                      <w:bCs/>
                      <w:i/>
                      <w:iCs/>
                      <w:sz w:val="18"/>
                      <w:szCs w:val="18"/>
                    </w:rPr>
                    <w:t>Develops over a discrete or short-term period</w:t>
                  </w:r>
                  <w:r w:rsidRPr="009845CD">
                    <w:rPr>
                      <w:rFonts w:ascii="Arial" w:eastAsia="MS Mincho" w:hAnsi="Arial" w:cs="Arial"/>
                      <w:b/>
                      <w:bCs/>
                      <w:i/>
                      <w:iCs/>
                      <w:sz w:val="18"/>
                      <w:szCs w:val="18"/>
                    </w:rPr>
                    <w:t xml:space="preserve"> </w:t>
                  </w:r>
                </w:p>
              </w:tc>
              <w:tc>
                <w:tcPr>
                  <w:tcW w:w="2275" w:type="dxa"/>
                  <w:shd w:val="clear" w:color="auto" w:fill="F2F2F2" w:themeFill="background1" w:themeFillShade="F2"/>
                  <w:hideMark/>
                </w:tcPr>
                <w:p w14:paraId="3BAA8D10" w14:textId="77777777" w:rsidR="009845CD" w:rsidRPr="009845CD" w:rsidRDefault="009845CD" w:rsidP="009845CD">
                  <w:pPr>
                    <w:spacing w:line="276" w:lineRule="auto"/>
                    <w:rPr>
                      <w:rFonts w:ascii="Arial" w:eastAsia="MS Mincho" w:hAnsi="Arial" w:cs="Arial"/>
                      <w:bCs/>
                      <w:i/>
                      <w:iCs/>
                      <w:sz w:val="18"/>
                      <w:szCs w:val="18"/>
                    </w:rPr>
                  </w:pPr>
                  <w:r w:rsidRPr="009845CD">
                    <w:rPr>
                      <w:rFonts w:ascii="Arial" w:eastAsia="MS Mincho" w:hAnsi="Arial" w:cs="Arial"/>
                      <w:bCs/>
                      <w:i/>
                      <w:iCs/>
                      <w:sz w:val="18"/>
                      <w:szCs w:val="18"/>
                    </w:rPr>
                    <w:t>Develops over long period of time</w:t>
                  </w:r>
                </w:p>
              </w:tc>
              <w:tc>
                <w:tcPr>
                  <w:tcW w:w="2013" w:type="dxa"/>
                  <w:shd w:val="clear" w:color="auto" w:fill="F2F2F2" w:themeFill="background1" w:themeFillShade="F2"/>
                  <w:hideMark/>
                </w:tcPr>
                <w:p w14:paraId="18F260E7" w14:textId="77777777" w:rsidR="009845CD" w:rsidRPr="009845CD" w:rsidRDefault="009845CD" w:rsidP="009845CD">
                  <w:pPr>
                    <w:spacing w:line="276" w:lineRule="auto"/>
                    <w:rPr>
                      <w:rFonts w:ascii="Arial" w:eastAsia="MS Mincho" w:hAnsi="Arial" w:cs="Arial"/>
                      <w:bCs/>
                      <w:i/>
                      <w:iCs/>
                      <w:sz w:val="18"/>
                      <w:szCs w:val="18"/>
                    </w:rPr>
                  </w:pPr>
                  <w:r w:rsidRPr="009845CD">
                    <w:rPr>
                      <w:rFonts w:ascii="Arial" w:eastAsia="MS Mincho" w:hAnsi="Arial" w:cs="Arial"/>
                      <w:bCs/>
                      <w:i/>
                      <w:iCs/>
                      <w:sz w:val="18"/>
                      <w:szCs w:val="18"/>
                    </w:rPr>
                    <w:t>Develops over extended period of time</w:t>
                  </w:r>
                </w:p>
              </w:tc>
              <w:tc>
                <w:tcPr>
                  <w:tcW w:w="1983" w:type="dxa"/>
                  <w:shd w:val="clear" w:color="auto" w:fill="F2F2F2" w:themeFill="background1" w:themeFillShade="F2"/>
                  <w:hideMark/>
                </w:tcPr>
                <w:p w14:paraId="257C3957" w14:textId="77777777" w:rsidR="009845CD" w:rsidRPr="009845CD" w:rsidRDefault="009845CD" w:rsidP="009845CD">
                  <w:pPr>
                    <w:spacing w:line="276" w:lineRule="auto"/>
                    <w:rPr>
                      <w:rFonts w:ascii="Arial" w:eastAsia="MS Mincho" w:hAnsi="Arial" w:cs="Arial"/>
                      <w:bCs/>
                      <w:i/>
                      <w:iCs/>
                      <w:sz w:val="18"/>
                      <w:szCs w:val="18"/>
                    </w:rPr>
                  </w:pPr>
                  <w:r w:rsidRPr="009845CD">
                    <w:rPr>
                      <w:rFonts w:ascii="Arial" w:eastAsia="MS Mincho" w:hAnsi="Arial" w:cs="Arial"/>
                      <w:bCs/>
                      <w:i/>
                      <w:iCs/>
                      <w:sz w:val="18"/>
                      <w:szCs w:val="18"/>
                    </w:rPr>
                    <w:t>Can be immediate and triggered by single exposure, and/or by ongoing exposure</w:t>
                  </w:r>
                </w:p>
              </w:tc>
            </w:tr>
            <w:tr w:rsidR="00473C67" w:rsidRPr="009845CD" w14:paraId="3AF4A005" w14:textId="77777777" w:rsidTr="00C24ECB">
              <w:trPr>
                <w:cnfStyle w:val="000000100000" w:firstRow="0" w:lastRow="0" w:firstColumn="0" w:lastColumn="0" w:oddVBand="0" w:evenVBand="0" w:oddHBand="1" w:evenHBand="0" w:firstRowFirstColumn="0" w:firstRowLastColumn="0" w:lastRowFirstColumn="0" w:lastRowLastColumn="0"/>
                <w:trHeight w:val="151"/>
                <w:jc w:val="center"/>
              </w:trPr>
              <w:tc>
                <w:tcPr>
                  <w:tcW w:w="1330" w:type="dxa"/>
                  <w:shd w:val="clear" w:color="auto" w:fill="F2F2F2" w:themeFill="background1" w:themeFillShade="F2"/>
                  <w:hideMark/>
                </w:tcPr>
                <w:p w14:paraId="7151BE95" w14:textId="77777777" w:rsidR="009845CD" w:rsidRPr="009845CD" w:rsidRDefault="009845CD" w:rsidP="009845CD">
                  <w:pPr>
                    <w:spacing w:line="276" w:lineRule="auto"/>
                    <w:rPr>
                      <w:rFonts w:ascii="Arial" w:eastAsia="MS Mincho" w:hAnsi="Arial" w:cs="Arial"/>
                      <w:bCs/>
                      <w:i/>
                      <w:iCs/>
                      <w:sz w:val="18"/>
                      <w:szCs w:val="18"/>
                    </w:rPr>
                  </w:pPr>
                  <w:r w:rsidRPr="009845CD">
                    <w:rPr>
                      <w:rFonts w:ascii="Arial" w:eastAsia="MS Mincho" w:hAnsi="Arial" w:cs="Arial"/>
                      <w:b/>
                      <w:bCs/>
                      <w:i/>
                      <w:iCs/>
                      <w:sz w:val="18"/>
                      <w:szCs w:val="18"/>
                    </w:rPr>
                    <w:t>Symptoms</w:t>
                  </w:r>
                </w:p>
              </w:tc>
              <w:tc>
                <w:tcPr>
                  <w:tcW w:w="1900" w:type="dxa"/>
                  <w:shd w:val="clear" w:color="auto" w:fill="F2F2F2" w:themeFill="background1" w:themeFillShade="F2"/>
                  <w:hideMark/>
                </w:tcPr>
                <w:p w14:paraId="68095010" w14:textId="504BDB1B" w:rsidR="009845CD" w:rsidRPr="009845CD" w:rsidRDefault="00AC766F" w:rsidP="009845CD">
                  <w:pPr>
                    <w:spacing w:line="276" w:lineRule="auto"/>
                    <w:rPr>
                      <w:rFonts w:ascii="Arial" w:eastAsia="MS Mincho" w:hAnsi="Arial" w:cs="Arial"/>
                      <w:bCs/>
                      <w:i/>
                      <w:iCs/>
                      <w:sz w:val="18"/>
                      <w:szCs w:val="18"/>
                    </w:rPr>
                  </w:pPr>
                  <w:r w:rsidRPr="00AC766F">
                    <w:rPr>
                      <w:rFonts w:ascii="Arial" w:eastAsia="MS Mincho" w:hAnsi="Arial" w:cs="Arial"/>
                      <w:bCs/>
                      <w:i/>
                      <w:iCs/>
                      <w:sz w:val="18"/>
                      <w:szCs w:val="18"/>
                    </w:rPr>
                    <w:t>Persistent minor physical and cognitive issues, and negative emotional states. Diminished performance and unhelpful behaviours</w:t>
                  </w:r>
                </w:p>
              </w:tc>
              <w:tc>
                <w:tcPr>
                  <w:tcW w:w="2275" w:type="dxa"/>
                  <w:shd w:val="clear" w:color="auto" w:fill="F2F2F2" w:themeFill="background1" w:themeFillShade="F2"/>
                  <w:hideMark/>
                </w:tcPr>
                <w:p w14:paraId="4851726B" w14:textId="77777777" w:rsidR="009845CD" w:rsidRPr="009845CD" w:rsidRDefault="009845CD" w:rsidP="009845CD">
                  <w:pPr>
                    <w:spacing w:line="276" w:lineRule="auto"/>
                    <w:rPr>
                      <w:rFonts w:ascii="Arial" w:eastAsia="MS Mincho" w:hAnsi="Arial" w:cs="Arial"/>
                      <w:bCs/>
                      <w:i/>
                      <w:iCs/>
                      <w:sz w:val="18"/>
                      <w:szCs w:val="18"/>
                    </w:rPr>
                  </w:pPr>
                  <w:r w:rsidRPr="009845CD">
                    <w:rPr>
                      <w:rFonts w:ascii="Arial" w:eastAsia="MS Mincho" w:hAnsi="Arial" w:cs="Arial"/>
                      <w:bCs/>
                      <w:i/>
                      <w:iCs/>
                      <w:sz w:val="18"/>
                      <w:szCs w:val="18"/>
                    </w:rPr>
                    <w:t>Physical and emotional exhaustion, depersonalisation and reduced accomplishment</w:t>
                  </w:r>
                </w:p>
              </w:tc>
              <w:tc>
                <w:tcPr>
                  <w:tcW w:w="2013" w:type="dxa"/>
                  <w:shd w:val="clear" w:color="auto" w:fill="F2F2F2" w:themeFill="background1" w:themeFillShade="F2"/>
                  <w:hideMark/>
                </w:tcPr>
                <w:p w14:paraId="779F4F54" w14:textId="77777777" w:rsidR="009845CD" w:rsidRPr="009845CD" w:rsidRDefault="009845CD" w:rsidP="009845CD">
                  <w:pPr>
                    <w:spacing w:line="276" w:lineRule="auto"/>
                    <w:rPr>
                      <w:rFonts w:ascii="Arial" w:eastAsia="MS Mincho" w:hAnsi="Arial" w:cs="Arial"/>
                      <w:bCs/>
                      <w:i/>
                      <w:iCs/>
                      <w:sz w:val="18"/>
                      <w:szCs w:val="18"/>
                    </w:rPr>
                  </w:pPr>
                  <w:r w:rsidRPr="009845CD">
                    <w:rPr>
                      <w:rFonts w:ascii="Arial" w:eastAsia="MS Mincho" w:hAnsi="Arial" w:cs="Arial"/>
                      <w:bCs/>
                      <w:i/>
                      <w:iCs/>
                      <w:sz w:val="18"/>
                      <w:szCs w:val="18"/>
                    </w:rPr>
                    <w:t>Permanent, pervasive change in physical, mental, character and beliefs</w:t>
                  </w:r>
                </w:p>
              </w:tc>
              <w:tc>
                <w:tcPr>
                  <w:tcW w:w="1983" w:type="dxa"/>
                  <w:shd w:val="clear" w:color="auto" w:fill="F2F2F2" w:themeFill="background1" w:themeFillShade="F2"/>
                  <w:hideMark/>
                </w:tcPr>
                <w:p w14:paraId="35B34F43" w14:textId="77777777" w:rsidR="009845CD" w:rsidRPr="009845CD" w:rsidRDefault="009845CD" w:rsidP="009845CD">
                  <w:pPr>
                    <w:spacing w:line="276" w:lineRule="auto"/>
                    <w:rPr>
                      <w:rFonts w:ascii="Arial" w:eastAsia="MS Mincho" w:hAnsi="Arial" w:cs="Arial"/>
                      <w:bCs/>
                      <w:i/>
                      <w:iCs/>
                      <w:sz w:val="18"/>
                      <w:szCs w:val="18"/>
                    </w:rPr>
                  </w:pPr>
                  <w:r w:rsidRPr="009845CD">
                    <w:rPr>
                      <w:rFonts w:ascii="Arial" w:eastAsia="MS Mincho" w:hAnsi="Arial" w:cs="Arial"/>
                      <w:bCs/>
                      <w:i/>
                      <w:iCs/>
                      <w:sz w:val="18"/>
                      <w:szCs w:val="18"/>
                    </w:rPr>
                    <w:t>PTSD-like symptoms similar to those experienced by the client. Often share the same triggers as the client</w:t>
                  </w:r>
                </w:p>
              </w:tc>
            </w:tr>
            <w:tr w:rsidR="00473C67" w:rsidRPr="009845CD" w14:paraId="1701BDF7" w14:textId="77777777" w:rsidTr="00C24ECB">
              <w:trPr>
                <w:trHeight w:val="151"/>
                <w:jc w:val="center"/>
              </w:trPr>
              <w:tc>
                <w:tcPr>
                  <w:tcW w:w="1330" w:type="dxa"/>
                  <w:shd w:val="clear" w:color="auto" w:fill="F2F2F2" w:themeFill="background1" w:themeFillShade="F2"/>
                  <w:hideMark/>
                </w:tcPr>
                <w:p w14:paraId="55ABC21F" w14:textId="77777777" w:rsidR="009845CD" w:rsidRPr="009845CD" w:rsidRDefault="009845CD" w:rsidP="009845CD">
                  <w:pPr>
                    <w:spacing w:line="276" w:lineRule="auto"/>
                    <w:rPr>
                      <w:rFonts w:ascii="Arial" w:eastAsia="MS Mincho" w:hAnsi="Arial" w:cs="Arial"/>
                      <w:bCs/>
                      <w:i/>
                      <w:iCs/>
                      <w:sz w:val="18"/>
                      <w:szCs w:val="18"/>
                    </w:rPr>
                  </w:pPr>
                  <w:r w:rsidRPr="009845CD">
                    <w:rPr>
                      <w:rFonts w:ascii="Arial" w:eastAsia="MS Mincho" w:hAnsi="Arial" w:cs="Arial"/>
                      <w:b/>
                      <w:bCs/>
                      <w:i/>
                      <w:iCs/>
                      <w:sz w:val="18"/>
                      <w:szCs w:val="18"/>
                    </w:rPr>
                    <w:t>Treatment</w:t>
                  </w:r>
                </w:p>
              </w:tc>
              <w:tc>
                <w:tcPr>
                  <w:tcW w:w="1900" w:type="dxa"/>
                  <w:shd w:val="clear" w:color="auto" w:fill="F2F2F2" w:themeFill="background1" w:themeFillShade="F2"/>
                  <w:hideMark/>
                </w:tcPr>
                <w:p w14:paraId="39430517" w14:textId="5933B605" w:rsidR="009845CD" w:rsidRPr="009845CD" w:rsidRDefault="00AC766F" w:rsidP="009845CD">
                  <w:pPr>
                    <w:spacing w:line="276" w:lineRule="auto"/>
                    <w:rPr>
                      <w:rFonts w:ascii="Arial" w:eastAsia="MS Mincho" w:hAnsi="Arial" w:cs="Arial"/>
                      <w:bCs/>
                      <w:i/>
                      <w:iCs/>
                      <w:sz w:val="18"/>
                      <w:szCs w:val="18"/>
                    </w:rPr>
                  </w:pPr>
                  <w:r w:rsidRPr="00AC766F">
                    <w:rPr>
                      <w:rFonts w:ascii="Arial" w:eastAsia="MS Mincho" w:hAnsi="Arial" w:cs="Arial"/>
                      <w:bCs/>
                      <w:i/>
                      <w:iCs/>
                      <w:sz w:val="18"/>
                      <w:szCs w:val="18"/>
                    </w:rPr>
                    <w:t>Diagnose stressors and provide support and/or training to address causal factors</w:t>
                  </w:r>
                </w:p>
              </w:tc>
              <w:tc>
                <w:tcPr>
                  <w:tcW w:w="2275" w:type="dxa"/>
                  <w:shd w:val="clear" w:color="auto" w:fill="F2F2F2" w:themeFill="background1" w:themeFillShade="F2"/>
                  <w:hideMark/>
                </w:tcPr>
                <w:p w14:paraId="5B27176C" w14:textId="77777777" w:rsidR="009845CD" w:rsidRPr="009845CD" w:rsidRDefault="009845CD" w:rsidP="009845CD">
                  <w:pPr>
                    <w:spacing w:line="276" w:lineRule="auto"/>
                    <w:rPr>
                      <w:rFonts w:ascii="Arial" w:eastAsia="MS Mincho" w:hAnsi="Arial" w:cs="Arial"/>
                      <w:bCs/>
                      <w:i/>
                      <w:iCs/>
                      <w:sz w:val="18"/>
                      <w:szCs w:val="18"/>
                    </w:rPr>
                  </w:pPr>
                  <w:r w:rsidRPr="009845CD">
                    <w:rPr>
                      <w:rFonts w:ascii="Arial" w:eastAsia="MS Mincho" w:hAnsi="Arial" w:cs="Arial"/>
                      <w:bCs/>
                      <w:i/>
                      <w:iCs/>
                      <w:sz w:val="18"/>
                      <w:szCs w:val="18"/>
                    </w:rPr>
                    <w:t xml:space="preserve">Adjustments to </w:t>
                  </w:r>
                  <w:proofErr w:type="spellStart"/>
                  <w:r w:rsidRPr="009845CD">
                    <w:rPr>
                      <w:rFonts w:ascii="Arial" w:eastAsia="MS Mincho" w:hAnsi="Arial" w:cs="Arial"/>
                      <w:bCs/>
                      <w:i/>
                      <w:iCs/>
                      <w:sz w:val="18"/>
                      <w:szCs w:val="18"/>
                    </w:rPr>
                    <w:t>role</w:t>
                  </w:r>
                  <w:proofErr w:type="spellEnd"/>
                  <w:r w:rsidRPr="009845CD">
                    <w:rPr>
                      <w:rFonts w:ascii="Arial" w:eastAsia="MS Mincho" w:hAnsi="Arial" w:cs="Arial"/>
                      <w:bCs/>
                      <w:i/>
                      <w:iCs/>
                      <w:sz w:val="18"/>
                      <w:szCs w:val="18"/>
                    </w:rPr>
                    <w:t xml:space="preserve"> or working conditions and/or time away from the workplace </w:t>
                  </w:r>
                </w:p>
              </w:tc>
              <w:tc>
                <w:tcPr>
                  <w:tcW w:w="2013" w:type="dxa"/>
                  <w:shd w:val="clear" w:color="auto" w:fill="F2F2F2" w:themeFill="background1" w:themeFillShade="F2"/>
                  <w:hideMark/>
                </w:tcPr>
                <w:p w14:paraId="05BA82CC" w14:textId="77777777" w:rsidR="009845CD" w:rsidRPr="009845CD" w:rsidRDefault="009845CD" w:rsidP="009845CD">
                  <w:pPr>
                    <w:spacing w:line="276" w:lineRule="auto"/>
                    <w:rPr>
                      <w:rFonts w:ascii="Arial" w:eastAsia="MS Mincho" w:hAnsi="Arial" w:cs="Arial"/>
                      <w:bCs/>
                      <w:i/>
                      <w:iCs/>
                      <w:sz w:val="18"/>
                      <w:szCs w:val="18"/>
                    </w:rPr>
                  </w:pPr>
                  <w:r w:rsidRPr="009845CD">
                    <w:rPr>
                      <w:rFonts w:ascii="Arial" w:eastAsia="MS Mincho" w:hAnsi="Arial" w:cs="Arial"/>
                      <w:bCs/>
                      <w:i/>
                      <w:iCs/>
                      <w:sz w:val="18"/>
                      <w:szCs w:val="18"/>
                    </w:rPr>
                    <w:t>Intensive trauma-informed individual therapy for the affected person</w:t>
                  </w:r>
                </w:p>
              </w:tc>
              <w:tc>
                <w:tcPr>
                  <w:tcW w:w="1983" w:type="dxa"/>
                  <w:shd w:val="clear" w:color="auto" w:fill="F2F2F2" w:themeFill="background1" w:themeFillShade="F2"/>
                  <w:hideMark/>
                </w:tcPr>
                <w:p w14:paraId="5F38898D" w14:textId="77777777" w:rsidR="009845CD" w:rsidRPr="009845CD" w:rsidRDefault="009845CD" w:rsidP="009845CD">
                  <w:pPr>
                    <w:spacing w:line="276" w:lineRule="auto"/>
                    <w:rPr>
                      <w:rFonts w:ascii="Arial" w:eastAsia="MS Mincho" w:hAnsi="Arial" w:cs="Arial"/>
                      <w:bCs/>
                      <w:i/>
                      <w:iCs/>
                      <w:sz w:val="18"/>
                      <w:szCs w:val="18"/>
                    </w:rPr>
                  </w:pPr>
                  <w:r w:rsidRPr="009845CD">
                    <w:rPr>
                      <w:rFonts w:ascii="Arial" w:eastAsia="MS Mincho" w:hAnsi="Arial" w:cs="Arial"/>
                      <w:bCs/>
                      <w:i/>
                      <w:iCs/>
                      <w:sz w:val="18"/>
                      <w:szCs w:val="18"/>
                    </w:rPr>
                    <w:t>Intensive trauma-informed individual therapy for the affected person</w:t>
                  </w:r>
                </w:p>
              </w:tc>
            </w:tr>
          </w:tbl>
          <w:p w14:paraId="3DE3A3DB" w14:textId="77777777" w:rsidR="009845CD" w:rsidRPr="00DE2CC9" w:rsidRDefault="009845CD" w:rsidP="00D26E23">
            <w:pPr>
              <w:spacing w:line="276" w:lineRule="auto"/>
              <w:rPr>
                <w:rFonts w:ascii="Arial" w:eastAsia="MS Mincho" w:hAnsi="Arial" w:cs="Arial"/>
                <w:bCs/>
                <w:i/>
                <w:iCs/>
                <w:sz w:val="18"/>
                <w:szCs w:val="18"/>
              </w:rPr>
            </w:pPr>
          </w:p>
          <w:p w14:paraId="5FAD9CF7" w14:textId="77777777" w:rsidR="00154F45" w:rsidRDefault="008F320A" w:rsidP="00473C67">
            <w:pPr>
              <w:spacing w:line="276" w:lineRule="auto"/>
              <w:rPr>
                <w:rFonts w:ascii="Arial" w:eastAsia="MS Mincho" w:hAnsi="Arial" w:cs="Arial"/>
                <w:bCs/>
                <w:i/>
                <w:iCs/>
                <w:sz w:val="18"/>
                <w:szCs w:val="18"/>
              </w:rPr>
            </w:pPr>
            <w:r w:rsidRPr="00DE2CC9">
              <w:rPr>
                <w:rFonts w:ascii="Arial" w:eastAsia="MS Mincho" w:hAnsi="Arial" w:cs="Arial"/>
                <w:bCs/>
                <w:i/>
                <w:iCs/>
                <w:sz w:val="18"/>
                <w:szCs w:val="18"/>
              </w:rPr>
              <w:t>*</w:t>
            </w:r>
            <w:r w:rsidR="002C638A" w:rsidRPr="00DE2CC9">
              <w:rPr>
                <w:rFonts w:ascii="Arial" w:eastAsia="MS Mincho" w:hAnsi="Arial" w:cs="Arial"/>
                <w:bCs/>
                <w:i/>
                <w:iCs/>
                <w:sz w:val="18"/>
                <w:szCs w:val="18"/>
              </w:rPr>
              <w:t>Please delete note before finalising this policy</w:t>
            </w:r>
            <w:r w:rsidRPr="00DE2CC9">
              <w:rPr>
                <w:rFonts w:ascii="Arial" w:eastAsia="MS Mincho" w:hAnsi="Arial" w:cs="Arial"/>
                <w:bCs/>
                <w:i/>
                <w:iCs/>
                <w:sz w:val="18"/>
                <w:szCs w:val="18"/>
              </w:rPr>
              <w:t>.</w:t>
            </w:r>
          </w:p>
          <w:p w14:paraId="3714CADD" w14:textId="43424068" w:rsidR="00BB19BC" w:rsidRPr="00DE2CC9" w:rsidRDefault="00BB19BC" w:rsidP="00473C67">
            <w:pPr>
              <w:spacing w:line="276" w:lineRule="auto"/>
              <w:rPr>
                <w:rFonts w:ascii="Arial" w:hAnsi="Arial" w:cs="Arial"/>
                <w:sz w:val="18"/>
                <w:szCs w:val="18"/>
              </w:rPr>
            </w:pPr>
          </w:p>
        </w:tc>
      </w:tr>
    </w:tbl>
    <w:p w14:paraId="70D03C05" w14:textId="6B73320F" w:rsidR="008F320A" w:rsidRDefault="008F320A" w:rsidP="008F320A">
      <w:pPr>
        <w:rPr>
          <w:rFonts w:ascii="Arial" w:hAnsi="Arial" w:cs="Arial"/>
        </w:rPr>
      </w:pPr>
    </w:p>
    <w:p w14:paraId="3D544C6E" w14:textId="2238CE5A" w:rsidR="00C1382A" w:rsidRDefault="00C1382A" w:rsidP="008F320A">
      <w:pPr>
        <w:rPr>
          <w:rFonts w:ascii="Arial" w:hAnsi="Arial" w:cs="Arial"/>
        </w:rPr>
      </w:pPr>
    </w:p>
    <w:p w14:paraId="785112FB" w14:textId="0FD70AB6" w:rsidR="00473C67" w:rsidRDefault="00473C67" w:rsidP="008F320A">
      <w:pPr>
        <w:rPr>
          <w:rFonts w:ascii="Arial" w:hAnsi="Arial" w:cs="Arial"/>
        </w:rPr>
      </w:pPr>
    </w:p>
    <w:tbl>
      <w:tblPr>
        <w:tblStyle w:val="TableGrid1"/>
        <w:tblW w:w="9866"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8"/>
        <w:gridCol w:w="7598"/>
      </w:tblGrid>
      <w:tr w:rsidR="00587AFE" w:rsidRPr="00DE2CC9" w14:paraId="552B89E6" w14:textId="77777777" w:rsidTr="00B91967">
        <w:trPr>
          <w:jc w:val="center"/>
        </w:trPr>
        <w:tc>
          <w:tcPr>
            <w:tcW w:w="2268" w:type="dxa"/>
            <w:shd w:val="clear" w:color="auto" w:fill="F2F2F2" w:themeFill="background1" w:themeFillShade="F2"/>
          </w:tcPr>
          <w:p w14:paraId="70F92070" w14:textId="1F549BA8" w:rsidR="00587AFE" w:rsidRPr="00DE2CC9" w:rsidRDefault="00587AFE" w:rsidP="00587AFE">
            <w:pPr>
              <w:pStyle w:val="Table"/>
              <w:spacing w:line="276" w:lineRule="auto"/>
              <w:rPr>
                <w:rFonts w:ascii="Arial" w:hAnsi="Arial" w:cs="Arial"/>
                <w:b/>
                <w:sz w:val="20"/>
                <w:szCs w:val="18"/>
              </w:rPr>
            </w:pPr>
            <w:r w:rsidRPr="00DE2CC9">
              <w:rPr>
                <w:rFonts w:ascii="Arial" w:hAnsi="Arial" w:cs="Arial"/>
                <w:b/>
                <w:sz w:val="20"/>
                <w:szCs w:val="18"/>
              </w:rPr>
              <w:t>Burnout</w:t>
            </w:r>
          </w:p>
        </w:tc>
        <w:tc>
          <w:tcPr>
            <w:tcW w:w="7598" w:type="dxa"/>
          </w:tcPr>
          <w:p w14:paraId="5EDCBC2A" w14:textId="0BE4386D" w:rsidR="00587AFE" w:rsidRPr="00DE2CC9" w:rsidRDefault="00587AFE" w:rsidP="00587AFE">
            <w:pPr>
              <w:pStyle w:val="Table"/>
              <w:spacing w:line="276" w:lineRule="auto"/>
              <w:rPr>
                <w:rFonts w:ascii="Arial" w:hAnsi="Arial" w:cs="Arial"/>
                <w:sz w:val="20"/>
                <w:szCs w:val="18"/>
              </w:rPr>
            </w:pPr>
            <w:r w:rsidRPr="00DE2CC9">
              <w:rPr>
                <w:rFonts w:ascii="Arial" w:hAnsi="Arial" w:cs="Arial"/>
                <w:sz w:val="20"/>
              </w:rPr>
              <w:t>Burnout is a specific form of psychological distress that is characterised by emotional exhaustion, de-personalisation, and reduced feelings of personal accomplishment and commitment to the profession. Burnout is caused by exposure to general workplace stressors rather than exposure to traumatic materials.</w:t>
            </w:r>
          </w:p>
        </w:tc>
      </w:tr>
      <w:tr w:rsidR="00587AFE" w:rsidRPr="00DE2CC9" w14:paraId="4E898E13" w14:textId="77777777" w:rsidTr="00B91967">
        <w:trPr>
          <w:jc w:val="center"/>
        </w:trPr>
        <w:tc>
          <w:tcPr>
            <w:tcW w:w="2268" w:type="dxa"/>
            <w:shd w:val="clear" w:color="auto" w:fill="F2F2F2" w:themeFill="background1" w:themeFillShade="F2"/>
          </w:tcPr>
          <w:p w14:paraId="1A46EDB9" w14:textId="05FE7CD1" w:rsidR="00587AFE" w:rsidRPr="00DE2CC9" w:rsidRDefault="00587AFE" w:rsidP="00587AFE">
            <w:pPr>
              <w:pStyle w:val="Table"/>
              <w:spacing w:line="276" w:lineRule="auto"/>
              <w:rPr>
                <w:rFonts w:ascii="Arial" w:hAnsi="Arial" w:cs="Arial"/>
                <w:b/>
                <w:sz w:val="20"/>
                <w:szCs w:val="18"/>
              </w:rPr>
            </w:pPr>
            <w:r w:rsidRPr="00DE2CC9">
              <w:rPr>
                <w:rFonts w:ascii="Arial" w:hAnsi="Arial" w:cs="Arial"/>
                <w:b/>
                <w:sz w:val="20"/>
              </w:rPr>
              <w:t>Clinical Supervision</w:t>
            </w:r>
          </w:p>
        </w:tc>
        <w:tc>
          <w:tcPr>
            <w:tcW w:w="7598" w:type="dxa"/>
          </w:tcPr>
          <w:p w14:paraId="2E1AA06F" w14:textId="0F071AEC" w:rsidR="00587AFE" w:rsidRPr="00DE2CC9" w:rsidRDefault="00587AFE" w:rsidP="00587AFE">
            <w:pPr>
              <w:pStyle w:val="Table"/>
              <w:spacing w:line="276" w:lineRule="auto"/>
              <w:rPr>
                <w:rFonts w:ascii="Arial" w:hAnsi="Arial" w:cs="Arial"/>
                <w:sz w:val="20"/>
              </w:rPr>
            </w:pPr>
            <w:r w:rsidRPr="00DE2CC9">
              <w:rPr>
                <w:rFonts w:ascii="Arial" w:hAnsi="Arial" w:cs="Arial"/>
                <w:sz w:val="20"/>
              </w:rPr>
              <w:t>Clinical Supervision is a formal structured alliance between two or more practitioners. The aim is to develop the practitioner’s professional functioning through an ongoing process of reflection, review and goal setting resulting in increased self-awareness and professional competence. It is distinct from administrative supervision, which is a job-task focussed process that is driven by the organisation’s policy and demands.</w:t>
            </w:r>
          </w:p>
        </w:tc>
      </w:tr>
      <w:tr w:rsidR="00587AFE" w:rsidRPr="00DE2CC9" w14:paraId="78CAE7DD" w14:textId="77777777" w:rsidTr="00B91967">
        <w:trPr>
          <w:jc w:val="center"/>
        </w:trPr>
        <w:tc>
          <w:tcPr>
            <w:tcW w:w="2268" w:type="dxa"/>
            <w:shd w:val="clear" w:color="auto" w:fill="F2F2F2" w:themeFill="background1" w:themeFillShade="F2"/>
          </w:tcPr>
          <w:p w14:paraId="01E6A4CA" w14:textId="7604BFE7" w:rsidR="00587AFE" w:rsidRPr="00DE2CC9" w:rsidRDefault="00587AFE" w:rsidP="00587AFE">
            <w:pPr>
              <w:pStyle w:val="Table"/>
              <w:spacing w:line="276" w:lineRule="auto"/>
              <w:rPr>
                <w:rFonts w:ascii="Arial" w:hAnsi="Arial" w:cs="Arial"/>
                <w:b/>
                <w:sz w:val="20"/>
              </w:rPr>
            </w:pPr>
            <w:r w:rsidRPr="00DE2CC9">
              <w:rPr>
                <w:rFonts w:ascii="Arial" w:hAnsi="Arial" w:cs="Arial"/>
                <w:b/>
                <w:sz w:val="20"/>
                <w:szCs w:val="18"/>
              </w:rPr>
              <w:t>Resilience</w:t>
            </w:r>
          </w:p>
        </w:tc>
        <w:tc>
          <w:tcPr>
            <w:tcW w:w="7598" w:type="dxa"/>
          </w:tcPr>
          <w:p w14:paraId="084C7902" w14:textId="2F42E6AC" w:rsidR="00587AFE" w:rsidRPr="00DE2CC9" w:rsidRDefault="00587AFE" w:rsidP="00587AFE">
            <w:pPr>
              <w:pStyle w:val="Table"/>
              <w:spacing w:line="276" w:lineRule="auto"/>
              <w:rPr>
                <w:rFonts w:ascii="Arial" w:hAnsi="Arial" w:cs="Arial"/>
                <w:sz w:val="20"/>
              </w:rPr>
            </w:pPr>
            <w:r w:rsidRPr="00DE2CC9">
              <w:rPr>
                <w:rFonts w:ascii="Arial" w:hAnsi="Arial" w:cs="Arial"/>
                <w:sz w:val="20"/>
                <w:szCs w:val="18"/>
              </w:rPr>
              <w:t xml:space="preserve">Resilience is the ability to thrive in situations of high demand and ongoing pressure. It involves being able to cope with and adapt to significant challenges, difficulties and setbacks and then use these for learning and professional growth in the workplace. </w:t>
            </w:r>
          </w:p>
        </w:tc>
      </w:tr>
      <w:tr w:rsidR="00587AFE" w:rsidRPr="00DE2CC9" w14:paraId="2E65BF69" w14:textId="77777777" w:rsidTr="00B91967">
        <w:trPr>
          <w:jc w:val="center"/>
        </w:trPr>
        <w:tc>
          <w:tcPr>
            <w:tcW w:w="2268" w:type="dxa"/>
            <w:shd w:val="clear" w:color="auto" w:fill="F2F2F2" w:themeFill="background1" w:themeFillShade="F2"/>
          </w:tcPr>
          <w:p w14:paraId="6D4C05B9" w14:textId="7DC55DE9" w:rsidR="00587AFE" w:rsidRPr="00DE2CC9" w:rsidRDefault="00ED08ED" w:rsidP="00587AFE">
            <w:pPr>
              <w:pStyle w:val="Table"/>
              <w:spacing w:line="276" w:lineRule="auto"/>
              <w:rPr>
                <w:rFonts w:ascii="Arial" w:hAnsi="Arial" w:cs="Arial"/>
                <w:b/>
                <w:sz w:val="20"/>
              </w:rPr>
            </w:pPr>
            <w:r w:rsidRPr="00DE2CC9">
              <w:rPr>
                <w:rFonts w:ascii="Arial" w:eastAsiaTheme="minorEastAsia" w:hAnsi="Arial" w:cs="Arial"/>
                <w:sz w:val="20"/>
                <w:szCs w:val="24"/>
              </w:rPr>
              <w:br w:type="page"/>
            </w:r>
            <w:r w:rsidR="00587AFE" w:rsidRPr="00DE2CC9">
              <w:rPr>
                <w:rFonts w:ascii="Arial" w:hAnsi="Arial" w:cs="Arial"/>
                <w:b/>
                <w:sz w:val="20"/>
              </w:rPr>
              <w:t xml:space="preserve">Secondary </w:t>
            </w:r>
            <w:r w:rsidR="00717D74">
              <w:rPr>
                <w:rFonts w:ascii="Arial" w:hAnsi="Arial" w:cs="Arial"/>
                <w:b/>
                <w:sz w:val="20"/>
              </w:rPr>
              <w:t>T</w:t>
            </w:r>
            <w:r w:rsidR="00587AFE" w:rsidRPr="00DE2CC9">
              <w:rPr>
                <w:rFonts w:ascii="Arial" w:hAnsi="Arial" w:cs="Arial"/>
                <w:b/>
                <w:sz w:val="20"/>
              </w:rPr>
              <w:t xml:space="preserve">raumatic </w:t>
            </w:r>
            <w:r w:rsidR="00717D74">
              <w:rPr>
                <w:rFonts w:ascii="Arial" w:hAnsi="Arial" w:cs="Arial"/>
                <w:b/>
                <w:sz w:val="20"/>
              </w:rPr>
              <w:t>S</w:t>
            </w:r>
            <w:r w:rsidR="00587AFE" w:rsidRPr="00DE2CC9">
              <w:rPr>
                <w:rFonts w:ascii="Arial" w:hAnsi="Arial" w:cs="Arial"/>
                <w:b/>
                <w:sz w:val="20"/>
              </w:rPr>
              <w:t>tress</w:t>
            </w:r>
            <w:r w:rsidR="00717D74">
              <w:rPr>
                <w:rFonts w:ascii="Arial" w:hAnsi="Arial" w:cs="Arial"/>
                <w:b/>
                <w:sz w:val="20"/>
              </w:rPr>
              <w:t xml:space="preserve"> (STS)</w:t>
            </w:r>
          </w:p>
        </w:tc>
        <w:tc>
          <w:tcPr>
            <w:tcW w:w="7598" w:type="dxa"/>
          </w:tcPr>
          <w:p w14:paraId="1884816C" w14:textId="4428A8EF" w:rsidR="00587AFE" w:rsidRPr="00DE2CC9" w:rsidRDefault="00587AFE" w:rsidP="00587AFE">
            <w:pPr>
              <w:pStyle w:val="Table"/>
              <w:spacing w:line="276" w:lineRule="auto"/>
              <w:rPr>
                <w:rFonts w:ascii="Arial" w:hAnsi="Arial" w:cs="Arial"/>
                <w:sz w:val="20"/>
              </w:rPr>
            </w:pPr>
            <w:r w:rsidRPr="00DE2CC9">
              <w:rPr>
                <w:rFonts w:ascii="Arial" w:hAnsi="Arial" w:cs="Arial"/>
                <w:sz w:val="20"/>
              </w:rPr>
              <w:t xml:space="preserve">Secondary traumatic stress refers to the presence of </w:t>
            </w:r>
            <w:proofErr w:type="spellStart"/>
            <w:r w:rsidRPr="00DE2CC9">
              <w:rPr>
                <w:rFonts w:ascii="Arial" w:hAnsi="Arial" w:cs="Arial"/>
                <w:sz w:val="20"/>
              </w:rPr>
              <w:t>Post Traumatic</w:t>
            </w:r>
            <w:proofErr w:type="spellEnd"/>
            <w:r w:rsidRPr="00DE2CC9">
              <w:rPr>
                <w:rFonts w:ascii="Arial" w:hAnsi="Arial" w:cs="Arial"/>
                <w:sz w:val="20"/>
              </w:rPr>
              <w:t xml:space="preserve"> Stress Disorder (PTSD) symptoms that result when an individual is exposed to the firsthand trauma experiences of another. It manifests as intrusion, avoidance and hyper arousal.</w:t>
            </w:r>
          </w:p>
        </w:tc>
      </w:tr>
      <w:tr w:rsidR="00587AFE" w:rsidRPr="00DE2CC9" w14:paraId="725A2900" w14:textId="77777777" w:rsidTr="00B91967">
        <w:trPr>
          <w:jc w:val="center"/>
        </w:trPr>
        <w:tc>
          <w:tcPr>
            <w:tcW w:w="2268" w:type="dxa"/>
            <w:shd w:val="clear" w:color="auto" w:fill="F2F2F2" w:themeFill="background1" w:themeFillShade="F2"/>
          </w:tcPr>
          <w:p w14:paraId="53D2E06E" w14:textId="3DD70984" w:rsidR="00587AFE" w:rsidRPr="00DE2CC9" w:rsidRDefault="00587AFE" w:rsidP="00587AFE">
            <w:pPr>
              <w:pStyle w:val="Table"/>
              <w:spacing w:line="276" w:lineRule="auto"/>
              <w:rPr>
                <w:rFonts w:ascii="Arial" w:hAnsi="Arial" w:cs="Arial"/>
                <w:b/>
                <w:sz w:val="20"/>
              </w:rPr>
            </w:pPr>
            <w:r w:rsidRPr="00DE2CC9">
              <w:rPr>
                <w:rFonts w:ascii="Arial" w:hAnsi="Arial" w:cs="Arial"/>
                <w:b/>
                <w:sz w:val="20"/>
                <w:szCs w:val="18"/>
              </w:rPr>
              <w:t xml:space="preserve">Self-care </w:t>
            </w:r>
          </w:p>
        </w:tc>
        <w:tc>
          <w:tcPr>
            <w:tcW w:w="7598" w:type="dxa"/>
          </w:tcPr>
          <w:p w14:paraId="5BF8C994" w14:textId="7D94E43E" w:rsidR="00587AFE" w:rsidRPr="00DE2CC9" w:rsidRDefault="00587AFE" w:rsidP="00587AFE">
            <w:pPr>
              <w:pStyle w:val="Table"/>
              <w:spacing w:line="276" w:lineRule="auto"/>
              <w:rPr>
                <w:rFonts w:ascii="Arial" w:hAnsi="Arial" w:cs="Arial"/>
                <w:sz w:val="20"/>
              </w:rPr>
            </w:pPr>
            <w:r w:rsidRPr="00DE2CC9">
              <w:rPr>
                <w:rFonts w:ascii="Arial" w:hAnsi="Arial" w:cs="Arial"/>
                <w:sz w:val="20"/>
              </w:rPr>
              <w:t>Self-care refers to activities that workers can engage in on a regular basis to </w:t>
            </w:r>
            <w:r w:rsidRPr="00DE2CC9">
              <w:rPr>
                <w:rFonts w:ascii="Arial" w:hAnsi="Arial" w:cs="Arial"/>
                <w:bCs/>
                <w:sz w:val="20"/>
              </w:rPr>
              <w:t>reduce stress and maintain and enhance short- and longer-term wellbeing</w:t>
            </w:r>
            <w:r w:rsidRPr="00DE2CC9">
              <w:rPr>
                <w:rFonts w:ascii="Arial" w:hAnsi="Arial" w:cs="Arial"/>
                <w:sz w:val="20"/>
              </w:rPr>
              <w:t>. Self-care is necessary for worker’s effectiveness in honouring their professional and personal commitments.</w:t>
            </w:r>
          </w:p>
        </w:tc>
      </w:tr>
      <w:tr w:rsidR="00587AFE" w:rsidRPr="00DE2CC9" w14:paraId="20402C94" w14:textId="77777777" w:rsidTr="00B91967">
        <w:trPr>
          <w:jc w:val="center"/>
        </w:trPr>
        <w:tc>
          <w:tcPr>
            <w:tcW w:w="2268" w:type="dxa"/>
            <w:shd w:val="clear" w:color="auto" w:fill="F2F2F2" w:themeFill="background1" w:themeFillShade="F2"/>
          </w:tcPr>
          <w:p w14:paraId="39A75719" w14:textId="3CB755FB" w:rsidR="00587AFE" w:rsidRPr="00DE2CC9" w:rsidRDefault="00587AFE" w:rsidP="00587AFE">
            <w:pPr>
              <w:pStyle w:val="Table"/>
              <w:spacing w:line="276" w:lineRule="auto"/>
              <w:rPr>
                <w:rFonts w:ascii="Arial" w:hAnsi="Arial" w:cs="Arial"/>
                <w:b/>
                <w:sz w:val="20"/>
                <w:szCs w:val="18"/>
              </w:rPr>
            </w:pPr>
            <w:r w:rsidRPr="00DE2CC9">
              <w:rPr>
                <w:rFonts w:ascii="Arial" w:hAnsi="Arial" w:cs="Arial"/>
                <w:b/>
                <w:sz w:val="20"/>
                <w:szCs w:val="18"/>
              </w:rPr>
              <w:t>Stress</w:t>
            </w:r>
          </w:p>
        </w:tc>
        <w:tc>
          <w:tcPr>
            <w:tcW w:w="7598" w:type="dxa"/>
          </w:tcPr>
          <w:p w14:paraId="63C5399D" w14:textId="5D63628E" w:rsidR="00587AFE" w:rsidRPr="00DE2CC9" w:rsidRDefault="00BF02DA" w:rsidP="00587AFE">
            <w:pPr>
              <w:pStyle w:val="Table"/>
              <w:spacing w:line="276" w:lineRule="auto"/>
              <w:rPr>
                <w:rFonts w:ascii="Arial" w:hAnsi="Arial" w:cs="Arial"/>
                <w:sz w:val="20"/>
              </w:rPr>
            </w:pPr>
            <w:r w:rsidRPr="00BF02DA">
              <w:rPr>
                <w:rFonts w:ascii="Arial" w:hAnsi="Arial" w:cs="Arial"/>
                <w:sz w:val="20"/>
              </w:rPr>
              <w:t>Work-related stress describes the physical, mental and emotional reactions of workers who perceive that their work demands exceed their abilities and/or their resources (such as time, help/support) to do the work. It occurs when they perceive they are not coping in situations where it is important to them that they cope.</w:t>
            </w:r>
          </w:p>
        </w:tc>
      </w:tr>
      <w:tr w:rsidR="00587AFE" w:rsidRPr="00DE2CC9" w14:paraId="48D5CC8D" w14:textId="77777777" w:rsidTr="00B91967">
        <w:trPr>
          <w:jc w:val="center"/>
        </w:trPr>
        <w:tc>
          <w:tcPr>
            <w:tcW w:w="2268" w:type="dxa"/>
            <w:shd w:val="clear" w:color="auto" w:fill="F2F2F2" w:themeFill="background1" w:themeFillShade="F2"/>
          </w:tcPr>
          <w:p w14:paraId="628743FF" w14:textId="20325F24" w:rsidR="00587AFE" w:rsidRPr="00DE2CC9" w:rsidRDefault="00587AFE" w:rsidP="00587AFE">
            <w:pPr>
              <w:pStyle w:val="Table"/>
              <w:spacing w:line="276" w:lineRule="auto"/>
              <w:rPr>
                <w:rFonts w:ascii="Arial" w:hAnsi="Arial" w:cs="Arial"/>
                <w:b/>
                <w:sz w:val="20"/>
              </w:rPr>
            </w:pPr>
            <w:r w:rsidRPr="00DE2CC9">
              <w:rPr>
                <w:rFonts w:ascii="Arial" w:hAnsi="Arial" w:cs="Arial"/>
                <w:b/>
                <w:sz w:val="20"/>
              </w:rPr>
              <w:t>Vicarious trauma</w:t>
            </w:r>
          </w:p>
        </w:tc>
        <w:tc>
          <w:tcPr>
            <w:tcW w:w="7598" w:type="dxa"/>
          </w:tcPr>
          <w:p w14:paraId="7A4875A2" w14:textId="4778A658" w:rsidR="00587AFE" w:rsidRPr="00DE2CC9" w:rsidRDefault="00587AFE" w:rsidP="00587AFE">
            <w:pPr>
              <w:pStyle w:val="Table"/>
              <w:spacing w:line="276" w:lineRule="auto"/>
              <w:rPr>
                <w:rFonts w:ascii="Arial" w:hAnsi="Arial" w:cs="Arial"/>
                <w:sz w:val="20"/>
              </w:rPr>
            </w:pPr>
            <w:r w:rsidRPr="00DE2CC9">
              <w:rPr>
                <w:rFonts w:ascii="Arial" w:hAnsi="Arial" w:cs="Arial"/>
                <w:sz w:val="20"/>
              </w:rPr>
              <w:t xml:space="preserve">Vicarious trauma </w:t>
            </w:r>
            <w:r w:rsidRPr="00DE2CC9">
              <w:rPr>
                <w:rFonts w:ascii="Arial" w:hAnsi="Arial" w:cs="Arial"/>
                <w:sz w:val="20"/>
                <w:lang w:val="en-US"/>
              </w:rPr>
              <w:t xml:space="preserve">is the enduring alteration of a worker’s consciousness and sense of self as a result of cumulative exposure to another’s traumatic experiences and/or materials. It is a profound and pervasive experience that can disrupt an individual’s key beliefs about themselves, other people and the world. </w:t>
            </w:r>
          </w:p>
        </w:tc>
      </w:tr>
      <w:tr w:rsidR="00587AFE" w:rsidRPr="00DE2CC9" w14:paraId="3CE34140" w14:textId="77777777" w:rsidTr="00B91967">
        <w:trPr>
          <w:jc w:val="center"/>
        </w:trPr>
        <w:tc>
          <w:tcPr>
            <w:tcW w:w="2268" w:type="dxa"/>
            <w:shd w:val="clear" w:color="auto" w:fill="F2F2F2" w:themeFill="background1" w:themeFillShade="F2"/>
          </w:tcPr>
          <w:p w14:paraId="025612F3" w14:textId="594103CF" w:rsidR="00587AFE" w:rsidRPr="00DE2CC9" w:rsidRDefault="00587AFE" w:rsidP="00587AFE">
            <w:pPr>
              <w:pStyle w:val="Table"/>
              <w:spacing w:line="276" w:lineRule="auto"/>
              <w:rPr>
                <w:rFonts w:ascii="Arial" w:hAnsi="Arial" w:cs="Arial"/>
                <w:b/>
                <w:sz w:val="20"/>
                <w:szCs w:val="18"/>
              </w:rPr>
            </w:pPr>
            <w:r w:rsidRPr="00DE2CC9">
              <w:rPr>
                <w:rFonts w:ascii="Arial" w:hAnsi="Arial" w:cs="Arial"/>
                <w:b/>
                <w:sz w:val="20"/>
              </w:rPr>
              <w:t>Wellbeing</w:t>
            </w:r>
          </w:p>
        </w:tc>
        <w:tc>
          <w:tcPr>
            <w:tcW w:w="7598" w:type="dxa"/>
          </w:tcPr>
          <w:p w14:paraId="17A8AC36" w14:textId="17363224" w:rsidR="00587AFE" w:rsidRPr="00DE2CC9" w:rsidRDefault="00587AFE" w:rsidP="00587AFE">
            <w:pPr>
              <w:pStyle w:val="Table"/>
              <w:spacing w:line="276" w:lineRule="auto"/>
              <w:rPr>
                <w:rFonts w:ascii="Arial" w:hAnsi="Arial" w:cs="Arial"/>
                <w:sz w:val="20"/>
                <w:szCs w:val="18"/>
              </w:rPr>
            </w:pPr>
            <w:r w:rsidRPr="00DE2CC9">
              <w:rPr>
                <w:rFonts w:ascii="Arial" w:hAnsi="Arial" w:cs="Arial"/>
                <w:sz w:val="20"/>
              </w:rPr>
              <w:t xml:space="preserve">Wellbeing encompasses the </w:t>
            </w:r>
            <w:r w:rsidR="00B96682" w:rsidRPr="00B96682">
              <w:rPr>
                <w:rFonts w:ascii="Arial" w:hAnsi="Arial" w:cs="Arial"/>
                <w:sz w:val="20"/>
              </w:rPr>
              <w:t xml:space="preserve">physical, mental and emotional, social, spiritual and other </w:t>
            </w:r>
            <w:r w:rsidRPr="00DE2CC9">
              <w:rPr>
                <w:rFonts w:ascii="Arial" w:hAnsi="Arial" w:cs="Arial"/>
                <w:sz w:val="20"/>
              </w:rPr>
              <w:t>aspects of one’s life that shape an overall sense of positive functioning.</w:t>
            </w:r>
          </w:p>
        </w:tc>
      </w:tr>
      <w:tr w:rsidR="00CC2D68" w:rsidRPr="00DE2CC9" w14:paraId="75EBAE50" w14:textId="77777777" w:rsidTr="00B91967">
        <w:trPr>
          <w:jc w:val="center"/>
        </w:trPr>
        <w:tc>
          <w:tcPr>
            <w:tcW w:w="2268" w:type="dxa"/>
            <w:shd w:val="clear" w:color="auto" w:fill="F2F2F2" w:themeFill="background1" w:themeFillShade="F2"/>
          </w:tcPr>
          <w:p w14:paraId="2358DD3E" w14:textId="3E904210" w:rsidR="00CC2D68" w:rsidRPr="00DE2CC9" w:rsidRDefault="00CC2D68" w:rsidP="00587AFE">
            <w:pPr>
              <w:pStyle w:val="Table"/>
              <w:spacing w:line="276" w:lineRule="auto"/>
              <w:rPr>
                <w:rFonts w:ascii="Arial" w:hAnsi="Arial" w:cs="Arial"/>
                <w:b/>
                <w:sz w:val="20"/>
              </w:rPr>
            </w:pPr>
            <w:r>
              <w:rPr>
                <w:rFonts w:ascii="Arial" w:hAnsi="Arial" w:cs="Arial"/>
                <w:b/>
                <w:sz w:val="20"/>
              </w:rPr>
              <w:t>Workplace wellbeing</w:t>
            </w:r>
          </w:p>
        </w:tc>
        <w:tc>
          <w:tcPr>
            <w:tcW w:w="7598" w:type="dxa"/>
          </w:tcPr>
          <w:p w14:paraId="232C4F51" w14:textId="430F9BDD" w:rsidR="00CC2D68" w:rsidRPr="00DE2CC9" w:rsidRDefault="00CC2D68" w:rsidP="00587AFE">
            <w:pPr>
              <w:pStyle w:val="Table"/>
              <w:spacing w:line="276" w:lineRule="auto"/>
              <w:rPr>
                <w:rFonts w:ascii="Arial" w:hAnsi="Arial" w:cs="Arial"/>
                <w:sz w:val="20"/>
              </w:rPr>
            </w:pPr>
            <w:r>
              <w:rPr>
                <w:rFonts w:ascii="Arial" w:hAnsi="Arial" w:cs="Arial"/>
                <w:sz w:val="20"/>
              </w:rPr>
              <w:t>R</w:t>
            </w:r>
            <w:r w:rsidRPr="00CC2D68">
              <w:rPr>
                <w:rFonts w:ascii="Arial" w:hAnsi="Arial" w:cs="Arial"/>
                <w:sz w:val="20"/>
              </w:rPr>
              <w:t>elates to all aspects of working life, from the quality and safety of the physical environment, to how workers feel about their work, their working environment, the climate at work and work organi</w:t>
            </w:r>
            <w:r>
              <w:rPr>
                <w:rFonts w:ascii="Arial" w:hAnsi="Arial" w:cs="Arial"/>
                <w:sz w:val="20"/>
              </w:rPr>
              <w:t>s</w:t>
            </w:r>
            <w:r w:rsidRPr="00CC2D68">
              <w:rPr>
                <w:rFonts w:ascii="Arial" w:hAnsi="Arial" w:cs="Arial"/>
                <w:sz w:val="20"/>
              </w:rPr>
              <w:t>ation. The aim of measures for workpla</w:t>
            </w:r>
            <w:r>
              <w:rPr>
                <w:rFonts w:ascii="Arial" w:hAnsi="Arial" w:cs="Arial"/>
                <w:sz w:val="20"/>
              </w:rPr>
              <w:t>ce well</w:t>
            </w:r>
            <w:r w:rsidRPr="00CC2D68">
              <w:rPr>
                <w:rFonts w:ascii="Arial" w:hAnsi="Arial" w:cs="Arial"/>
                <w:sz w:val="20"/>
              </w:rPr>
              <w:t xml:space="preserve">being is to complement </w:t>
            </w:r>
            <w:r>
              <w:rPr>
                <w:rFonts w:ascii="Arial" w:hAnsi="Arial" w:cs="Arial"/>
                <w:sz w:val="20"/>
              </w:rPr>
              <w:t>WHS</w:t>
            </w:r>
            <w:r w:rsidRPr="00CC2D68">
              <w:rPr>
                <w:rFonts w:ascii="Arial" w:hAnsi="Arial" w:cs="Arial"/>
                <w:sz w:val="20"/>
              </w:rPr>
              <w:t xml:space="preserve"> measures to make sure workers are safe, healthy, satisfied and engaged at work.</w:t>
            </w:r>
          </w:p>
        </w:tc>
      </w:tr>
      <w:tr w:rsidR="00587AFE" w:rsidRPr="00DE2CC9" w14:paraId="717D4261" w14:textId="77777777" w:rsidTr="00B91967">
        <w:trPr>
          <w:jc w:val="center"/>
        </w:trPr>
        <w:tc>
          <w:tcPr>
            <w:tcW w:w="2268" w:type="dxa"/>
            <w:shd w:val="clear" w:color="auto" w:fill="F2F2F2" w:themeFill="background1" w:themeFillShade="F2"/>
          </w:tcPr>
          <w:p w14:paraId="754AFF7A" w14:textId="7D83A640" w:rsidR="00587AFE" w:rsidRPr="00DE2CC9" w:rsidRDefault="00587AFE" w:rsidP="00587AFE">
            <w:pPr>
              <w:pStyle w:val="Table"/>
              <w:spacing w:line="276" w:lineRule="auto"/>
              <w:rPr>
                <w:rFonts w:ascii="Arial" w:hAnsi="Arial" w:cs="Arial"/>
                <w:b/>
                <w:sz w:val="20"/>
                <w:szCs w:val="18"/>
              </w:rPr>
            </w:pPr>
            <w:r w:rsidRPr="00DE2CC9">
              <w:rPr>
                <w:rFonts w:ascii="Arial" w:hAnsi="Arial" w:cs="Arial"/>
                <w:b/>
                <w:sz w:val="20"/>
                <w:szCs w:val="18"/>
              </w:rPr>
              <w:t>WHS</w:t>
            </w:r>
          </w:p>
        </w:tc>
        <w:tc>
          <w:tcPr>
            <w:tcW w:w="7598" w:type="dxa"/>
          </w:tcPr>
          <w:p w14:paraId="4DAFEF54" w14:textId="35633AB1" w:rsidR="00587AFE" w:rsidRPr="00DE2CC9" w:rsidRDefault="00587AFE" w:rsidP="00587AFE">
            <w:pPr>
              <w:spacing w:line="276" w:lineRule="auto"/>
              <w:rPr>
                <w:rFonts w:ascii="Arial" w:hAnsi="Arial" w:cs="Arial"/>
              </w:rPr>
            </w:pPr>
            <w:r w:rsidRPr="00DE2CC9">
              <w:rPr>
                <w:rFonts w:ascii="Arial" w:hAnsi="Arial" w:cs="Arial"/>
              </w:rPr>
              <w:t>Workplace Health and Safety</w:t>
            </w:r>
          </w:p>
        </w:tc>
      </w:tr>
    </w:tbl>
    <w:p w14:paraId="08E7EF5B" w14:textId="77777777" w:rsidR="002A3CA3" w:rsidRPr="00DE2CC9" w:rsidRDefault="002A3CA3" w:rsidP="002A3CA3">
      <w:pPr>
        <w:rPr>
          <w:rFonts w:ascii="Arial" w:hAnsi="Arial" w:cs="Arial"/>
        </w:rPr>
      </w:pPr>
      <w:bookmarkStart w:id="8" w:name="onethree"/>
      <w:bookmarkStart w:id="9" w:name="_Toc329593200"/>
      <w:bookmarkEnd w:id="8"/>
    </w:p>
    <w:p w14:paraId="00E77E83" w14:textId="10397FC9" w:rsidR="006D0408" w:rsidRPr="00DE2CC9" w:rsidRDefault="00E860EA" w:rsidP="00CD4916">
      <w:pPr>
        <w:pStyle w:val="Heading3"/>
        <w:spacing w:line="276" w:lineRule="auto"/>
        <w:rPr>
          <w:rFonts w:ascii="Arial" w:hAnsi="Arial" w:cs="Arial"/>
        </w:rPr>
      </w:pPr>
      <w:bookmarkStart w:id="10" w:name="_Toc512014306"/>
      <w:r w:rsidRPr="00DE2CC9">
        <w:rPr>
          <w:rFonts w:ascii="Arial" w:hAnsi="Arial" w:cs="Arial"/>
        </w:rPr>
        <w:t>1.3</w:t>
      </w:r>
      <w:r w:rsidR="005E308A" w:rsidRPr="00DE2CC9">
        <w:rPr>
          <w:rFonts w:ascii="Arial" w:hAnsi="Arial" w:cs="Arial"/>
        </w:rPr>
        <w:tab/>
      </w:r>
      <w:r w:rsidR="0029779B" w:rsidRPr="00DE2CC9">
        <w:rPr>
          <w:rFonts w:ascii="Arial" w:hAnsi="Arial" w:cs="Arial"/>
        </w:rPr>
        <w:t>Principles</w:t>
      </w:r>
      <w:bookmarkEnd w:id="10"/>
    </w:p>
    <w:p w14:paraId="0089B63A" w14:textId="66327816" w:rsidR="00905C01" w:rsidRPr="00DE2CC9" w:rsidRDefault="001E435D" w:rsidP="00CD4916">
      <w:pPr>
        <w:pStyle w:val="nada-body"/>
        <w:tabs>
          <w:tab w:val="clear" w:pos="1134"/>
          <w:tab w:val="left" w:pos="567"/>
        </w:tabs>
        <w:spacing w:after="0" w:line="276" w:lineRule="auto"/>
        <w:rPr>
          <w:rFonts w:ascii="Arial" w:hAnsi="Arial" w:cs="Arial"/>
          <w:color w:val="000000"/>
        </w:rPr>
      </w:pPr>
      <w:r w:rsidRPr="0006318E">
        <w:rPr>
          <w:rFonts w:ascii="Arial" w:hAnsi="Arial" w:cs="Arial"/>
          <w:color w:val="000000"/>
        </w:rPr>
        <w:t>[insert organisation name]</w:t>
      </w:r>
      <w:r w:rsidR="00905C01" w:rsidRPr="00DE2CC9">
        <w:rPr>
          <w:rFonts w:ascii="Arial" w:hAnsi="Arial" w:cs="Arial"/>
          <w:color w:val="000000"/>
        </w:rPr>
        <w:t>:</w:t>
      </w:r>
    </w:p>
    <w:p w14:paraId="7EA72E49" w14:textId="39CE1D31" w:rsidR="00ED03CF" w:rsidRPr="00DE2CC9" w:rsidRDefault="00ED03CF" w:rsidP="001E25D3">
      <w:pPr>
        <w:pStyle w:val="nada-body"/>
        <w:numPr>
          <w:ilvl w:val="0"/>
          <w:numId w:val="11"/>
        </w:numPr>
        <w:tabs>
          <w:tab w:val="clear" w:pos="1134"/>
          <w:tab w:val="left" w:pos="567"/>
        </w:tabs>
        <w:spacing w:after="0" w:line="276" w:lineRule="auto"/>
        <w:rPr>
          <w:rFonts w:ascii="Arial" w:hAnsi="Arial" w:cs="Arial"/>
          <w:color w:val="000000"/>
        </w:rPr>
      </w:pPr>
      <w:r w:rsidRPr="00DE2CC9">
        <w:rPr>
          <w:rFonts w:ascii="Arial" w:hAnsi="Arial" w:cs="Arial"/>
          <w:color w:val="000000"/>
        </w:rPr>
        <w:t xml:space="preserve">Is committed to </w:t>
      </w:r>
      <w:r w:rsidR="00032A53" w:rsidRPr="00DE2CC9">
        <w:rPr>
          <w:rFonts w:ascii="Arial" w:hAnsi="Arial" w:cs="Arial"/>
          <w:color w:val="000000"/>
        </w:rPr>
        <w:t>establishing</w:t>
      </w:r>
      <w:r w:rsidRPr="00DE2CC9">
        <w:rPr>
          <w:rFonts w:ascii="Arial" w:hAnsi="Arial" w:cs="Arial"/>
          <w:color w:val="000000"/>
        </w:rPr>
        <w:t xml:space="preserve"> a workplace environment, culture, and practices that </w:t>
      </w:r>
      <w:r w:rsidR="0036620E" w:rsidRPr="00DE2CC9">
        <w:rPr>
          <w:rFonts w:ascii="Arial" w:hAnsi="Arial" w:cs="Arial"/>
          <w:color w:val="000000"/>
        </w:rPr>
        <w:t>enhance</w:t>
      </w:r>
      <w:r w:rsidR="00637098" w:rsidRPr="00DE2CC9">
        <w:rPr>
          <w:rFonts w:ascii="Arial" w:hAnsi="Arial" w:cs="Arial"/>
          <w:color w:val="000000"/>
        </w:rPr>
        <w:t xml:space="preserve"> the</w:t>
      </w:r>
      <w:r w:rsidRPr="00DE2CC9">
        <w:rPr>
          <w:rFonts w:ascii="Arial" w:hAnsi="Arial" w:cs="Arial"/>
          <w:color w:val="000000"/>
        </w:rPr>
        <w:t xml:space="preserve"> wellbeing and resilience</w:t>
      </w:r>
      <w:r w:rsidR="0036620E" w:rsidRPr="00DE2CC9">
        <w:rPr>
          <w:rFonts w:ascii="Arial" w:hAnsi="Arial" w:cs="Arial"/>
          <w:color w:val="000000"/>
        </w:rPr>
        <w:t xml:space="preserve"> of our workforce</w:t>
      </w:r>
      <w:r w:rsidRPr="00DE2CC9">
        <w:rPr>
          <w:rFonts w:ascii="Arial" w:hAnsi="Arial" w:cs="Arial"/>
          <w:color w:val="000000"/>
        </w:rPr>
        <w:t>.</w:t>
      </w:r>
    </w:p>
    <w:p w14:paraId="09DD4C57" w14:textId="07A21034" w:rsidR="00905C01" w:rsidRPr="00DE2CC9" w:rsidRDefault="001D13BA" w:rsidP="001E25D3">
      <w:pPr>
        <w:pStyle w:val="nada-body"/>
        <w:numPr>
          <w:ilvl w:val="0"/>
          <w:numId w:val="11"/>
        </w:numPr>
        <w:tabs>
          <w:tab w:val="clear" w:pos="1134"/>
          <w:tab w:val="left" w:pos="567"/>
        </w:tabs>
        <w:spacing w:after="0" w:line="276" w:lineRule="auto"/>
        <w:rPr>
          <w:rFonts w:ascii="Arial" w:hAnsi="Arial" w:cs="Arial"/>
          <w:color w:val="000000"/>
        </w:rPr>
      </w:pPr>
      <w:r w:rsidRPr="00DE2CC9">
        <w:rPr>
          <w:rFonts w:ascii="Arial" w:hAnsi="Arial" w:cs="Arial"/>
          <w:color w:val="000000"/>
        </w:rPr>
        <w:t>Recognises that</w:t>
      </w:r>
      <w:r w:rsidR="00ED03CF" w:rsidRPr="00DE2CC9">
        <w:rPr>
          <w:rFonts w:ascii="Arial" w:hAnsi="Arial" w:cs="Arial"/>
          <w:color w:val="000000"/>
        </w:rPr>
        <w:t xml:space="preserve"> enhancing</w:t>
      </w:r>
      <w:r w:rsidRPr="00DE2CC9">
        <w:rPr>
          <w:rFonts w:ascii="Arial" w:hAnsi="Arial" w:cs="Arial"/>
          <w:color w:val="000000"/>
        </w:rPr>
        <w:t xml:space="preserve"> </w:t>
      </w:r>
      <w:r w:rsidR="0036620E" w:rsidRPr="00DE2CC9">
        <w:rPr>
          <w:rFonts w:ascii="Arial" w:hAnsi="Arial" w:cs="Arial"/>
          <w:color w:val="000000"/>
        </w:rPr>
        <w:t>workforce</w:t>
      </w:r>
      <w:r w:rsidR="008F47CA" w:rsidRPr="00DE2CC9">
        <w:rPr>
          <w:rFonts w:ascii="Arial" w:hAnsi="Arial" w:cs="Arial"/>
          <w:color w:val="000000"/>
        </w:rPr>
        <w:t xml:space="preserve"> wellbeing</w:t>
      </w:r>
      <w:r w:rsidR="007576F2" w:rsidRPr="00DE2CC9">
        <w:rPr>
          <w:rFonts w:ascii="Arial" w:hAnsi="Arial" w:cs="Arial"/>
          <w:color w:val="000000"/>
        </w:rPr>
        <w:t xml:space="preserve"> </w:t>
      </w:r>
      <w:r w:rsidR="00107E39" w:rsidRPr="00DE2CC9">
        <w:rPr>
          <w:rFonts w:ascii="Arial" w:hAnsi="Arial" w:cs="Arial"/>
          <w:color w:val="000000"/>
        </w:rPr>
        <w:t xml:space="preserve">requires </w:t>
      </w:r>
      <w:r w:rsidR="006D56C0" w:rsidRPr="00DE2CC9">
        <w:rPr>
          <w:rFonts w:ascii="Arial" w:hAnsi="Arial" w:cs="Arial"/>
          <w:color w:val="000000"/>
        </w:rPr>
        <w:t xml:space="preserve">both </w:t>
      </w:r>
      <w:r w:rsidR="00107E39" w:rsidRPr="00DE2CC9">
        <w:rPr>
          <w:rFonts w:ascii="Arial" w:hAnsi="Arial" w:cs="Arial"/>
          <w:color w:val="000000"/>
        </w:rPr>
        <w:t>an</w:t>
      </w:r>
      <w:r w:rsidR="008F47CA" w:rsidRPr="00DE2CC9">
        <w:rPr>
          <w:rFonts w:ascii="Arial" w:hAnsi="Arial" w:cs="Arial"/>
          <w:color w:val="000000"/>
        </w:rPr>
        <w:t xml:space="preserve"> organisation-wide </w:t>
      </w:r>
      <w:r w:rsidR="00107E39" w:rsidRPr="00DE2CC9">
        <w:rPr>
          <w:rFonts w:ascii="Arial" w:hAnsi="Arial" w:cs="Arial"/>
          <w:color w:val="000000"/>
        </w:rPr>
        <w:t>response, and action from individual</w:t>
      </w:r>
      <w:r w:rsidR="00905C01" w:rsidRPr="00DE2CC9">
        <w:rPr>
          <w:rFonts w:ascii="Arial" w:hAnsi="Arial" w:cs="Arial"/>
          <w:color w:val="000000"/>
        </w:rPr>
        <w:t xml:space="preserve"> </w:t>
      </w:r>
      <w:r w:rsidR="00107E39" w:rsidRPr="00DE2CC9">
        <w:rPr>
          <w:rFonts w:ascii="Arial" w:hAnsi="Arial" w:cs="Arial"/>
          <w:color w:val="000000"/>
        </w:rPr>
        <w:t xml:space="preserve">workers. </w:t>
      </w:r>
    </w:p>
    <w:p w14:paraId="2FC80644" w14:textId="08D04126" w:rsidR="00905C01" w:rsidRPr="00DE2CC9" w:rsidRDefault="00ED03CF" w:rsidP="001E25D3">
      <w:pPr>
        <w:pStyle w:val="nada-body"/>
        <w:numPr>
          <w:ilvl w:val="0"/>
          <w:numId w:val="11"/>
        </w:numPr>
        <w:tabs>
          <w:tab w:val="clear" w:pos="1134"/>
          <w:tab w:val="left" w:pos="567"/>
        </w:tabs>
        <w:spacing w:after="0" w:line="276" w:lineRule="auto"/>
        <w:rPr>
          <w:rFonts w:ascii="Arial" w:hAnsi="Arial" w:cs="Arial"/>
          <w:color w:val="000000"/>
        </w:rPr>
      </w:pPr>
      <w:r w:rsidRPr="00DE2CC9">
        <w:rPr>
          <w:rFonts w:ascii="Arial" w:hAnsi="Arial" w:cs="Arial"/>
          <w:color w:val="000000"/>
        </w:rPr>
        <w:t>Recognises that w</w:t>
      </w:r>
      <w:r w:rsidR="00522FCB" w:rsidRPr="00DE2CC9">
        <w:rPr>
          <w:rFonts w:ascii="Arial" w:hAnsi="Arial" w:cs="Arial"/>
          <w:color w:val="000000"/>
        </w:rPr>
        <w:t xml:space="preserve">ellbeing is a </w:t>
      </w:r>
      <w:r w:rsidR="00DF0662" w:rsidRPr="00DE2CC9">
        <w:rPr>
          <w:rFonts w:ascii="Arial" w:hAnsi="Arial" w:cs="Arial"/>
          <w:color w:val="000000"/>
        </w:rPr>
        <w:t xml:space="preserve">WHS </w:t>
      </w:r>
      <w:r w:rsidR="00522FCB" w:rsidRPr="00DE2CC9">
        <w:rPr>
          <w:rFonts w:ascii="Arial" w:hAnsi="Arial" w:cs="Arial"/>
          <w:color w:val="000000"/>
        </w:rPr>
        <w:t xml:space="preserve">issue and </w:t>
      </w:r>
      <w:r w:rsidRPr="00DE2CC9">
        <w:rPr>
          <w:rFonts w:ascii="Arial" w:hAnsi="Arial" w:cs="Arial"/>
          <w:color w:val="000000"/>
        </w:rPr>
        <w:t>i</w:t>
      </w:r>
      <w:r w:rsidR="00683BC8" w:rsidRPr="00DE2CC9">
        <w:rPr>
          <w:rFonts w:ascii="Arial" w:hAnsi="Arial" w:cs="Arial"/>
          <w:color w:val="000000"/>
        </w:rPr>
        <w:t xml:space="preserve">s committed to </w:t>
      </w:r>
      <w:r w:rsidR="008E55FF" w:rsidRPr="00DE2CC9">
        <w:rPr>
          <w:rFonts w:ascii="Arial" w:hAnsi="Arial" w:cs="Arial"/>
          <w:color w:val="000000"/>
        </w:rPr>
        <w:t>provid</w:t>
      </w:r>
      <w:r w:rsidR="00C26BF6" w:rsidRPr="00DE2CC9">
        <w:rPr>
          <w:rFonts w:ascii="Arial" w:hAnsi="Arial" w:cs="Arial"/>
          <w:color w:val="000000"/>
        </w:rPr>
        <w:t>ing</w:t>
      </w:r>
      <w:r w:rsidR="008E55FF" w:rsidRPr="00DE2CC9">
        <w:rPr>
          <w:rFonts w:ascii="Arial" w:hAnsi="Arial" w:cs="Arial"/>
          <w:color w:val="000000"/>
        </w:rPr>
        <w:t xml:space="preserve"> safe </w:t>
      </w:r>
      <w:r w:rsidR="00522FCB" w:rsidRPr="00DE2CC9">
        <w:rPr>
          <w:rFonts w:ascii="Arial" w:hAnsi="Arial" w:cs="Arial"/>
          <w:color w:val="000000"/>
        </w:rPr>
        <w:t xml:space="preserve">systems </w:t>
      </w:r>
      <w:r w:rsidR="008E55FF" w:rsidRPr="00DE2CC9">
        <w:rPr>
          <w:rFonts w:ascii="Arial" w:hAnsi="Arial" w:cs="Arial"/>
          <w:color w:val="000000"/>
        </w:rPr>
        <w:t>of work and</w:t>
      </w:r>
      <w:r w:rsidR="00C26BF6" w:rsidRPr="00DE2CC9">
        <w:rPr>
          <w:rFonts w:ascii="Arial" w:hAnsi="Arial" w:cs="Arial"/>
          <w:color w:val="000000"/>
        </w:rPr>
        <w:t xml:space="preserve"> a</w:t>
      </w:r>
      <w:r w:rsidR="008E55FF" w:rsidRPr="00DE2CC9">
        <w:rPr>
          <w:rFonts w:ascii="Arial" w:hAnsi="Arial" w:cs="Arial"/>
          <w:color w:val="000000"/>
        </w:rPr>
        <w:t xml:space="preserve"> suitable working environment</w:t>
      </w:r>
      <w:r w:rsidR="009269BB" w:rsidRPr="00DE2CC9">
        <w:rPr>
          <w:rFonts w:ascii="Arial" w:hAnsi="Arial" w:cs="Arial"/>
          <w:color w:val="000000"/>
        </w:rPr>
        <w:t>, equipment</w:t>
      </w:r>
      <w:r w:rsidR="008E55FF" w:rsidRPr="00DE2CC9">
        <w:rPr>
          <w:rFonts w:ascii="Arial" w:hAnsi="Arial" w:cs="Arial"/>
          <w:color w:val="000000"/>
        </w:rPr>
        <w:t xml:space="preserve"> and facilities.</w:t>
      </w:r>
    </w:p>
    <w:p w14:paraId="6A504BFF" w14:textId="7D7DE7E8" w:rsidR="00ED03CF" w:rsidRPr="00DE2CC9" w:rsidRDefault="00ED03CF" w:rsidP="001E25D3">
      <w:pPr>
        <w:pStyle w:val="nada-body"/>
        <w:numPr>
          <w:ilvl w:val="0"/>
          <w:numId w:val="11"/>
        </w:numPr>
        <w:tabs>
          <w:tab w:val="clear" w:pos="1134"/>
          <w:tab w:val="left" w:pos="567"/>
        </w:tabs>
        <w:spacing w:after="0" w:line="276" w:lineRule="auto"/>
        <w:rPr>
          <w:rFonts w:ascii="Arial" w:hAnsi="Arial" w:cs="Arial"/>
          <w:color w:val="000000"/>
        </w:rPr>
      </w:pPr>
      <w:r w:rsidRPr="00DE2CC9">
        <w:rPr>
          <w:rFonts w:ascii="Arial" w:hAnsi="Arial" w:cs="Arial"/>
          <w:color w:val="000000"/>
        </w:rPr>
        <w:t xml:space="preserve">Recognises that it is </w:t>
      </w:r>
      <w:r w:rsidR="001D1477" w:rsidRPr="00DE2CC9">
        <w:rPr>
          <w:rFonts w:ascii="Arial" w:hAnsi="Arial" w:cs="Arial"/>
          <w:color w:val="000000"/>
        </w:rPr>
        <w:t xml:space="preserve">also </w:t>
      </w:r>
      <w:r w:rsidRPr="00DE2CC9">
        <w:rPr>
          <w:rFonts w:ascii="Arial" w:hAnsi="Arial" w:cs="Arial"/>
          <w:color w:val="000000"/>
        </w:rPr>
        <w:t>the responsibility of individual workers to</w:t>
      </w:r>
      <w:r w:rsidRPr="00DE2CC9">
        <w:rPr>
          <w:rFonts w:ascii="Arial" w:hAnsi="Arial" w:cs="Arial"/>
          <w:b/>
          <w:color w:val="000000"/>
        </w:rPr>
        <w:t xml:space="preserve"> </w:t>
      </w:r>
      <w:r w:rsidRPr="00DE2CC9">
        <w:rPr>
          <w:rFonts w:ascii="Arial" w:hAnsi="Arial" w:cs="Arial"/>
          <w:color w:val="000000"/>
        </w:rPr>
        <w:t>take reasonable care of the health and safety of themselves and others in the workplace, and actively participate in wellbeing and self-care strategies.</w:t>
      </w:r>
    </w:p>
    <w:p w14:paraId="59E654F7" w14:textId="2A908638" w:rsidR="0007102A" w:rsidRPr="00DE2CC9" w:rsidRDefault="0007102A" w:rsidP="001E25D3">
      <w:pPr>
        <w:pStyle w:val="nada-body"/>
        <w:numPr>
          <w:ilvl w:val="0"/>
          <w:numId w:val="11"/>
        </w:numPr>
        <w:tabs>
          <w:tab w:val="clear" w:pos="1134"/>
          <w:tab w:val="left" w:pos="567"/>
        </w:tabs>
        <w:spacing w:after="0" w:line="276" w:lineRule="auto"/>
        <w:rPr>
          <w:rFonts w:ascii="Arial" w:hAnsi="Arial" w:cs="Arial"/>
          <w:color w:val="000000"/>
        </w:rPr>
      </w:pPr>
      <w:r w:rsidRPr="00DE2CC9">
        <w:rPr>
          <w:rFonts w:ascii="Arial" w:hAnsi="Arial" w:cs="Arial"/>
          <w:color w:val="000000"/>
        </w:rPr>
        <w:t xml:space="preserve">Is committed to </w:t>
      </w:r>
      <w:r w:rsidR="008F320A" w:rsidRPr="00DE2CC9">
        <w:rPr>
          <w:rFonts w:ascii="Arial" w:hAnsi="Arial" w:cs="Arial"/>
          <w:color w:val="000000"/>
        </w:rPr>
        <w:t>providing</w:t>
      </w:r>
      <w:r w:rsidRPr="00DE2CC9">
        <w:rPr>
          <w:rFonts w:ascii="Arial" w:hAnsi="Arial" w:cs="Arial"/>
          <w:color w:val="000000"/>
        </w:rPr>
        <w:t xml:space="preserve"> opportunities for workers to take responsibility for, and actively participate in, strategies to optimise their wellbeing and build resilience.</w:t>
      </w:r>
    </w:p>
    <w:p w14:paraId="5D037BF5" w14:textId="613507C7" w:rsidR="0029779B" w:rsidRPr="00DE2CC9" w:rsidRDefault="00E860EA" w:rsidP="00124143">
      <w:pPr>
        <w:pStyle w:val="Heading3"/>
        <w:rPr>
          <w:rFonts w:ascii="Arial" w:hAnsi="Arial" w:cs="Arial"/>
        </w:rPr>
      </w:pPr>
      <w:bookmarkStart w:id="11" w:name="_Toc512014307"/>
      <w:r w:rsidRPr="00DE2CC9">
        <w:rPr>
          <w:rFonts w:ascii="Arial" w:hAnsi="Arial" w:cs="Arial"/>
        </w:rPr>
        <w:lastRenderedPageBreak/>
        <w:t>1.4</w:t>
      </w:r>
      <w:r w:rsidR="005E308A" w:rsidRPr="00DE2CC9">
        <w:rPr>
          <w:rFonts w:ascii="Arial" w:hAnsi="Arial" w:cs="Arial"/>
        </w:rPr>
        <w:tab/>
      </w:r>
      <w:r w:rsidR="0029779B" w:rsidRPr="00DE2CC9">
        <w:rPr>
          <w:rFonts w:ascii="Arial" w:hAnsi="Arial" w:cs="Arial"/>
        </w:rPr>
        <w:t>Outcomes</w:t>
      </w:r>
      <w:bookmarkEnd w:id="11"/>
    </w:p>
    <w:p w14:paraId="3FA1F8FE" w14:textId="16ACA10F" w:rsidR="00AD45FF" w:rsidRPr="00DE2CC9" w:rsidRDefault="00AD45FF" w:rsidP="001E25D3">
      <w:pPr>
        <w:pStyle w:val="ListParagraph"/>
        <w:numPr>
          <w:ilvl w:val="0"/>
          <w:numId w:val="12"/>
        </w:numPr>
        <w:spacing w:line="276" w:lineRule="auto"/>
        <w:rPr>
          <w:rFonts w:ascii="Arial" w:hAnsi="Arial" w:cs="Arial"/>
        </w:rPr>
      </w:pPr>
      <w:r w:rsidRPr="00DE2CC9">
        <w:rPr>
          <w:rFonts w:ascii="Arial" w:hAnsi="Arial" w:cs="Arial"/>
          <w:color w:val="000000"/>
        </w:rPr>
        <w:t>The</w:t>
      </w:r>
      <w:r w:rsidR="00911FD3" w:rsidRPr="00DE2CC9">
        <w:rPr>
          <w:rFonts w:ascii="Arial" w:hAnsi="Arial" w:cs="Arial"/>
        </w:rPr>
        <w:t xml:space="preserve"> workplace environment, culture and practice</w:t>
      </w:r>
      <w:r w:rsidR="00EF5899" w:rsidRPr="00DE2CC9">
        <w:rPr>
          <w:rFonts w:ascii="Arial" w:hAnsi="Arial" w:cs="Arial"/>
        </w:rPr>
        <w:t>s</w:t>
      </w:r>
      <w:r w:rsidR="00911FD3" w:rsidRPr="00DE2CC9">
        <w:rPr>
          <w:rFonts w:ascii="Arial" w:hAnsi="Arial" w:cs="Arial"/>
        </w:rPr>
        <w:t xml:space="preserve"> </w:t>
      </w:r>
      <w:r w:rsidRPr="00DE2CC9">
        <w:rPr>
          <w:rFonts w:ascii="Arial" w:hAnsi="Arial" w:cs="Arial"/>
        </w:rPr>
        <w:t xml:space="preserve">proactively </w:t>
      </w:r>
      <w:r w:rsidR="00EF5899" w:rsidRPr="00DE2CC9">
        <w:rPr>
          <w:rFonts w:ascii="Arial" w:hAnsi="Arial" w:cs="Arial"/>
        </w:rPr>
        <w:t>enhance</w:t>
      </w:r>
      <w:r w:rsidR="00911FD3" w:rsidRPr="00DE2CC9">
        <w:rPr>
          <w:rFonts w:ascii="Arial" w:hAnsi="Arial" w:cs="Arial"/>
        </w:rPr>
        <w:t xml:space="preserve"> </w:t>
      </w:r>
      <w:r w:rsidRPr="00DE2CC9">
        <w:rPr>
          <w:rFonts w:ascii="Arial" w:hAnsi="Arial" w:cs="Arial"/>
        </w:rPr>
        <w:t xml:space="preserve">workforce </w:t>
      </w:r>
      <w:r w:rsidR="00911FD3" w:rsidRPr="00DE2CC9">
        <w:rPr>
          <w:rFonts w:ascii="Arial" w:hAnsi="Arial" w:cs="Arial"/>
        </w:rPr>
        <w:t>wellbeing</w:t>
      </w:r>
      <w:r w:rsidRPr="00DE2CC9">
        <w:rPr>
          <w:rFonts w:ascii="Arial" w:hAnsi="Arial" w:cs="Arial"/>
        </w:rPr>
        <w:t xml:space="preserve"> and resilience.</w:t>
      </w:r>
    </w:p>
    <w:p w14:paraId="0122CCC3" w14:textId="77777777" w:rsidR="00884FF7" w:rsidRPr="00DE2CC9" w:rsidRDefault="00AD45FF" w:rsidP="001E25D3">
      <w:pPr>
        <w:pStyle w:val="ListParagraph"/>
        <w:numPr>
          <w:ilvl w:val="0"/>
          <w:numId w:val="12"/>
        </w:numPr>
        <w:spacing w:line="276" w:lineRule="auto"/>
        <w:rPr>
          <w:rFonts w:ascii="Arial" w:hAnsi="Arial" w:cs="Arial"/>
        </w:rPr>
      </w:pPr>
      <w:r w:rsidRPr="00DE2CC9">
        <w:rPr>
          <w:rFonts w:ascii="Arial" w:hAnsi="Arial" w:cs="Arial"/>
        </w:rPr>
        <w:t>Workplace stressors are proactively managed</w:t>
      </w:r>
      <w:r w:rsidR="00EF5899" w:rsidRPr="00DE2CC9">
        <w:rPr>
          <w:rFonts w:ascii="Arial" w:hAnsi="Arial" w:cs="Arial"/>
        </w:rPr>
        <w:t>.</w:t>
      </w:r>
    </w:p>
    <w:p w14:paraId="7A129FBC" w14:textId="2CC4489F" w:rsidR="00654677" w:rsidRPr="00DE2CC9" w:rsidRDefault="008E3FB1" w:rsidP="001E25D3">
      <w:pPr>
        <w:pStyle w:val="ListParagraph"/>
        <w:numPr>
          <w:ilvl w:val="0"/>
          <w:numId w:val="12"/>
        </w:numPr>
        <w:spacing w:line="276" w:lineRule="auto"/>
        <w:rPr>
          <w:rFonts w:ascii="Arial" w:hAnsi="Arial" w:cs="Arial"/>
        </w:rPr>
      </w:pPr>
      <w:r w:rsidRPr="00DE2CC9">
        <w:rPr>
          <w:rFonts w:ascii="Arial" w:hAnsi="Arial" w:cs="Arial"/>
        </w:rPr>
        <w:t>S</w:t>
      </w:r>
      <w:r w:rsidR="00544F12" w:rsidRPr="00DE2CC9">
        <w:rPr>
          <w:rFonts w:ascii="Arial" w:hAnsi="Arial" w:cs="Arial"/>
        </w:rPr>
        <w:t xml:space="preserve">taff </w:t>
      </w:r>
      <w:r w:rsidRPr="00DE2CC9">
        <w:rPr>
          <w:rFonts w:ascii="Arial" w:hAnsi="Arial" w:cs="Arial"/>
        </w:rPr>
        <w:t xml:space="preserve">are encouraged and supported </w:t>
      </w:r>
      <w:r w:rsidR="00544F12" w:rsidRPr="00DE2CC9">
        <w:rPr>
          <w:rFonts w:ascii="Arial" w:hAnsi="Arial" w:cs="Arial"/>
        </w:rPr>
        <w:t>to take responsibility for, and actively participate in strategies to optimise their wellbeing and build resilience.</w:t>
      </w:r>
    </w:p>
    <w:p w14:paraId="72B9FB48" w14:textId="63E9FEC0" w:rsidR="001E435D" w:rsidRPr="00DE2CC9" w:rsidRDefault="001E435D" w:rsidP="00CD4916">
      <w:pPr>
        <w:spacing w:line="276" w:lineRule="auto"/>
        <w:rPr>
          <w:rFonts w:ascii="Arial" w:hAnsi="Arial" w:cs="Arial"/>
        </w:rPr>
      </w:pPr>
    </w:p>
    <w:p w14:paraId="1C44DE24" w14:textId="3B528F10" w:rsidR="00AF2BAF" w:rsidRPr="00DE2CC9" w:rsidRDefault="00E860EA" w:rsidP="00124143">
      <w:pPr>
        <w:pStyle w:val="Heading3"/>
        <w:rPr>
          <w:rFonts w:ascii="Arial" w:hAnsi="Arial" w:cs="Arial"/>
        </w:rPr>
      </w:pPr>
      <w:bookmarkStart w:id="12" w:name="_Toc512014308"/>
      <w:r w:rsidRPr="00DE2CC9">
        <w:rPr>
          <w:rFonts w:ascii="Arial" w:hAnsi="Arial" w:cs="Arial"/>
        </w:rPr>
        <w:t>1.5</w:t>
      </w:r>
      <w:r w:rsidR="005E308A" w:rsidRPr="00DE2CC9">
        <w:rPr>
          <w:rFonts w:ascii="Arial" w:hAnsi="Arial" w:cs="Arial"/>
        </w:rPr>
        <w:tab/>
      </w:r>
      <w:r w:rsidR="00AF2BAF" w:rsidRPr="00DE2CC9">
        <w:rPr>
          <w:rFonts w:ascii="Arial" w:hAnsi="Arial" w:cs="Arial"/>
        </w:rPr>
        <w:t>Functions and Delegations</w:t>
      </w:r>
      <w:bookmarkEnd w:id="12"/>
    </w:p>
    <w:p w14:paraId="5C471E03" w14:textId="77777777" w:rsidR="00276077" w:rsidRPr="00DE2CC9" w:rsidRDefault="00276077" w:rsidP="00CD4916">
      <w:pPr>
        <w:spacing w:line="276" w:lineRule="auto"/>
        <w:rPr>
          <w:rFonts w:ascii="Arial" w:hAnsi="Arial" w:cs="Arial"/>
          <w:b/>
          <w:sz w:val="24"/>
        </w:rPr>
      </w:pPr>
    </w:p>
    <w:tbl>
      <w:tblPr>
        <w:tblStyle w:val="TableGrid1"/>
        <w:tblW w:w="992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84"/>
        <w:gridCol w:w="8139"/>
      </w:tblGrid>
      <w:tr w:rsidR="00276077" w:rsidRPr="00DE2CC9" w14:paraId="0DCBFAF2" w14:textId="77777777" w:rsidTr="00913A02">
        <w:tc>
          <w:tcPr>
            <w:tcW w:w="1784" w:type="dxa"/>
            <w:shd w:val="clear" w:color="auto" w:fill="F2F2F2" w:themeFill="background1" w:themeFillShade="F2"/>
          </w:tcPr>
          <w:p w14:paraId="4F167334" w14:textId="0F6527A7" w:rsidR="00276077" w:rsidRPr="00DE2CC9" w:rsidRDefault="00B63713" w:rsidP="00CD4916">
            <w:pPr>
              <w:pStyle w:val="Table"/>
              <w:spacing w:line="276" w:lineRule="auto"/>
              <w:rPr>
                <w:rFonts w:ascii="Arial" w:hAnsi="Arial" w:cs="Arial"/>
                <w:b/>
                <w:sz w:val="20"/>
                <w:szCs w:val="18"/>
              </w:rPr>
            </w:pPr>
            <w:r w:rsidRPr="00DE2CC9">
              <w:rPr>
                <w:rFonts w:ascii="Arial" w:hAnsi="Arial" w:cs="Arial"/>
                <w:b/>
                <w:sz w:val="20"/>
                <w:szCs w:val="18"/>
              </w:rPr>
              <w:t xml:space="preserve">Board of Directors </w:t>
            </w:r>
          </w:p>
        </w:tc>
        <w:tc>
          <w:tcPr>
            <w:tcW w:w="8139" w:type="dxa"/>
          </w:tcPr>
          <w:p w14:paraId="028111FC" w14:textId="24669D72" w:rsidR="00B63713" w:rsidRPr="00DE2CC9" w:rsidRDefault="00B63713" w:rsidP="001E25D3">
            <w:pPr>
              <w:pStyle w:val="Table"/>
              <w:numPr>
                <w:ilvl w:val="0"/>
                <w:numId w:val="23"/>
              </w:numPr>
              <w:spacing w:line="276" w:lineRule="auto"/>
              <w:rPr>
                <w:rFonts w:ascii="Arial" w:hAnsi="Arial" w:cs="Arial"/>
                <w:sz w:val="20"/>
                <w:szCs w:val="18"/>
              </w:rPr>
            </w:pPr>
            <w:r w:rsidRPr="00DE2CC9">
              <w:rPr>
                <w:rFonts w:ascii="Arial" w:hAnsi="Arial" w:cs="Arial"/>
                <w:sz w:val="20"/>
                <w:szCs w:val="18"/>
              </w:rPr>
              <w:t>Endorse</w:t>
            </w:r>
            <w:r w:rsidR="00587AFE" w:rsidRPr="00DE2CC9">
              <w:rPr>
                <w:rFonts w:ascii="Arial" w:hAnsi="Arial" w:cs="Arial"/>
                <w:sz w:val="20"/>
                <w:szCs w:val="18"/>
              </w:rPr>
              <w:t xml:space="preserve"> and ensure compliance with the</w:t>
            </w:r>
            <w:r w:rsidRPr="00DE2CC9">
              <w:rPr>
                <w:rFonts w:ascii="Arial" w:hAnsi="Arial" w:cs="Arial"/>
                <w:sz w:val="20"/>
                <w:szCs w:val="18"/>
              </w:rPr>
              <w:t xml:space="preserve"> </w:t>
            </w:r>
            <w:r w:rsidR="00CD4916" w:rsidRPr="00DE2CC9">
              <w:rPr>
                <w:rFonts w:ascii="Arial" w:hAnsi="Arial" w:cs="Arial"/>
                <w:sz w:val="20"/>
                <w:szCs w:val="18"/>
              </w:rPr>
              <w:t xml:space="preserve">Workplace </w:t>
            </w:r>
            <w:r w:rsidRPr="00DE2CC9">
              <w:rPr>
                <w:rFonts w:ascii="Arial" w:hAnsi="Arial" w:cs="Arial"/>
                <w:sz w:val="20"/>
                <w:szCs w:val="18"/>
              </w:rPr>
              <w:t>Wellbeing Policy.</w:t>
            </w:r>
          </w:p>
          <w:p w14:paraId="69B9AE4F" w14:textId="70C50E7D" w:rsidR="00B63713" w:rsidRPr="00DE2CC9" w:rsidRDefault="00587AFE" w:rsidP="001E25D3">
            <w:pPr>
              <w:pStyle w:val="Table"/>
              <w:numPr>
                <w:ilvl w:val="0"/>
                <w:numId w:val="23"/>
              </w:numPr>
              <w:spacing w:line="276" w:lineRule="auto"/>
              <w:rPr>
                <w:rFonts w:ascii="Arial" w:hAnsi="Arial" w:cs="Arial"/>
                <w:sz w:val="20"/>
                <w:szCs w:val="18"/>
              </w:rPr>
            </w:pPr>
            <w:r w:rsidRPr="00DE2CC9">
              <w:rPr>
                <w:rFonts w:ascii="Arial" w:hAnsi="Arial" w:cs="Arial"/>
                <w:sz w:val="20"/>
                <w:szCs w:val="18"/>
              </w:rPr>
              <w:t>Ensure compliance with relevant legislation.</w:t>
            </w:r>
          </w:p>
          <w:p w14:paraId="7D7BB497" w14:textId="2A0E0392" w:rsidR="00B16D59" w:rsidRPr="00DE2CC9" w:rsidRDefault="00B63713" w:rsidP="001E25D3">
            <w:pPr>
              <w:pStyle w:val="Table"/>
              <w:numPr>
                <w:ilvl w:val="0"/>
                <w:numId w:val="23"/>
              </w:numPr>
              <w:spacing w:line="276" w:lineRule="auto"/>
              <w:rPr>
                <w:rFonts w:ascii="Arial" w:hAnsi="Arial" w:cs="Arial"/>
                <w:sz w:val="20"/>
                <w:szCs w:val="18"/>
              </w:rPr>
            </w:pPr>
            <w:r w:rsidRPr="00DE2CC9">
              <w:rPr>
                <w:rFonts w:ascii="Arial" w:hAnsi="Arial" w:cs="Arial"/>
                <w:sz w:val="20"/>
                <w:szCs w:val="18"/>
              </w:rPr>
              <w:t>Model wellbeing good pr</w:t>
            </w:r>
            <w:r w:rsidR="008F320A" w:rsidRPr="00DE2CC9">
              <w:rPr>
                <w:rFonts w:ascii="Arial" w:hAnsi="Arial" w:cs="Arial"/>
                <w:sz w:val="20"/>
                <w:szCs w:val="18"/>
              </w:rPr>
              <w:t>actice in all Board activities.</w:t>
            </w:r>
          </w:p>
        </w:tc>
      </w:tr>
      <w:tr w:rsidR="00276077" w:rsidRPr="00DE2CC9" w14:paraId="0C7BE622" w14:textId="77777777" w:rsidTr="00913A02">
        <w:tc>
          <w:tcPr>
            <w:tcW w:w="1784" w:type="dxa"/>
            <w:shd w:val="clear" w:color="auto" w:fill="F2F2F2" w:themeFill="background1" w:themeFillShade="F2"/>
          </w:tcPr>
          <w:p w14:paraId="1921C8B2" w14:textId="66713A72" w:rsidR="00457F82" w:rsidRPr="00DE2CC9" w:rsidRDefault="00457F82" w:rsidP="00CD4916">
            <w:pPr>
              <w:pStyle w:val="Table"/>
              <w:spacing w:line="276" w:lineRule="auto"/>
              <w:rPr>
                <w:rFonts w:ascii="Arial" w:hAnsi="Arial" w:cs="Arial"/>
                <w:b/>
                <w:sz w:val="20"/>
                <w:szCs w:val="18"/>
              </w:rPr>
            </w:pPr>
            <w:r w:rsidRPr="00DE2CC9">
              <w:rPr>
                <w:rFonts w:ascii="Arial" w:hAnsi="Arial" w:cs="Arial"/>
                <w:b/>
                <w:sz w:val="20"/>
                <w:szCs w:val="18"/>
              </w:rPr>
              <w:t>Business services/</w:t>
            </w:r>
          </w:p>
          <w:p w14:paraId="6566D394" w14:textId="472DC004" w:rsidR="00276077" w:rsidRPr="00DE2CC9" w:rsidRDefault="00660858" w:rsidP="00CD4916">
            <w:pPr>
              <w:pStyle w:val="Table"/>
              <w:spacing w:line="276" w:lineRule="auto"/>
              <w:rPr>
                <w:rFonts w:ascii="Arial" w:hAnsi="Arial" w:cs="Arial"/>
                <w:b/>
                <w:sz w:val="20"/>
                <w:szCs w:val="18"/>
              </w:rPr>
            </w:pPr>
            <w:r w:rsidRPr="00DE2CC9">
              <w:rPr>
                <w:rFonts w:ascii="Arial" w:hAnsi="Arial" w:cs="Arial"/>
                <w:b/>
                <w:sz w:val="20"/>
                <w:szCs w:val="18"/>
              </w:rPr>
              <w:t>Management</w:t>
            </w:r>
          </w:p>
        </w:tc>
        <w:tc>
          <w:tcPr>
            <w:tcW w:w="8139" w:type="dxa"/>
          </w:tcPr>
          <w:p w14:paraId="7FBC3FBC" w14:textId="167374A8" w:rsidR="006F3127" w:rsidRPr="00DE2CC9" w:rsidRDefault="002E19FD" w:rsidP="00C42ED7">
            <w:pPr>
              <w:pStyle w:val="Table"/>
              <w:spacing w:line="276" w:lineRule="auto"/>
              <w:rPr>
                <w:rFonts w:ascii="Arial" w:hAnsi="Arial" w:cs="Arial"/>
                <w:b/>
                <w:sz w:val="20"/>
                <w:szCs w:val="18"/>
              </w:rPr>
            </w:pPr>
            <w:r w:rsidRPr="00DE2CC9">
              <w:rPr>
                <w:rFonts w:ascii="Arial" w:hAnsi="Arial" w:cs="Arial"/>
                <w:b/>
                <w:sz w:val="20"/>
                <w:szCs w:val="18"/>
              </w:rPr>
              <w:t>CEO</w:t>
            </w:r>
            <w:r w:rsidR="00AD18E0" w:rsidRPr="00DE2CC9">
              <w:rPr>
                <w:rFonts w:ascii="Arial" w:hAnsi="Arial" w:cs="Arial"/>
                <w:b/>
                <w:sz w:val="20"/>
                <w:szCs w:val="18"/>
              </w:rPr>
              <w:t xml:space="preserve"> and </w:t>
            </w:r>
            <w:r w:rsidR="006F3127" w:rsidRPr="00DE2CC9">
              <w:rPr>
                <w:rFonts w:ascii="Arial" w:hAnsi="Arial" w:cs="Arial"/>
                <w:b/>
                <w:sz w:val="20"/>
                <w:szCs w:val="18"/>
              </w:rPr>
              <w:t>Executive</w:t>
            </w:r>
            <w:r w:rsidR="00AD18E0" w:rsidRPr="00DE2CC9">
              <w:rPr>
                <w:rFonts w:ascii="Arial" w:hAnsi="Arial" w:cs="Arial"/>
                <w:b/>
                <w:sz w:val="20"/>
                <w:szCs w:val="18"/>
              </w:rPr>
              <w:t xml:space="preserve"> </w:t>
            </w:r>
          </w:p>
          <w:p w14:paraId="77F23153" w14:textId="1D667C53" w:rsidR="002F6147" w:rsidRPr="00DE2CC9" w:rsidRDefault="002F6147" w:rsidP="001E25D3">
            <w:pPr>
              <w:pStyle w:val="Table"/>
              <w:numPr>
                <w:ilvl w:val="0"/>
                <w:numId w:val="25"/>
              </w:numPr>
              <w:spacing w:line="276" w:lineRule="auto"/>
              <w:rPr>
                <w:rFonts w:ascii="Arial" w:hAnsi="Arial" w:cs="Arial"/>
                <w:sz w:val="20"/>
                <w:szCs w:val="18"/>
              </w:rPr>
            </w:pPr>
            <w:r w:rsidRPr="00DE2CC9">
              <w:rPr>
                <w:rFonts w:ascii="Arial" w:hAnsi="Arial" w:cs="Arial"/>
                <w:sz w:val="20"/>
                <w:szCs w:val="18"/>
              </w:rPr>
              <w:t>Communicate</w:t>
            </w:r>
            <w:r w:rsidR="008B7E30" w:rsidRPr="00DE2CC9">
              <w:rPr>
                <w:rFonts w:ascii="Arial" w:hAnsi="Arial" w:cs="Arial"/>
                <w:sz w:val="20"/>
                <w:szCs w:val="18"/>
              </w:rPr>
              <w:t>, implement</w:t>
            </w:r>
            <w:r w:rsidRPr="00DE2CC9">
              <w:rPr>
                <w:rFonts w:ascii="Arial" w:hAnsi="Arial" w:cs="Arial"/>
                <w:sz w:val="20"/>
                <w:szCs w:val="18"/>
              </w:rPr>
              <w:t xml:space="preserve"> and comply with the Workplace Wellbeing Policy.</w:t>
            </w:r>
          </w:p>
          <w:p w14:paraId="7A18F2DB" w14:textId="6B701B80" w:rsidR="002F6147" w:rsidRPr="00DE2CC9" w:rsidRDefault="00AD18E0" w:rsidP="001E25D3">
            <w:pPr>
              <w:pStyle w:val="Table"/>
              <w:numPr>
                <w:ilvl w:val="0"/>
                <w:numId w:val="25"/>
              </w:numPr>
              <w:spacing w:line="276" w:lineRule="auto"/>
              <w:rPr>
                <w:rFonts w:ascii="Arial" w:hAnsi="Arial" w:cs="Arial"/>
                <w:sz w:val="20"/>
                <w:szCs w:val="18"/>
              </w:rPr>
            </w:pPr>
            <w:r w:rsidRPr="00DE2CC9">
              <w:rPr>
                <w:rFonts w:ascii="Arial" w:hAnsi="Arial" w:cs="Arial"/>
                <w:sz w:val="20"/>
                <w:szCs w:val="18"/>
              </w:rPr>
              <w:t>Manage</w:t>
            </w:r>
            <w:r w:rsidR="000303D0" w:rsidRPr="00DE2CC9">
              <w:rPr>
                <w:rFonts w:ascii="Arial" w:hAnsi="Arial" w:cs="Arial"/>
                <w:sz w:val="20"/>
                <w:szCs w:val="18"/>
              </w:rPr>
              <w:t xml:space="preserve"> and </w:t>
            </w:r>
            <w:r w:rsidRPr="00DE2CC9">
              <w:rPr>
                <w:rFonts w:ascii="Arial" w:hAnsi="Arial" w:cs="Arial"/>
                <w:sz w:val="20"/>
                <w:szCs w:val="18"/>
              </w:rPr>
              <w:t>monitor</w:t>
            </w:r>
            <w:r w:rsidR="00D81023" w:rsidRPr="00DE2CC9">
              <w:rPr>
                <w:rFonts w:ascii="Arial" w:hAnsi="Arial" w:cs="Arial"/>
                <w:sz w:val="20"/>
                <w:szCs w:val="18"/>
              </w:rPr>
              <w:t xml:space="preserve"> compliance</w:t>
            </w:r>
            <w:r w:rsidR="002F6147" w:rsidRPr="00DE2CC9">
              <w:rPr>
                <w:rFonts w:ascii="Arial" w:hAnsi="Arial" w:cs="Arial"/>
                <w:sz w:val="20"/>
                <w:szCs w:val="18"/>
              </w:rPr>
              <w:t xml:space="preserve"> with relevant legislation.</w:t>
            </w:r>
          </w:p>
          <w:p w14:paraId="2781EB4D" w14:textId="0C1FBE00" w:rsidR="008B7E30" w:rsidRPr="00DE2CC9" w:rsidRDefault="00D26E23" w:rsidP="001E25D3">
            <w:pPr>
              <w:pStyle w:val="Table"/>
              <w:numPr>
                <w:ilvl w:val="0"/>
                <w:numId w:val="25"/>
              </w:numPr>
              <w:spacing w:line="276" w:lineRule="auto"/>
              <w:rPr>
                <w:rFonts w:ascii="Arial" w:hAnsi="Arial" w:cs="Arial"/>
                <w:sz w:val="20"/>
                <w:szCs w:val="18"/>
              </w:rPr>
            </w:pPr>
            <w:r w:rsidRPr="00DE2CC9">
              <w:rPr>
                <w:rFonts w:ascii="Arial" w:hAnsi="Arial" w:cs="Arial"/>
                <w:sz w:val="20"/>
                <w:szCs w:val="18"/>
              </w:rPr>
              <w:t>Consult with staff</w:t>
            </w:r>
            <w:r w:rsidR="006F3127" w:rsidRPr="00DE2CC9">
              <w:rPr>
                <w:rFonts w:ascii="Arial" w:hAnsi="Arial" w:cs="Arial"/>
                <w:sz w:val="20"/>
                <w:szCs w:val="18"/>
              </w:rPr>
              <w:t xml:space="preserve"> </w:t>
            </w:r>
            <w:r w:rsidR="00FD063B">
              <w:rPr>
                <w:rFonts w:ascii="Arial" w:hAnsi="Arial" w:cs="Arial"/>
                <w:sz w:val="20"/>
                <w:szCs w:val="18"/>
              </w:rPr>
              <w:t xml:space="preserve">to identify </w:t>
            </w:r>
            <w:r w:rsidR="008B7E30" w:rsidRPr="00DE2CC9">
              <w:rPr>
                <w:rFonts w:ascii="Arial" w:hAnsi="Arial" w:cs="Arial"/>
                <w:sz w:val="20"/>
                <w:szCs w:val="18"/>
              </w:rPr>
              <w:t xml:space="preserve">and take </w:t>
            </w:r>
            <w:r w:rsidR="006F3127" w:rsidRPr="00DE2CC9">
              <w:rPr>
                <w:rFonts w:ascii="Arial" w:hAnsi="Arial" w:cs="Arial"/>
                <w:sz w:val="20"/>
                <w:szCs w:val="18"/>
              </w:rPr>
              <w:t xml:space="preserve">reasonable </w:t>
            </w:r>
            <w:r w:rsidR="008B7E30" w:rsidRPr="00DE2CC9">
              <w:rPr>
                <w:rFonts w:ascii="Arial" w:hAnsi="Arial" w:cs="Arial"/>
                <w:sz w:val="20"/>
                <w:szCs w:val="18"/>
              </w:rPr>
              <w:t>action to eliminate or control wellbeing risks.</w:t>
            </w:r>
          </w:p>
          <w:p w14:paraId="04045133" w14:textId="507C5642" w:rsidR="00D26E23" w:rsidRPr="00DE2CC9" w:rsidRDefault="00D26E23" w:rsidP="001E25D3">
            <w:pPr>
              <w:pStyle w:val="Table"/>
              <w:numPr>
                <w:ilvl w:val="0"/>
                <w:numId w:val="25"/>
              </w:numPr>
              <w:spacing w:line="276" w:lineRule="auto"/>
              <w:rPr>
                <w:rFonts w:ascii="Arial" w:hAnsi="Arial" w:cs="Arial"/>
                <w:sz w:val="20"/>
                <w:szCs w:val="18"/>
              </w:rPr>
            </w:pPr>
            <w:r w:rsidRPr="00DE2CC9">
              <w:rPr>
                <w:rFonts w:ascii="Arial" w:hAnsi="Arial" w:cs="Arial"/>
                <w:sz w:val="20"/>
                <w:szCs w:val="18"/>
              </w:rPr>
              <w:t xml:space="preserve">Provide training and support to managers and supervisors </w:t>
            </w:r>
            <w:r w:rsidR="00EB756B" w:rsidRPr="00DE2CC9">
              <w:rPr>
                <w:rFonts w:ascii="Arial" w:hAnsi="Arial" w:cs="Arial"/>
                <w:sz w:val="20"/>
                <w:szCs w:val="18"/>
              </w:rPr>
              <w:t>on</w:t>
            </w:r>
            <w:r w:rsidRPr="00DE2CC9">
              <w:rPr>
                <w:rFonts w:ascii="Arial" w:hAnsi="Arial" w:cs="Arial"/>
                <w:sz w:val="20"/>
                <w:szCs w:val="18"/>
              </w:rPr>
              <w:t xml:space="preserve"> good management practice and </w:t>
            </w:r>
            <w:r w:rsidR="00206DF0">
              <w:rPr>
                <w:rFonts w:ascii="Arial" w:hAnsi="Arial" w:cs="Arial"/>
                <w:sz w:val="20"/>
                <w:szCs w:val="18"/>
              </w:rPr>
              <w:t>WHS</w:t>
            </w:r>
            <w:r w:rsidRPr="00DE2CC9">
              <w:rPr>
                <w:rFonts w:ascii="Arial" w:hAnsi="Arial" w:cs="Arial"/>
                <w:sz w:val="20"/>
                <w:szCs w:val="18"/>
              </w:rPr>
              <w:t>.</w:t>
            </w:r>
          </w:p>
          <w:p w14:paraId="37569E5F" w14:textId="5A1CA49F" w:rsidR="00E52C39" w:rsidRPr="00DE2CC9" w:rsidRDefault="008B7E30" w:rsidP="001E25D3">
            <w:pPr>
              <w:pStyle w:val="Table"/>
              <w:numPr>
                <w:ilvl w:val="0"/>
                <w:numId w:val="25"/>
              </w:numPr>
              <w:spacing w:line="276" w:lineRule="auto"/>
              <w:rPr>
                <w:rFonts w:ascii="Arial" w:hAnsi="Arial" w:cs="Arial"/>
                <w:sz w:val="20"/>
                <w:szCs w:val="18"/>
              </w:rPr>
            </w:pPr>
            <w:r w:rsidRPr="00DE2CC9">
              <w:rPr>
                <w:rFonts w:ascii="Arial" w:hAnsi="Arial" w:cs="Arial"/>
                <w:sz w:val="20"/>
                <w:szCs w:val="18"/>
              </w:rPr>
              <w:t>E</w:t>
            </w:r>
            <w:r w:rsidR="000B5079" w:rsidRPr="00DE2CC9">
              <w:rPr>
                <w:rFonts w:ascii="Arial" w:hAnsi="Arial" w:cs="Arial"/>
                <w:sz w:val="20"/>
                <w:szCs w:val="18"/>
              </w:rPr>
              <w:t>nsure there are</w:t>
            </w:r>
            <w:r w:rsidR="00E52C39" w:rsidRPr="00DE2CC9">
              <w:rPr>
                <w:rFonts w:ascii="Arial" w:hAnsi="Arial" w:cs="Arial"/>
                <w:sz w:val="20"/>
                <w:szCs w:val="18"/>
              </w:rPr>
              <w:t xml:space="preserve"> </w:t>
            </w:r>
            <w:r w:rsidR="001C4B1A" w:rsidRPr="00DE2CC9">
              <w:rPr>
                <w:rFonts w:ascii="Arial" w:hAnsi="Arial" w:cs="Arial"/>
                <w:sz w:val="20"/>
                <w:szCs w:val="18"/>
              </w:rPr>
              <w:t xml:space="preserve">adequate resources </w:t>
            </w:r>
            <w:r w:rsidR="00E52C39" w:rsidRPr="00DE2CC9">
              <w:rPr>
                <w:rFonts w:ascii="Arial" w:hAnsi="Arial" w:cs="Arial"/>
                <w:sz w:val="20"/>
                <w:szCs w:val="18"/>
              </w:rPr>
              <w:t xml:space="preserve">available for </w:t>
            </w:r>
            <w:r w:rsidRPr="00DE2CC9">
              <w:rPr>
                <w:rFonts w:ascii="Arial" w:hAnsi="Arial" w:cs="Arial"/>
                <w:sz w:val="20"/>
                <w:szCs w:val="18"/>
              </w:rPr>
              <w:t>wellbeing</w:t>
            </w:r>
            <w:r w:rsidR="00E52C39" w:rsidRPr="00DE2CC9">
              <w:rPr>
                <w:rFonts w:ascii="Arial" w:hAnsi="Arial" w:cs="Arial"/>
                <w:sz w:val="20"/>
                <w:szCs w:val="18"/>
              </w:rPr>
              <w:t xml:space="preserve"> </w:t>
            </w:r>
            <w:r w:rsidR="00EB756B" w:rsidRPr="00DE2CC9">
              <w:rPr>
                <w:rFonts w:ascii="Arial" w:hAnsi="Arial" w:cs="Arial"/>
                <w:sz w:val="20"/>
                <w:szCs w:val="18"/>
              </w:rPr>
              <w:t>strategies</w:t>
            </w:r>
            <w:r w:rsidR="00E52C39" w:rsidRPr="00DE2CC9">
              <w:rPr>
                <w:rFonts w:ascii="Arial" w:hAnsi="Arial" w:cs="Arial"/>
                <w:sz w:val="20"/>
                <w:szCs w:val="18"/>
              </w:rPr>
              <w:t xml:space="preserve">. </w:t>
            </w:r>
          </w:p>
          <w:p w14:paraId="32E4503E" w14:textId="0D0F483E" w:rsidR="00E52C39" w:rsidRPr="00DE2CC9" w:rsidRDefault="002F6147" w:rsidP="001E25D3">
            <w:pPr>
              <w:pStyle w:val="Table"/>
              <w:numPr>
                <w:ilvl w:val="0"/>
                <w:numId w:val="25"/>
              </w:numPr>
              <w:spacing w:line="276" w:lineRule="auto"/>
              <w:rPr>
                <w:rFonts w:ascii="Arial" w:hAnsi="Arial" w:cs="Arial"/>
                <w:sz w:val="20"/>
                <w:szCs w:val="18"/>
              </w:rPr>
            </w:pPr>
            <w:r w:rsidRPr="00DE2CC9">
              <w:rPr>
                <w:rFonts w:ascii="Arial" w:hAnsi="Arial" w:cs="Arial"/>
                <w:sz w:val="20"/>
                <w:szCs w:val="18"/>
              </w:rPr>
              <w:t>Ensure</w:t>
            </w:r>
            <w:r w:rsidR="00E52C39" w:rsidRPr="00DE2CC9">
              <w:rPr>
                <w:rFonts w:ascii="Arial" w:hAnsi="Arial" w:cs="Arial"/>
                <w:sz w:val="20"/>
                <w:szCs w:val="18"/>
              </w:rPr>
              <w:t xml:space="preserve"> ongoing monitoring and evaluation </w:t>
            </w:r>
            <w:r w:rsidRPr="00DE2CC9">
              <w:rPr>
                <w:rFonts w:ascii="Arial" w:hAnsi="Arial" w:cs="Arial"/>
                <w:sz w:val="20"/>
                <w:szCs w:val="18"/>
              </w:rPr>
              <w:t>activities are occurring</w:t>
            </w:r>
            <w:r w:rsidR="00E52C39" w:rsidRPr="00DE2CC9">
              <w:rPr>
                <w:rFonts w:ascii="Arial" w:hAnsi="Arial" w:cs="Arial"/>
                <w:sz w:val="20"/>
                <w:szCs w:val="18"/>
              </w:rPr>
              <w:t xml:space="preserve">. </w:t>
            </w:r>
          </w:p>
          <w:p w14:paraId="2D473A25" w14:textId="5E376C51" w:rsidR="00276077" w:rsidRPr="00DE2CC9" w:rsidRDefault="00E52C39" w:rsidP="001E25D3">
            <w:pPr>
              <w:pStyle w:val="Table"/>
              <w:numPr>
                <w:ilvl w:val="0"/>
                <w:numId w:val="25"/>
              </w:numPr>
              <w:spacing w:line="276" w:lineRule="auto"/>
              <w:rPr>
                <w:rFonts w:ascii="Arial" w:hAnsi="Arial" w:cs="Arial"/>
                <w:sz w:val="20"/>
                <w:szCs w:val="18"/>
              </w:rPr>
            </w:pPr>
            <w:r w:rsidRPr="00DE2CC9">
              <w:rPr>
                <w:rFonts w:ascii="Arial" w:hAnsi="Arial" w:cs="Arial"/>
                <w:sz w:val="20"/>
                <w:szCs w:val="18"/>
              </w:rPr>
              <w:t>Encourage workers</w:t>
            </w:r>
            <w:r w:rsidR="00CD4916" w:rsidRPr="00DE2CC9">
              <w:rPr>
                <w:rFonts w:ascii="Arial" w:hAnsi="Arial" w:cs="Arial"/>
                <w:sz w:val="20"/>
                <w:szCs w:val="18"/>
              </w:rPr>
              <w:t xml:space="preserve"> to</w:t>
            </w:r>
            <w:r w:rsidRPr="00DE2CC9">
              <w:rPr>
                <w:rFonts w:ascii="Arial" w:hAnsi="Arial" w:cs="Arial"/>
                <w:sz w:val="20"/>
                <w:szCs w:val="18"/>
              </w:rPr>
              <w:t xml:space="preserve"> practice </w:t>
            </w:r>
            <w:r w:rsidR="00D81023" w:rsidRPr="00DE2CC9">
              <w:rPr>
                <w:rFonts w:ascii="Arial" w:hAnsi="Arial" w:cs="Arial"/>
                <w:sz w:val="20"/>
                <w:szCs w:val="18"/>
              </w:rPr>
              <w:t xml:space="preserve">wellbeing, </w:t>
            </w:r>
            <w:r w:rsidRPr="00DE2CC9">
              <w:rPr>
                <w:rFonts w:ascii="Arial" w:hAnsi="Arial" w:cs="Arial"/>
                <w:sz w:val="20"/>
                <w:szCs w:val="18"/>
              </w:rPr>
              <w:t>self</w:t>
            </w:r>
            <w:r w:rsidR="000B5079" w:rsidRPr="00DE2CC9">
              <w:rPr>
                <w:rFonts w:ascii="Arial" w:hAnsi="Arial" w:cs="Arial"/>
                <w:sz w:val="20"/>
                <w:szCs w:val="18"/>
              </w:rPr>
              <w:t>-</w:t>
            </w:r>
            <w:r w:rsidRPr="00DE2CC9">
              <w:rPr>
                <w:rFonts w:ascii="Arial" w:hAnsi="Arial" w:cs="Arial"/>
                <w:sz w:val="20"/>
                <w:szCs w:val="18"/>
              </w:rPr>
              <w:t xml:space="preserve">care, </w:t>
            </w:r>
            <w:r w:rsidR="00D81023" w:rsidRPr="00DE2CC9">
              <w:rPr>
                <w:rFonts w:ascii="Arial" w:hAnsi="Arial" w:cs="Arial"/>
                <w:sz w:val="20"/>
                <w:szCs w:val="18"/>
              </w:rPr>
              <w:t xml:space="preserve">and </w:t>
            </w:r>
            <w:r w:rsidRPr="00DE2CC9">
              <w:rPr>
                <w:rFonts w:ascii="Arial" w:hAnsi="Arial" w:cs="Arial"/>
                <w:sz w:val="20"/>
                <w:szCs w:val="18"/>
              </w:rPr>
              <w:t>help-seeking strategies.</w:t>
            </w:r>
          </w:p>
          <w:p w14:paraId="3EC62866" w14:textId="77777777" w:rsidR="00A55D18" w:rsidRPr="00DE2CC9" w:rsidRDefault="008B7E30" w:rsidP="001E25D3">
            <w:pPr>
              <w:pStyle w:val="Table"/>
              <w:numPr>
                <w:ilvl w:val="0"/>
                <w:numId w:val="25"/>
              </w:numPr>
              <w:spacing w:line="276" w:lineRule="auto"/>
              <w:rPr>
                <w:rFonts w:ascii="Arial" w:hAnsi="Arial" w:cs="Arial"/>
                <w:sz w:val="20"/>
                <w:szCs w:val="18"/>
              </w:rPr>
            </w:pPr>
            <w:r w:rsidRPr="00DE2CC9">
              <w:rPr>
                <w:rFonts w:ascii="Arial" w:hAnsi="Arial" w:cs="Arial"/>
                <w:sz w:val="20"/>
                <w:szCs w:val="18"/>
              </w:rPr>
              <w:t>M</w:t>
            </w:r>
            <w:r w:rsidR="00E52C39" w:rsidRPr="00DE2CC9">
              <w:rPr>
                <w:rFonts w:ascii="Arial" w:hAnsi="Arial" w:cs="Arial"/>
                <w:sz w:val="20"/>
                <w:szCs w:val="18"/>
              </w:rPr>
              <w:t>odel wellbeing good practice in all work activities.</w:t>
            </w:r>
          </w:p>
          <w:p w14:paraId="249E222B" w14:textId="77777777" w:rsidR="006F3127" w:rsidRPr="00DE2CC9" w:rsidRDefault="006F3127" w:rsidP="00C42ED7">
            <w:pPr>
              <w:pStyle w:val="Table"/>
              <w:spacing w:line="276" w:lineRule="auto"/>
              <w:rPr>
                <w:rFonts w:ascii="Arial" w:hAnsi="Arial" w:cs="Arial"/>
                <w:b/>
                <w:sz w:val="20"/>
                <w:szCs w:val="18"/>
              </w:rPr>
            </w:pPr>
            <w:r w:rsidRPr="00DE2CC9">
              <w:rPr>
                <w:rFonts w:ascii="Arial" w:hAnsi="Arial" w:cs="Arial"/>
                <w:b/>
                <w:sz w:val="20"/>
                <w:szCs w:val="18"/>
              </w:rPr>
              <w:t>Managers and supervisors</w:t>
            </w:r>
          </w:p>
          <w:p w14:paraId="27261A3E" w14:textId="7C1A4A3C" w:rsidR="006F3127" w:rsidRPr="00DE2CC9" w:rsidRDefault="006F3127" w:rsidP="001E25D3">
            <w:pPr>
              <w:pStyle w:val="Table"/>
              <w:numPr>
                <w:ilvl w:val="0"/>
                <w:numId w:val="25"/>
              </w:numPr>
              <w:spacing w:line="276" w:lineRule="auto"/>
              <w:rPr>
                <w:rFonts w:ascii="Arial" w:hAnsi="Arial" w:cs="Arial"/>
                <w:sz w:val="20"/>
                <w:szCs w:val="18"/>
              </w:rPr>
            </w:pPr>
            <w:r w:rsidRPr="00DE2CC9">
              <w:rPr>
                <w:rFonts w:ascii="Arial" w:hAnsi="Arial" w:cs="Arial"/>
                <w:sz w:val="20"/>
                <w:szCs w:val="18"/>
              </w:rPr>
              <w:t xml:space="preserve">Ensure good communication between management and staff, </w:t>
            </w:r>
            <w:r w:rsidR="00611921">
              <w:rPr>
                <w:rFonts w:ascii="Arial" w:hAnsi="Arial" w:cs="Arial"/>
                <w:sz w:val="20"/>
                <w:szCs w:val="18"/>
              </w:rPr>
              <w:t>especially</w:t>
            </w:r>
            <w:r w:rsidR="009C409E">
              <w:rPr>
                <w:rFonts w:ascii="Arial" w:hAnsi="Arial" w:cs="Arial"/>
                <w:sz w:val="20"/>
                <w:szCs w:val="18"/>
              </w:rPr>
              <w:t xml:space="preserve"> where</w:t>
            </w:r>
            <w:r w:rsidRPr="00DE2CC9">
              <w:rPr>
                <w:rFonts w:ascii="Arial" w:hAnsi="Arial" w:cs="Arial"/>
                <w:sz w:val="20"/>
                <w:szCs w:val="18"/>
              </w:rPr>
              <w:t xml:space="preserve"> </w:t>
            </w:r>
            <w:r w:rsidR="00EB756B" w:rsidRPr="00DE2CC9">
              <w:rPr>
                <w:rFonts w:ascii="Arial" w:hAnsi="Arial" w:cs="Arial"/>
                <w:sz w:val="20"/>
                <w:szCs w:val="18"/>
              </w:rPr>
              <w:t xml:space="preserve">procedural or </w:t>
            </w:r>
            <w:r w:rsidRPr="00DE2CC9">
              <w:rPr>
                <w:rFonts w:ascii="Arial" w:hAnsi="Arial" w:cs="Arial"/>
                <w:sz w:val="20"/>
                <w:szCs w:val="18"/>
              </w:rPr>
              <w:t>organisational changes</w:t>
            </w:r>
            <w:r w:rsidR="00913A02">
              <w:rPr>
                <w:rFonts w:ascii="Arial" w:hAnsi="Arial" w:cs="Arial"/>
                <w:sz w:val="20"/>
                <w:szCs w:val="18"/>
              </w:rPr>
              <w:t xml:space="preserve"> are concerned</w:t>
            </w:r>
            <w:r w:rsidRPr="00DE2CC9">
              <w:rPr>
                <w:rFonts w:ascii="Arial" w:hAnsi="Arial" w:cs="Arial"/>
                <w:sz w:val="20"/>
                <w:szCs w:val="18"/>
              </w:rPr>
              <w:t>.</w:t>
            </w:r>
          </w:p>
          <w:p w14:paraId="39077EC7" w14:textId="408CB7DE" w:rsidR="006F3127" w:rsidRPr="00DE2CC9" w:rsidRDefault="006F3127" w:rsidP="001E25D3">
            <w:pPr>
              <w:pStyle w:val="Table"/>
              <w:numPr>
                <w:ilvl w:val="0"/>
                <w:numId w:val="25"/>
              </w:numPr>
              <w:spacing w:line="276" w:lineRule="auto"/>
              <w:rPr>
                <w:rFonts w:ascii="Arial" w:hAnsi="Arial" w:cs="Arial"/>
                <w:sz w:val="20"/>
                <w:szCs w:val="18"/>
              </w:rPr>
            </w:pPr>
            <w:r w:rsidRPr="00DE2CC9">
              <w:rPr>
                <w:rFonts w:ascii="Arial" w:hAnsi="Arial" w:cs="Arial"/>
                <w:sz w:val="20"/>
                <w:szCs w:val="18"/>
              </w:rPr>
              <w:t xml:space="preserve">Ensure staff are fully trained </w:t>
            </w:r>
            <w:r w:rsidR="00235CAA" w:rsidRPr="00DE2CC9">
              <w:rPr>
                <w:rFonts w:ascii="Arial" w:hAnsi="Arial" w:cs="Arial"/>
                <w:sz w:val="20"/>
                <w:szCs w:val="18"/>
              </w:rPr>
              <w:t xml:space="preserve">and resourced </w:t>
            </w:r>
            <w:r w:rsidRPr="00DE2CC9">
              <w:rPr>
                <w:rFonts w:ascii="Arial" w:hAnsi="Arial" w:cs="Arial"/>
                <w:sz w:val="20"/>
                <w:szCs w:val="18"/>
              </w:rPr>
              <w:t>to discharge their duties.</w:t>
            </w:r>
          </w:p>
          <w:p w14:paraId="6A85C59C" w14:textId="77777777" w:rsidR="006F3127" w:rsidRPr="00DE2CC9" w:rsidRDefault="006F3127" w:rsidP="001E25D3">
            <w:pPr>
              <w:pStyle w:val="Table"/>
              <w:numPr>
                <w:ilvl w:val="0"/>
                <w:numId w:val="25"/>
              </w:numPr>
              <w:spacing w:line="276" w:lineRule="auto"/>
              <w:rPr>
                <w:rFonts w:ascii="Arial" w:hAnsi="Arial" w:cs="Arial"/>
                <w:sz w:val="20"/>
                <w:szCs w:val="18"/>
              </w:rPr>
            </w:pPr>
            <w:r w:rsidRPr="00DE2CC9">
              <w:rPr>
                <w:rFonts w:ascii="Arial" w:hAnsi="Arial" w:cs="Arial"/>
                <w:sz w:val="20"/>
                <w:szCs w:val="18"/>
              </w:rPr>
              <w:t>Ensure staff are provided with meaningful growth and development opportunities.</w:t>
            </w:r>
          </w:p>
          <w:p w14:paraId="18FAB290" w14:textId="5F78839D" w:rsidR="006F3127" w:rsidRPr="00DE2CC9" w:rsidRDefault="006F3127" w:rsidP="001E25D3">
            <w:pPr>
              <w:pStyle w:val="Table"/>
              <w:numPr>
                <w:ilvl w:val="0"/>
                <w:numId w:val="25"/>
              </w:numPr>
              <w:spacing w:line="276" w:lineRule="auto"/>
              <w:rPr>
                <w:rFonts w:ascii="Arial" w:hAnsi="Arial" w:cs="Arial"/>
                <w:sz w:val="20"/>
                <w:szCs w:val="18"/>
              </w:rPr>
            </w:pPr>
            <w:r w:rsidRPr="00DE2CC9">
              <w:rPr>
                <w:rFonts w:ascii="Arial" w:hAnsi="Arial" w:cs="Arial"/>
                <w:sz w:val="20"/>
                <w:szCs w:val="18"/>
              </w:rPr>
              <w:t xml:space="preserve">Monitor workloads to ensure </w:t>
            </w:r>
            <w:r w:rsidR="00913A02">
              <w:rPr>
                <w:rFonts w:ascii="Arial" w:hAnsi="Arial" w:cs="Arial"/>
                <w:sz w:val="20"/>
                <w:szCs w:val="18"/>
              </w:rPr>
              <w:t>staff</w:t>
            </w:r>
            <w:r w:rsidRPr="00DE2CC9">
              <w:rPr>
                <w:rFonts w:ascii="Arial" w:hAnsi="Arial" w:cs="Arial"/>
                <w:sz w:val="20"/>
                <w:szCs w:val="18"/>
              </w:rPr>
              <w:t xml:space="preserve"> are not overloaded or underutilised</w:t>
            </w:r>
            <w:r w:rsidR="00FD063B">
              <w:rPr>
                <w:rFonts w:ascii="Arial" w:hAnsi="Arial" w:cs="Arial"/>
                <w:sz w:val="20"/>
                <w:szCs w:val="18"/>
              </w:rPr>
              <w:t xml:space="preserve"> and </w:t>
            </w:r>
            <w:proofErr w:type="gramStart"/>
            <w:r w:rsidR="00FD063B">
              <w:rPr>
                <w:rFonts w:ascii="Arial" w:hAnsi="Arial" w:cs="Arial"/>
                <w:sz w:val="20"/>
                <w:szCs w:val="18"/>
              </w:rPr>
              <w:t>take action</w:t>
            </w:r>
            <w:proofErr w:type="gramEnd"/>
            <w:r w:rsidR="00FD063B">
              <w:rPr>
                <w:rFonts w:ascii="Arial" w:hAnsi="Arial" w:cs="Arial"/>
                <w:sz w:val="20"/>
                <w:szCs w:val="18"/>
              </w:rPr>
              <w:t xml:space="preserve"> when required</w:t>
            </w:r>
            <w:r w:rsidRPr="00DE2CC9">
              <w:rPr>
                <w:rFonts w:ascii="Arial" w:hAnsi="Arial" w:cs="Arial"/>
                <w:sz w:val="20"/>
                <w:szCs w:val="18"/>
              </w:rPr>
              <w:t>.</w:t>
            </w:r>
          </w:p>
          <w:p w14:paraId="396FD282" w14:textId="41F74432" w:rsidR="006F3127" w:rsidRPr="00DE2CC9" w:rsidRDefault="006F3127" w:rsidP="001E25D3">
            <w:pPr>
              <w:pStyle w:val="Table"/>
              <w:numPr>
                <w:ilvl w:val="0"/>
                <w:numId w:val="25"/>
              </w:numPr>
              <w:spacing w:line="276" w:lineRule="auto"/>
              <w:rPr>
                <w:rFonts w:ascii="Arial" w:hAnsi="Arial" w:cs="Arial"/>
                <w:sz w:val="20"/>
                <w:szCs w:val="18"/>
              </w:rPr>
            </w:pPr>
            <w:r w:rsidRPr="00DE2CC9">
              <w:rPr>
                <w:rFonts w:ascii="Arial" w:hAnsi="Arial" w:cs="Arial"/>
                <w:sz w:val="20"/>
                <w:szCs w:val="18"/>
              </w:rPr>
              <w:t>Discourage work-related contact with staff outside of normal working hours.</w:t>
            </w:r>
          </w:p>
          <w:p w14:paraId="553D8737" w14:textId="460010CC" w:rsidR="006F3127" w:rsidRPr="00DE2CC9" w:rsidRDefault="006F3127" w:rsidP="001E25D3">
            <w:pPr>
              <w:pStyle w:val="Table"/>
              <w:numPr>
                <w:ilvl w:val="0"/>
                <w:numId w:val="25"/>
              </w:numPr>
              <w:spacing w:line="276" w:lineRule="auto"/>
              <w:rPr>
                <w:rFonts w:ascii="Arial" w:hAnsi="Arial" w:cs="Arial"/>
                <w:sz w:val="20"/>
                <w:szCs w:val="18"/>
              </w:rPr>
            </w:pPr>
            <w:r w:rsidRPr="00DE2CC9">
              <w:rPr>
                <w:rFonts w:ascii="Arial" w:hAnsi="Arial" w:cs="Arial"/>
                <w:sz w:val="20"/>
                <w:szCs w:val="18"/>
              </w:rPr>
              <w:t>Monitor</w:t>
            </w:r>
            <w:r w:rsidR="002F6413" w:rsidRPr="00DE2CC9">
              <w:rPr>
                <w:rFonts w:ascii="Arial" w:hAnsi="Arial" w:cs="Arial"/>
                <w:sz w:val="20"/>
                <w:szCs w:val="18"/>
              </w:rPr>
              <w:t xml:space="preserve"> working hours</w:t>
            </w:r>
            <w:r w:rsidR="00235CAA" w:rsidRPr="00DE2CC9">
              <w:rPr>
                <w:rFonts w:ascii="Arial" w:hAnsi="Arial" w:cs="Arial"/>
                <w:sz w:val="20"/>
                <w:szCs w:val="18"/>
              </w:rPr>
              <w:t>, breaks</w:t>
            </w:r>
            <w:r w:rsidR="002F6413" w:rsidRPr="00DE2CC9">
              <w:rPr>
                <w:rFonts w:ascii="Arial" w:hAnsi="Arial" w:cs="Arial"/>
                <w:sz w:val="20"/>
                <w:szCs w:val="18"/>
              </w:rPr>
              <w:t xml:space="preserve"> and overtime to ensure staff are not overworking.</w:t>
            </w:r>
          </w:p>
          <w:p w14:paraId="42F25CBB" w14:textId="65265460" w:rsidR="002F6413" w:rsidRPr="00DE2CC9" w:rsidRDefault="002F6413" w:rsidP="001E25D3">
            <w:pPr>
              <w:pStyle w:val="Table"/>
              <w:numPr>
                <w:ilvl w:val="0"/>
                <w:numId w:val="25"/>
              </w:numPr>
              <w:spacing w:line="276" w:lineRule="auto"/>
              <w:rPr>
                <w:rFonts w:ascii="Arial" w:hAnsi="Arial" w:cs="Arial"/>
                <w:sz w:val="20"/>
                <w:szCs w:val="18"/>
              </w:rPr>
            </w:pPr>
            <w:r w:rsidRPr="00DE2CC9">
              <w:rPr>
                <w:rFonts w:ascii="Arial" w:hAnsi="Arial" w:cs="Arial"/>
                <w:sz w:val="20"/>
                <w:szCs w:val="18"/>
              </w:rPr>
              <w:t>Monitor leave to ensure staff are taking their full entitlement.</w:t>
            </w:r>
          </w:p>
          <w:p w14:paraId="5BD6B407" w14:textId="0C085A22" w:rsidR="002F6413" w:rsidRPr="00DE2CC9" w:rsidRDefault="002F6413" w:rsidP="001E25D3">
            <w:pPr>
              <w:pStyle w:val="Table"/>
              <w:numPr>
                <w:ilvl w:val="0"/>
                <w:numId w:val="25"/>
              </w:numPr>
              <w:spacing w:line="276" w:lineRule="auto"/>
              <w:rPr>
                <w:rFonts w:ascii="Arial" w:hAnsi="Arial" w:cs="Arial"/>
                <w:sz w:val="20"/>
                <w:szCs w:val="18"/>
              </w:rPr>
            </w:pPr>
            <w:r w:rsidRPr="00DE2CC9">
              <w:rPr>
                <w:rFonts w:ascii="Arial" w:hAnsi="Arial" w:cs="Arial"/>
                <w:sz w:val="20"/>
                <w:szCs w:val="18"/>
              </w:rPr>
              <w:t xml:space="preserve">Attend training, as required, in good management practice and </w:t>
            </w:r>
            <w:r w:rsidR="00913A02">
              <w:rPr>
                <w:rFonts w:ascii="Arial" w:hAnsi="Arial" w:cs="Arial"/>
                <w:sz w:val="20"/>
                <w:szCs w:val="18"/>
              </w:rPr>
              <w:t>WHS</w:t>
            </w:r>
            <w:r w:rsidRPr="00DE2CC9">
              <w:rPr>
                <w:rFonts w:ascii="Arial" w:hAnsi="Arial" w:cs="Arial"/>
                <w:sz w:val="20"/>
                <w:szCs w:val="18"/>
              </w:rPr>
              <w:t>.</w:t>
            </w:r>
          </w:p>
          <w:p w14:paraId="60EEA906" w14:textId="77777777" w:rsidR="00B034CF" w:rsidRPr="00DE2CC9" w:rsidRDefault="00B034CF" w:rsidP="001E25D3">
            <w:pPr>
              <w:pStyle w:val="Table"/>
              <w:numPr>
                <w:ilvl w:val="0"/>
                <w:numId w:val="25"/>
              </w:numPr>
              <w:spacing w:line="276" w:lineRule="auto"/>
              <w:rPr>
                <w:rFonts w:ascii="Arial" w:hAnsi="Arial" w:cs="Arial"/>
                <w:sz w:val="20"/>
                <w:szCs w:val="18"/>
              </w:rPr>
            </w:pPr>
            <w:r w:rsidRPr="00DE2CC9">
              <w:rPr>
                <w:rFonts w:ascii="Arial" w:hAnsi="Arial" w:cs="Arial"/>
                <w:sz w:val="20"/>
                <w:szCs w:val="18"/>
              </w:rPr>
              <w:t>Model wellbeing good practice in all work activities.</w:t>
            </w:r>
          </w:p>
          <w:p w14:paraId="63A06C20" w14:textId="57F3B4DC" w:rsidR="002F6413" w:rsidRDefault="002F6413" w:rsidP="001E25D3">
            <w:pPr>
              <w:pStyle w:val="Table"/>
              <w:numPr>
                <w:ilvl w:val="0"/>
                <w:numId w:val="25"/>
              </w:numPr>
              <w:spacing w:line="276" w:lineRule="auto"/>
              <w:rPr>
                <w:rFonts w:ascii="Arial" w:hAnsi="Arial" w:cs="Arial"/>
                <w:sz w:val="20"/>
                <w:szCs w:val="18"/>
              </w:rPr>
            </w:pPr>
            <w:r w:rsidRPr="00DE2CC9">
              <w:rPr>
                <w:rFonts w:ascii="Arial" w:hAnsi="Arial" w:cs="Arial"/>
                <w:sz w:val="20"/>
                <w:szCs w:val="18"/>
              </w:rPr>
              <w:t>Be vigilant and offer additional support to staff experiencing diminished wellbeing.</w:t>
            </w:r>
          </w:p>
          <w:p w14:paraId="3B6E3529" w14:textId="4F253039" w:rsidR="00FD063B" w:rsidRPr="00DE2CC9" w:rsidRDefault="00FD063B" w:rsidP="001E25D3">
            <w:pPr>
              <w:pStyle w:val="Table"/>
              <w:numPr>
                <w:ilvl w:val="0"/>
                <w:numId w:val="25"/>
              </w:numPr>
              <w:spacing w:line="276" w:lineRule="auto"/>
              <w:rPr>
                <w:rFonts w:ascii="Arial" w:hAnsi="Arial" w:cs="Arial"/>
                <w:sz w:val="20"/>
                <w:szCs w:val="18"/>
              </w:rPr>
            </w:pPr>
            <w:r>
              <w:rPr>
                <w:rFonts w:ascii="Arial" w:hAnsi="Arial" w:cs="Arial"/>
                <w:sz w:val="20"/>
                <w:szCs w:val="18"/>
              </w:rPr>
              <w:t>Provide staff in need of assistance with information about avenues of support (e.g. EAP).</w:t>
            </w:r>
          </w:p>
          <w:p w14:paraId="213BC186" w14:textId="58C8BA01" w:rsidR="00B034CF" w:rsidRPr="00DE2CC9" w:rsidRDefault="00B034CF" w:rsidP="001E25D3">
            <w:pPr>
              <w:pStyle w:val="Table"/>
              <w:numPr>
                <w:ilvl w:val="0"/>
                <w:numId w:val="25"/>
              </w:numPr>
              <w:spacing w:line="276" w:lineRule="auto"/>
              <w:rPr>
                <w:rFonts w:ascii="Arial" w:hAnsi="Arial" w:cs="Arial"/>
                <w:sz w:val="20"/>
                <w:szCs w:val="18"/>
              </w:rPr>
            </w:pPr>
            <w:r w:rsidRPr="00DE2CC9">
              <w:rPr>
                <w:rFonts w:ascii="Arial" w:hAnsi="Arial" w:cs="Arial"/>
                <w:sz w:val="20"/>
                <w:szCs w:val="18"/>
              </w:rPr>
              <w:t>Provide employees with flexibility and support to return to work after periods of health-related absence.</w:t>
            </w:r>
          </w:p>
        </w:tc>
      </w:tr>
      <w:tr w:rsidR="00276077" w:rsidRPr="00DE2CC9" w14:paraId="79D86C39" w14:textId="77777777" w:rsidTr="00913A02">
        <w:tc>
          <w:tcPr>
            <w:tcW w:w="1784" w:type="dxa"/>
            <w:shd w:val="clear" w:color="auto" w:fill="F2F2F2" w:themeFill="background1" w:themeFillShade="F2"/>
          </w:tcPr>
          <w:p w14:paraId="08385F87" w14:textId="196C6898" w:rsidR="00276077" w:rsidRPr="00DE2CC9" w:rsidRDefault="00B63713" w:rsidP="00CD4916">
            <w:pPr>
              <w:pStyle w:val="Table"/>
              <w:spacing w:line="276" w:lineRule="auto"/>
              <w:rPr>
                <w:rFonts w:ascii="Arial" w:hAnsi="Arial" w:cs="Arial"/>
                <w:b/>
                <w:sz w:val="20"/>
                <w:szCs w:val="18"/>
              </w:rPr>
            </w:pPr>
            <w:r w:rsidRPr="00DE2CC9">
              <w:rPr>
                <w:rFonts w:ascii="Arial" w:hAnsi="Arial" w:cs="Arial"/>
                <w:b/>
                <w:sz w:val="20"/>
                <w:szCs w:val="18"/>
              </w:rPr>
              <w:t>Program services/</w:t>
            </w:r>
            <w:r w:rsidR="00913A02">
              <w:rPr>
                <w:rFonts w:ascii="Arial" w:hAnsi="Arial" w:cs="Arial"/>
                <w:b/>
                <w:sz w:val="20"/>
                <w:szCs w:val="18"/>
              </w:rPr>
              <w:t xml:space="preserve"> </w:t>
            </w:r>
            <w:r w:rsidRPr="00DE2CC9">
              <w:rPr>
                <w:rFonts w:ascii="Arial" w:hAnsi="Arial" w:cs="Arial"/>
                <w:b/>
                <w:sz w:val="20"/>
                <w:szCs w:val="18"/>
              </w:rPr>
              <w:t>Clinical</w:t>
            </w:r>
            <w:r w:rsidRPr="00DE2CC9" w:rsidDel="00B63713">
              <w:rPr>
                <w:rFonts w:ascii="Arial" w:hAnsi="Arial" w:cs="Arial"/>
                <w:b/>
                <w:sz w:val="20"/>
                <w:szCs w:val="18"/>
              </w:rPr>
              <w:t xml:space="preserve"> </w:t>
            </w:r>
          </w:p>
        </w:tc>
        <w:tc>
          <w:tcPr>
            <w:tcW w:w="8139" w:type="dxa"/>
          </w:tcPr>
          <w:p w14:paraId="369D81CB" w14:textId="53453B84" w:rsidR="00B63713" w:rsidRPr="00DE2CC9" w:rsidRDefault="00B63713" w:rsidP="001E25D3">
            <w:pPr>
              <w:pStyle w:val="Table"/>
              <w:numPr>
                <w:ilvl w:val="0"/>
                <w:numId w:val="24"/>
              </w:numPr>
              <w:spacing w:line="276" w:lineRule="auto"/>
              <w:rPr>
                <w:rFonts w:ascii="Arial" w:hAnsi="Arial" w:cs="Arial"/>
                <w:sz w:val="20"/>
                <w:szCs w:val="18"/>
              </w:rPr>
            </w:pPr>
            <w:r w:rsidRPr="00DE2CC9">
              <w:rPr>
                <w:rFonts w:ascii="Arial" w:hAnsi="Arial" w:cs="Arial"/>
                <w:sz w:val="20"/>
                <w:szCs w:val="18"/>
              </w:rPr>
              <w:t>Understand and comply with this policy and seek clarification and support where required.</w:t>
            </w:r>
            <w:r w:rsidR="00AF5926">
              <w:rPr>
                <w:rFonts w:ascii="Arial" w:hAnsi="Arial" w:cs="Arial"/>
                <w:sz w:val="20"/>
                <w:szCs w:val="18"/>
              </w:rPr>
              <w:t xml:space="preserve"> </w:t>
            </w:r>
          </w:p>
          <w:p w14:paraId="54350BB5" w14:textId="73AAAEC2" w:rsidR="006B1CE2" w:rsidRPr="00DE2CC9" w:rsidRDefault="006B1CE2" w:rsidP="001E25D3">
            <w:pPr>
              <w:pStyle w:val="Table"/>
              <w:numPr>
                <w:ilvl w:val="0"/>
                <w:numId w:val="24"/>
              </w:numPr>
              <w:spacing w:line="276" w:lineRule="auto"/>
              <w:rPr>
                <w:rFonts w:ascii="Arial" w:hAnsi="Arial" w:cs="Arial"/>
                <w:sz w:val="20"/>
                <w:szCs w:val="18"/>
              </w:rPr>
            </w:pPr>
            <w:r w:rsidRPr="00DE2CC9">
              <w:rPr>
                <w:rFonts w:ascii="Arial" w:hAnsi="Arial" w:cs="Arial"/>
                <w:sz w:val="20"/>
                <w:szCs w:val="18"/>
              </w:rPr>
              <w:t>Raise any concerns with their line manager or other senior staff member.</w:t>
            </w:r>
          </w:p>
          <w:p w14:paraId="4B5A0CD0" w14:textId="005E305E" w:rsidR="006B1CE2" w:rsidRPr="00DE2CC9" w:rsidRDefault="006B1CE2" w:rsidP="001E25D3">
            <w:pPr>
              <w:pStyle w:val="Table"/>
              <w:numPr>
                <w:ilvl w:val="0"/>
                <w:numId w:val="24"/>
              </w:numPr>
              <w:spacing w:line="276" w:lineRule="auto"/>
              <w:rPr>
                <w:rFonts w:ascii="Arial" w:hAnsi="Arial" w:cs="Arial"/>
                <w:sz w:val="20"/>
                <w:szCs w:val="18"/>
              </w:rPr>
            </w:pPr>
            <w:r w:rsidRPr="00DE2CC9">
              <w:rPr>
                <w:rFonts w:ascii="Arial" w:hAnsi="Arial" w:cs="Arial"/>
                <w:sz w:val="20"/>
                <w:szCs w:val="18"/>
              </w:rPr>
              <w:t xml:space="preserve">Be proactive in managing </w:t>
            </w:r>
            <w:r w:rsidR="00913A02">
              <w:rPr>
                <w:rFonts w:ascii="Arial" w:hAnsi="Arial" w:cs="Arial"/>
                <w:sz w:val="20"/>
                <w:szCs w:val="18"/>
              </w:rPr>
              <w:t xml:space="preserve">their </w:t>
            </w:r>
            <w:r w:rsidRPr="00DE2CC9">
              <w:rPr>
                <w:rFonts w:ascii="Arial" w:hAnsi="Arial" w:cs="Arial"/>
                <w:sz w:val="20"/>
                <w:szCs w:val="18"/>
              </w:rPr>
              <w:t>own health, wellbeing and self-care.</w:t>
            </w:r>
          </w:p>
          <w:p w14:paraId="50E2CD1A" w14:textId="77777777" w:rsidR="006B1CE2" w:rsidRPr="00DE2CC9" w:rsidRDefault="006B1CE2" w:rsidP="001E25D3">
            <w:pPr>
              <w:pStyle w:val="Table"/>
              <w:numPr>
                <w:ilvl w:val="0"/>
                <w:numId w:val="24"/>
              </w:numPr>
              <w:spacing w:line="276" w:lineRule="auto"/>
              <w:rPr>
                <w:rFonts w:ascii="Arial" w:hAnsi="Arial" w:cs="Arial"/>
                <w:sz w:val="20"/>
                <w:szCs w:val="18"/>
              </w:rPr>
            </w:pPr>
            <w:r w:rsidRPr="00DE2CC9">
              <w:rPr>
                <w:rFonts w:ascii="Arial" w:hAnsi="Arial" w:cs="Arial"/>
                <w:sz w:val="20"/>
                <w:szCs w:val="18"/>
              </w:rPr>
              <w:t>Take reasonable care to not adversely affect the health, wellbeing and safety of others in the workplace.</w:t>
            </w:r>
          </w:p>
          <w:p w14:paraId="4A780804" w14:textId="1C3FBA05" w:rsidR="00D14574" w:rsidRPr="00DE2CC9" w:rsidRDefault="00B63713" w:rsidP="001E25D3">
            <w:pPr>
              <w:pStyle w:val="Table"/>
              <w:numPr>
                <w:ilvl w:val="0"/>
                <w:numId w:val="24"/>
              </w:numPr>
              <w:spacing w:line="276" w:lineRule="auto"/>
              <w:rPr>
                <w:rFonts w:ascii="Arial" w:hAnsi="Arial" w:cs="Arial"/>
                <w:sz w:val="20"/>
                <w:szCs w:val="18"/>
              </w:rPr>
            </w:pPr>
            <w:r w:rsidRPr="00DE2CC9">
              <w:rPr>
                <w:rFonts w:ascii="Arial" w:hAnsi="Arial" w:cs="Arial"/>
                <w:sz w:val="20"/>
                <w:szCs w:val="18"/>
              </w:rPr>
              <w:t>Participate in ongoing</w:t>
            </w:r>
            <w:r w:rsidR="002F6147" w:rsidRPr="00DE2CC9">
              <w:rPr>
                <w:rFonts w:ascii="Arial" w:hAnsi="Arial" w:cs="Arial"/>
                <w:sz w:val="20"/>
                <w:szCs w:val="18"/>
              </w:rPr>
              <w:t xml:space="preserve"> </w:t>
            </w:r>
            <w:r w:rsidRPr="00DE2CC9">
              <w:rPr>
                <w:rFonts w:ascii="Arial" w:hAnsi="Arial" w:cs="Arial"/>
                <w:sz w:val="20"/>
                <w:szCs w:val="18"/>
              </w:rPr>
              <w:t xml:space="preserve">monitoring, </w:t>
            </w:r>
            <w:r w:rsidR="002F6147" w:rsidRPr="00DE2CC9">
              <w:rPr>
                <w:rFonts w:ascii="Arial" w:hAnsi="Arial" w:cs="Arial"/>
                <w:sz w:val="20"/>
                <w:szCs w:val="18"/>
              </w:rPr>
              <w:t xml:space="preserve">prevention </w:t>
            </w:r>
            <w:r w:rsidRPr="00DE2CC9">
              <w:rPr>
                <w:rFonts w:ascii="Arial" w:hAnsi="Arial" w:cs="Arial"/>
                <w:sz w:val="20"/>
                <w:szCs w:val="18"/>
              </w:rPr>
              <w:t xml:space="preserve">and </w:t>
            </w:r>
            <w:r w:rsidR="002F6147" w:rsidRPr="00DE2CC9">
              <w:rPr>
                <w:rFonts w:ascii="Arial" w:hAnsi="Arial" w:cs="Arial"/>
                <w:sz w:val="20"/>
                <w:szCs w:val="18"/>
              </w:rPr>
              <w:t xml:space="preserve">maintenance </w:t>
            </w:r>
            <w:r w:rsidRPr="00DE2CC9">
              <w:rPr>
                <w:rFonts w:ascii="Arial" w:hAnsi="Arial" w:cs="Arial"/>
                <w:sz w:val="20"/>
                <w:szCs w:val="18"/>
              </w:rPr>
              <w:t>processes</w:t>
            </w:r>
            <w:r w:rsidR="00913A02">
              <w:rPr>
                <w:rFonts w:ascii="Arial" w:hAnsi="Arial" w:cs="Arial"/>
                <w:sz w:val="20"/>
                <w:szCs w:val="18"/>
              </w:rPr>
              <w:t xml:space="preserve"> as required</w:t>
            </w:r>
            <w:r w:rsidRPr="00DE2CC9">
              <w:rPr>
                <w:rFonts w:ascii="Arial" w:hAnsi="Arial" w:cs="Arial"/>
                <w:sz w:val="20"/>
                <w:szCs w:val="18"/>
              </w:rPr>
              <w:t>.</w:t>
            </w:r>
          </w:p>
        </w:tc>
      </w:tr>
    </w:tbl>
    <w:p w14:paraId="2AE4633C" w14:textId="35C28F97" w:rsidR="00154F45" w:rsidRDefault="00154F45" w:rsidP="00154F45">
      <w:pPr>
        <w:rPr>
          <w:rFonts w:ascii="Arial" w:hAnsi="Arial" w:cs="Arial"/>
        </w:rPr>
      </w:pPr>
    </w:p>
    <w:p w14:paraId="040B5E6A" w14:textId="75038466" w:rsidR="00561EE0" w:rsidRDefault="00561EE0" w:rsidP="00154F45">
      <w:pPr>
        <w:rPr>
          <w:rFonts w:ascii="Arial" w:hAnsi="Arial" w:cs="Arial"/>
        </w:rPr>
      </w:pPr>
    </w:p>
    <w:p w14:paraId="22FB26DB" w14:textId="41309299" w:rsidR="00561EE0" w:rsidRDefault="00561EE0" w:rsidP="00154F45">
      <w:pPr>
        <w:rPr>
          <w:rFonts w:ascii="Arial" w:hAnsi="Arial" w:cs="Arial"/>
        </w:rPr>
      </w:pPr>
    </w:p>
    <w:p w14:paraId="7F74E14D" w14:textId="77777777" w:rsidR="007F7073" w:rsidRDefault="007F7073" w:rsidP="00154F45">
      <w:pPr>
        <w:rPr>
          <w:rFonts w:ascii="Arial" w:hAnsi="Arial" w:cs="Arial"/>
        </w:rPr>
      </w:pPr>
    </w:p>
    <w:p w14:paraId="007EE270" w14:textId="1747A0C4" w:rsidR="00561EE0" w:rsidRDefault="00561EE0" w:rsidP="00154F45">
      <w:pPr>
        <w:rPr>
          <w:rFonts w:ascii="Arial" w:hAnsi="Arial" w:cs="Arial"/>
        </w:rPr>
      </w:pPr>
    </w:p>
    <w:p w14:paraId="31EF2DCF" w14:textId="00122998" w:rsidR="00561EE0" w:rsidRDefault="00561EE0" w:rsidP="00154F45">
      <w:pPr>
        <w:rPr>
          <w:rFonts w:ascii="Arial" w:hAnsi="Arial" w:cs="Arial"/>
        </w:rPr>
      </w:pPr>
    </w:p>
    <w:p w14:paraId="53D25E58" w14:textId="186C3A0B" w:rsidR="00561EE0" w:rsidRDefault="00561EE0" w:rsidP="00154F45">
      <w:pPr>
        <w:rPr>
          <w:rFonts w:ascii="Arial" w:hAnsi="Arial" w:cs="Arial"/>
        </w:rPr>
      </w:pPr>
    </w:p>
    <w:p w14:paraId="56AF3A5C" w14:textId="4F45268A" w:rsidR="003206A9" w:rsidRPr="00DE2CC9" w:rsidRDefault="00E860EA" w:rsidP="003206A9">
      <w:pPr>
        <w:pStyle w:val="Heading3"/>
        <w:rPr>
          <w:rFonts w:ascii="Arial" w:hAnsi="Arial" w:cs="Arial"/>
        </w:rPr>
      </w:pPr>
      <w:bookmarkStart w:id="13" w:name="_Toc512014309"/>
      <w:r w:rsidRPr="00DE2CC9">
        <w:rPr>
          <w:rFonts w:ascii="Arial" w:hAnsi="Arial" w:cs="Arial"/>
        </w:rPr>
        <w:lastRenderedPageBreak/>
        <w:t>1.6</w:t>
      </w:r>
      <w:r w:rsidR="003206A9" w:rsidRPr="00DE2CC9">
        <w:rPr>
          <w:rFonts w:ascii="Arial" w:hAnsi="Arial" w:cs="Arial"/>
        </w:rPr>
        <w:tab/>
        <w:t>Policy Implementation</w:t>
      </w:r>
      <w:bookmarkEnd w:id="13"/>
    </w:p>
    <w:p w14:paraId="1FB609DE" w14:textId="77777777" w:rsidR="003874A5" w:rsidRDefault="003874A5" w:rsidP="003206A9">
      <w:pPr>
        <w:pStyle w:val="nada-body-bullets"/>
        <w:numPr>
          <w:ilvl w:val="0"/>
          <w:numId w:val="0"/>
        </w:numPr>
        <w:spacing w:after="0" w:line="276" w:lineRule="auto"/>
        <w:rPr>
          <w:rFonts w:ascii="Arial" w:hAnsi="Arial" w:cs="Arial"/>
          <w:szCs w:val="24"/>
        </w:rPr>
      </w:pPr>
    </w:p>
    <w:tbl>
      <w:tblPr>
        <w:tblStyle w:val="TableGrid"/>
        <w:tblW w:w="0" w:type="auto"/>
        <w:tblLook w:val="04A0" w:firstRow="1" w:lastRow="0" w:firstColumn="1" w:lastColumn="0" w:noHBand="0" w:noVBand="1"/>
      </w:tblPr>
      <w:tblGrid>
        <w:gridCol w:w="9969"/>
      </w:tblGrid>
      <w:tr w:rsidR="003874A5" w14:paraId="0EDDA311" w14:textId="77777777" w:rsidTr="003874A5">
        <w:tc>
          <w:tcPr>
            <w:tcW w:w="9969" w:type="dxa"/>
            <w:shd w:val="clear" w:color="auto" w:fill="F2F2F2" w:themeFill="background1" w:themeFillShade="F2"/>
          </w:tcPr>
          <w:p w14:paraId="03A8AFB8" w14:textId="0795CF29" w:rsidR="003874A5" w:rsidRDefault="003874A5" w:rsidP="003874A5">
            <w:pPr>
              <w:rPr>
                <w:rFonts w:ascii="Arial" w:hAnsi="Arial" w:cs="Arial"/>
                <w:i/>
                <w:color w:val="000000" w:themeColor="text1"/>
                <w:sz w:val="18"/>
                <w:szCs w:val="20"/>
              </w:rPr>
            </w:pPr>
          </w:p>
          <w:p w14:paraId="3ED771C4" w14:textId="77777777" w:rsidR="003874A5" w:rsidRPr="00DE2CC9" w:rsidRDefault="003874A5" w:rsidP="003874A5">
            <w:pPr>
              <w:spacing w:line="276" w:lineRule="auto"/>
              <w:rPr>
                <w:rFonts w:ascii="Arial" w:hAnsi="Arial" w:cs="Arial"/>
                <w:b/>
                <w:i/>
                <w:sz w:val="18"/>
              </w:rPr>
            </w:pPr>
            <w:r w:rsidRPr="00DE2CC9">
              <w:rPr>
                <w:rFonts w:ascii="Arial" w:eastAsia="MS Mincho" w:hAnsi="Arial" w:cs="Arial"/>
                <w:b/>
                <w:bCs/>
                <w:i/>
                <w:iCs/>
                <w:sz w:val="18"/>
                <w:szCs w:val="18"/>
              </w:rPr>
              <w:sym w:font="Wingdings 2" w:char="F023"/>
            </w:r>
            <w:r w:rsidRPr="00DE2CC9">
              <w:rPr>
                <w:rFonts w:ascii="Arial" w:hAnsi="Arial" w:cs="Arial"/>
                <w:b/>
                <w:i/>
                <w:sz w:val="18"/>
              </w:rPr>
              <w:t>Note*</w:t>
            </w:r>
          </w:p>
          <w:p w14:paraId="19391B42" w14:textId="72F77692" w:rsidR="003874A5" w:rsidRDefault="003874A5" w:rsidP="003874A5">
            <w:pPr>
              <w:rPr>
                <w:rFonts w:ascii="Arial" w:hAnsi="Arial" w:cs="Arial"/>
                <w:i/>
                <w:color w:val="000000" w:themeColor="text1"/>
                <w:sz w:val="18"/>
                <w:szCs w:val="20"/>
              </w:rPr>
            </w:pPr>
          </w:p>
          <w:p w14:paraId="1A8CA911" w14:textId="1D509E0B" w:rsidR="003874A5" w:rsidRPr="003874A5" w:rsidRDefault="003874A5" w:rsidP="003874A5">
            <w:pPr>
              <w:rPr>
                <w:rFonts w:ascii="Arial" w:hAnsi="Arial" w:cs="Arial"/>
                <w:i/>
                <w:color w:val="000000" w:themeColor="text1"/>
                <w:sz w:val="18"/>
                <w:szCs w:val="20"/>
              </w:rPr>
            </w:pPr>
            <w:r>
              <w:rPr>
                <w:rFonts w:ascii="Arial" w:hAnsi="Arial" w:cs="Arial"/>
                <w:i/>
                <w:color w:val="000000" w:themeColor="text1"/>
                <w:sz w:val="18"/>
                <w:szCs w:val="20"/>
              </w:rPr>
              <w:t>When developing your policy, please consider the following:</w:t>
            </w:r>
          </w:p>
          <w:p w14:paraId="67C56D5C" w14:textId="56CBC3D8" w:rsidR="003874A5" w:rsidRPr="00DE2CC9" w:rsidRDefault="003874A5" w:rsidP="001E25D3">
            <w:pPr>
              <w:pStyle w:val="ListParagraph"/>
              <w:numPr>
                <w:ilvl w:val="0"/>
                <w:numId w:val="10"/>
              </w:numPr>
              <w:rPr>
                <w:rFonts w:ascii="Arial" w:hAnsi="Arial" w:cs="Arial"/>
                <w:i/>
                <w:color w:val="000000" w:themeColor="text1"/>
                <w:sz w:val="18"/>
                <w:szCs w:val="20"/>
              </w:rPr>
            </w:pPr>
            <w:r>
              <w:rPr>
                <w:rFonts w:ascii="Arial" w:hAnsi="Arial" w:cs="Arial"/>
                <w:i/>
                <w:sz w:val="18"/>
              </w:rPr>
              <w:t>A</w:t>
            </w:r>
            <w:r w:rsidRPr="00DE2CC9">
              <w:rPr>
                <w:rFonts w:ascii="Arial" w:hAnsi="Arial" w:cs="Arial"/>
                <w:i/>
                <w:sz w:val="18"/>
              </w:rPr>
              <w:t xml:space="preserve">ll staff </w:t>
            </w:r>
            <w:r>
              <w:rPr>
                <w:rFonts w:ascii="Arial" w:hAnsi="Arial" w:cs="Arial"/>
                <w:i/>
                <w:sz w:val="18"/>
              </w:rPr>
              <w:t xml:space="preserve">should be </w:t>
            </w:r>
            <w:r w:rsidRPr="00DE2CC9">
              <w:rPr>
                <w:rFonts w:ascii="Arial" w:hAnsi="Arial" w:cs="Arial"/>
                <w:i/>
                <w:sz w:val="18"/>
              </w:rPr>
              <w:t>given the opportunity to review and comment on the policy draft. The engagement of your staff is essential to creating a workplace wellbeing program that is inclusive and responsive to employee needs.</w:t>
            </w:r>
          </w:p>
          <w:p w14:paraId="1C014661" w14:textId="1CA3C916" w:rsidR="003874A5" w:rsidRPr="00DE2CC9" w:rsidRDefault="003874A5" w:rsidP="001E25D3">
            <w:pPr>
              <w:pStyle w:val="ListParagraph"/>
              <w:numPr>
                <w:ilvl w:val="0"/>
                <w:numId w:val="10"/>
              </w:numPr>
              <w:rPr>
                <w:rFonts w:ascii="Arial" w:hAnsi="Arial" w:cs="Arial"/>
                <w:i/>
                <w:color w:val="000000" w:themeColor="text1"/>
                <w:sz w:val="18"/>
                <w:szCs w:val="20"/>
              </w:rPr>
            </w:pPr>
            <w:r w:rsidRPr="00DE2CC9">
              <w:rPr>
                <w:rFonts w:ascii="Arial" w:hAnsi="Arial" w:cs="Arial"/>
                <w:i/>
                <w:sz w:val="18"/>
              </w:rPr>
              <w:t xml:space="preserve">Once the policy is finalised and signed off by the </w:t>
            </w:r>
            <w:r>
              <w:rPr>
                <w:rFonts w:ascii="Arial" w:hAnsi="Arial" w:cs="Arial"/>
                <w:i/>
                <w:sz w:val="18"/>
              </w:rPr>
              <w:t>B</w:t>
            </w:r>
            <w:r w:rsidRPr="00DE2CC9">
              <w:rPr>
                <w:rFonts w:ascii="Arial" w:hAnsi="Arial" w:cs="Arial"/>
                <w:i/>
                <w:sz w:val="18"/>
              </w:rPr>
              <w:t xml:space="preserve">oard of </w:t>
            </w:r>
            <w:r>
              <w:rPr>
                <w:rFonts w:ascii="Arial" w:hAnsi="Arial" w:cs="Arial"/>
                <w:i/>
                <w:sz w:val="18"/>
              </w:rPr>
              <w:t>D</w:t>
            </w:r>
            <w:r w:rsidRPr="00DE2CC9">
              <w:rPr>
                <w:rFonts w:ascii="Arial" w:hAnsi="Arial" w:cs="Arial"/>
                <w:i/>
                <w:sz w:val="18"/>
              </w:rPr>
              <w:t>irectors, all employees should receive a copy. The policy should also be included in any orientation material that is given to new employees. Processes will also need to be put into place to monitor ongoing compliance with, and effectiveness of the policy, to ensure it remains useful and meaningful to those it affects and the organisation.</w:t>
            </w:r>
          </w:p>
          <w:p w14:paraId="77F5B68D" w14:textId="77777777" w:rsidR="003874A5" w:rsidRPr="00DE2CC9" w:rsidRDefault="003874A5" w:rsidP="003874A5">
            <w:pPr>
              <w:rPr>
                <w:rFonts w:ascii="Arial" w:hAnsi="Arial" w:cs="Arial"/>
                <w:i/>
                <w:sz w:val="18"/>
              </w:rPr>
            </w:pPr>
          </w:p>
          <w:p w14:paraId="28692BB8" w14:textId="6C1B6B7C" w:rsidR="003874A5" w:rsidRPr="00DE2CC9" w:rsidRDefault="003874A5" w:rsidP="003874A5">
            <w:pPr>
              <w:rPr>
                <w:rFonts w:ascii="Arial" w:hAnsi="Arial" w:cs="Arial"/>
                <w:i/>
                <w:color w:val="000000" w:themeColor="text1"/>
                <w:sz w:val="18"/>
                <w:szCs w:val="20"/>
              </w:rPr>
            </w:pPr>
            <w:r w:rsidRPr="00DE2CC9">
              <w:rPr>
                <w:rFonts w:ascii="Arial" w:hAnsi="Arial" w:cs="Arial"/>
                <w:i/>
                <w:color w:val="000000" w:themeColor="text1"/>
                <w:sz w:val="18"/>
                <w:szCs w:val="20"/>
              </w:rPr>
              <w:t xml:space="preserve">Please see NADA Policy Toolkit User Guide for further </w:t>
            </w:r>
            <w:r>
              <w:rPr>
                <w:rFonts w:ascii="Arial" w:hAnsi="Arial" w:cs="Arial"/>
                <w:i/>
                <w:color w:val="000000" w:themeColor="text1"/>
                <w:sz w:val="18"/>
                <w:szCs w:val="20"/>
              </w:rPr>
              <w:t xml:space="preserve">development </w:t>
            </w:r>
            <w:r w:rsidRPr="00DE2CC9">
              <w:rPr>
                <w:rFonts w:ascii="Arial" w:hAnsi="Arial" w:cs="Arial"/>
                <w:i/>
                <w:color w:val="000000" w:themeColor="text1"/>
                <w:sz w:val="18"/>
                <w:szCs w:val="20"/>
              </w:rPr>
              <w:t>advice.</w:t>
            </w:r>
          </w:p>
          <w:p w14:paraId="65BF0C48" w14:textId="77777777" w:rsidR="003874A5" w:rsidRPr="00DE2CC9" w:rsidRDefault="003874A5" w:rsidP="003874A5">
            <w:pPr>
              <w:rPr>
                <w:rFonts w:ascii="Arial" w:hAnsi="Arial" w:cs="Arial"/>
                <w:i/>
                <w:sz w:val="18"/>
              </w:rPr>
            </w:pPr>
          </w:p>
          <w:p w14:paraId="6D470936" w14:textId="77777777" w:rsidR="003874A5" w:rsidRPr="00DE2CC9" w:rsidRDefault="003874A5" w:rsidP="003874A5">
            <w:pPr>
              <w:rPr>
                <w:rFonts w:ascii="Arial" w:hAnsi="Arial" w:cs="Arial"/>
                <w:i/>
                <w:color w:val="000000" w:themeColor="text1"/>
                <w:szCs w:val="20"/>
              </w:rPr>
            </w:pPr>
            <w:r w:rsidRPr="00DE2CC9">
              <w:rPr>
                <w:rFonts w:ascii="Arial" w:hAnsi="Arial" w:cs="Arial"/>
                <w:i/>
                <w:sz w:val="18"/>
              </w:rPr>
              <w:t>*Please delete note before finalising this policy.</w:t>
            </w:r>
            <w:r w:rsidRPr="00DE2CC9">
              <w:rPr>
                <w:rFonts w:ascii="Arial" w:hAnsi="Arial" w:cs="Arial"/>
                <w:i/>
                <w:color w:val="000000" w:themeColor="text1"/>
                <w:szCs w:val="20"/>
              </w:rPr>
              <w:t xml:space="preserve"> </w:t>
            </w:r>
          </w:p>
          <w:p w14:paraId="5B2AAA8C" w14:textId="77777777" w:rsidR="003874A5" w:rsidRDefault="003874A5" w:rsidP="003206A9">
            <w:pPr>
              <w:pStyle w:val="nada-body-bullets"/>
              <w:numPr>
                <w:ilvl w:val="0"/>
                <w:numId w:val="0"/>
              </w:numPr>
              <w:spacing w:after="0" w:line="276" w:lineRule="auto"/>
              <w:rPr>
                <w:rFonts w:ascii="Arial" w:hAnsi="Arial" w:cs="Arial"/>
                <w:szCs w:val="24"/>
              </w:rPr>
            </w:pPr>
          </w:p>
        </w:tc>
      </w:tr>
    </w:tbl>
    <w:p w14:paraId="52E9BAF9" w14:textId="77777777" w:rsidR="003874A5" w:rsidRDefault="003874A5" w:rsidP="003206A9">
      <w:pPr>
        <w:pStyle w:val="nada-body-bullets"/>
        <w:numPr>
          <w:ilvl w:val="0"/>
          <w:numId w:val="0"/>
        </w:numPr>
        <w:spacing w:after="0" w:line="276" w:lineRule="auto"/>
        <w:rPr>
          <w:rFonts w:ascii="Arial" w:hAnsi="Arial" w:cs="Arial"/>
          <w:szCs w:val="24"/>
        </w:rPr>
      </w:pPr>
    </w:p>
    <w:p w14:paraId="342AB2C5" w14:textId="25A5563A" w:rsidR="002F6147" w:rsidRPr="00DE2CC9" w:rsidRDefault="003206A9" w:rsidP="003206A9">
      <w:pPr>
        <w:pStyle w:val="nada-body-bullets"/>
        <w:numPr>
          <w:ilvl w:val="0"/>
          <w:numId w:val="0"/>
        </w:numPr>
        <w:spacing w:after="0" w:line="276" w:lineRule="auto"/>
        <w:rPr>
          <w:rFonts w:ascii="Arial" w:hAnsi="Arial" w:cs="Arial"/>
          <w:szCs w:val="24"/>
        </w:rPr>
      </w:pPr>
      <w:r w:rsidRPr="00DE2CC9">
        <w:rPr>
          <w:rFonts w:ascii="Arial" w:hAnsi="Arial" w:cs="Arial"/>
          <w:szCs w:val="24"/>
        </w:rPr>
        <w:t xml:space="preserve">This policy has been developed in consultation with all staff and is approved by the Board of Directors. </w:t>
      </w:r>
    </w:p>
    <w:p w14:paraId="561A48F2" w14:textId="77777777" w:rsidR="002F6147" w:rsidRPr="00DE2CC9" w:rsidRDefault="002F6147" w:rsidP="003206A9">
      <w:pPr>
        <w:pStyle w:val="nada-body-bullets"/>
        <w:numPr>
          <w:ilvl w:val="0"/>
          <w:numId w:val="0"/>
        </w:numPr>
        <w:spacing w:after="0" w:line="276" w:lineRule="auto"/>
        <w:rPr>
          <w:rFonts w:ascii="Arial" w:hAnsi="Arial" w:cs="Arial"/>
          <w:szCs w:val="24"/>
        </w:rPr>
      </w:pPr>
    </w:p>
    <w:p w14:paraId="0CD848F7" w14:textId="5B468D5E" w:rsidR="002F6147" w:rsidRPr="00DE2CC9" w:rsidRDefault="002F6147" w:rsidP="003206A9">
      <w:pPr>
        <w:pStyle w:val="nada-body-bullets"/>
        <w:numPr>
          <w:ilvl w:val="0"/>
          <w:numId w:val="0"/>
        </w:numPr>
        <w:spacing w:after="0" w:line="276" w:lineRule="auto"/>
        <w:rPr>
          <w:rFonts w:ascii="Arial" w:hAnsi="Arial" w:cs="Arial"/>
          <w:szCs w:val="24"/>
        </w:rPr>
      </w:pPr>
      <w:r w:rsidRPr="00DE2CC9">
        <w:rPr>
          <w:rFonts w:ascii="Arial" w:hAnsi="Arial" w:cs="Arial"/>
          <w:szCs w:val="24"/>
        </w:rPr>
        <w:t>All staff are responsible for understanding and adhering to this policy.</w:t>
      </w:r>
    </w:p>
    <w:p w14:paraId="6AF2958A" w14:textId="77777777" w:rsidR="002F6147" w:rsidRPr="00DE2CC9" w:rsidRDefault="002F6147" w:rsidP="003206A9">
      <w:pPr>
        <w:pStyle w:val="nada-body-bullets"/>
        <w:numPr>
          <w:ilvl w:val="0"/>
          <w:numId w:val="0"/>
        </w:numPr>
        <w:spacing w:after="0" w:line="276" w:lineRule="auto"/>
        <w:rPr>
          <w:rFonts w:ascii="Arial" w:hAnsi="Arial" w:cs="Arial"/>
          <w:szCs w:val="24"/>
        </w:rPr>
      </w:pPr>
    </w:p>
    <w:p w14:paraId="302C38CD" w14:textId="77777777" w:rsidR="002F6147" w:rsidRPr="00DE2CC9" w:rsidRDefault="002F6147" w:rsidP="003206A9">
      <w:pPr>
        <w:pStyle w:val="nada-body-bullets"/>
        <w:numPr>
          <w:ilvl w:val="0"/>
          <w:numId w:val="0"/>
        </w:numPr>
        <w:spacing w:after="0" w:line="276" w:lineRule="auto"/>
        <w:rPr>
          <w:rFonts w:ascii="Arial" w:hAnsi="Arial" w:cs="Arial"/>
          <w:szCs w:val="24"/>
        </w:rPr>
      </w:pPr>
      <w:r w:rsidRPr="00DE2CC9">
        <w:rPr>
          <w:rFonts w:ascii="Arial" w:hAnsi="Arial" w:cs="Arial"/>
          <w:szCs w:val="24"/>
        </w:rPr>
        <w:t xml:space="preserve">Specific monitoring and support activities undertaken include: </w:t>
      </w:r>
    </w:p>
    <w:p w14:paraId="1BEF366B" w14:textId="4BE6E5C4" w:rsidR="003206A9" w:rsidRPr="00DE2CC9" w:rsidRDefault="003206A9" w:rsidP="001E25D3">
      <w:pPr>
        <w:pStyle w:val="nada-body-bullets"/>
        <w:numPr>
          <w:ilvl w:val="0"/>
          <w:numId w:val="19"/>
        </w:numPr>
        <w:spacing w:after="0" w:line="276" w:lineRule="auto"/>
        <w:rPr>
          <w:rFonts w:ascii="Arial" w:hAnsi="Arial" w:cs="Arial"/>
          <w:szCs w:val="24"/>
        </w:rPr>
      </w:pPr>
      <w:r w:rsidRPr="00DE2CC9">
        <w:rPr>
          <w:rFonts w:ascii="Arial" w:hAnsi="Arial" w:cs="Arial"/>
          <w:szCs w:val="24"/>
        </w:rPr>
        <w:t>This policy is to be part of all worker orientation processes</w:t>
      </w:r>
      <w:r w:rsidR="00442D30">
        <w:rPr>
          <w:rFonts w:ascii="Arial" w:hAnsi="Arial" w:cs="Arial"/>
          <w:szCs w:val="24"/>
        </w:rPr>
        <w:t>.</w:t>
      </w:r>
      <w:r w:rsidRPr="00DE2CC9">
        <w:rPr>
          <w:rFonts w:ascii="Arial" w:hAnsi="Arial" w:cs="Arial"/>
          <w:szCs w:val="24"/>
        </w:rPr>
        <w:t xml:space="preserve"> </w:t>
      </w:r>
    </w:p>
    <w:p w14:paraId="551F9620" w14:textId="77777777" w:rsidR="002F6147" w:rsidRPr="00DE2CC9" w:rsidRDefault="003206A9" w:rsidP="001E25D3">
      <w:pPr>
        <w:pStyle w:val="nada-body-bullets"/>
        <w:numPr>
          <w:ilvl w:val="0"/>
          <w:numId w:val="19"/>
        </w:numPr>
        <w:spacing w:after="0" w:line="276" w:lineRule="auto"/>
        <w:rPr>
          <w:rFonts w:ascii="Arial" w:hAnsi="Arial" w:cs="Arial"/>
          <w:szCs w:val="24"/>
        </w:rPr>
      </w:pPr>
      <w:r w:rsidRPr="00DE2CC9">
        <w:rPr>
          <w:rFonts w:ascii="Arial" w:hAnsi="Arial" w:cs="Arial"/>
          <w:szCs w:val="24"/>
        </w:rPr>
        <w:t>This policy should be referenced in other relevant policies, procedures and other supporting documents to ensure that it is familiar to all staff and actively used.</w:t>
      </w:r>
    </w:p>
    <w:p w14:paraId="02665DE4" w14:textId="77777777" w:rsidR="002F6147" w:rsidRPr="00DE2CC9" w:rsidRDefault="003206A9" w:rsidP="001E25D3">
      <w:pPr>
        <w:pStyle w:val="nada-body-bullets"/>
        <w:numPr>
          <w:ilvl w:val="0"/>
          <w:numId w:val="19"/>
        </w:numPr>
        <w:spacing w:after="0" w:line="276" w:lineRule="auto"/>
        <w:rPr>
          <w:rFonts w:ascii="Arial" w:hAnsi="Arial" w:cs="Arial"/>
          <w:szCs w:val="24"/>
        </w:rPr>
      </w:pPr>
      <w:r w:rsidRPr="00DE2CC9">
        <w:rPr>
          <w:rFonts w:ascii="Arial" w:hAnsi="Arial" w:cs="Arial"/>
          <w:szCs w:val="24"/>
        </w:rPr>
        <w:t xml:space="preserve">This policy will be reviewed in line with </w:t>
      </w:r>
      <w:r w:rsidRPr="0006318E">
        <w:rPr>
          <w:rFonts w:ascii="Arial" w:hAnsi="Arial" w:cs="Arial"/>
          <w:szCs w:val="24"/>
        </w:rPr>
        <w:t>[insert organisation name]</w:t>
      </w:r>
      <w:r w:rsidRPr="00DE2CC9">
        <w:rPr>
          <w:rFonts w:ascii="Arial" w:hAnsi="Arial" w:cs="Arial"/>
          <w:szCs w:val="24"/>
        </w:rPr>
        <w:t>’s quality improvement program and/or relevant legislative changes.</w:t>
      </w:r>
    </w:p>
    <w:p w14:paraId="777F2736" w14:textId="4AB44FCE" w:rsidR="003206A9" w:rsidRPr="00DE2CC9" w:rsidRDefault="003206A9" w:rsidP="001E25D3">
      <w:pPr>
        <w:pStyle w:val="nada-body-bullets"/>
        <w:numPr>
          <w:ilvl w:val="0"/>
          <w:numId w:val="19"/>
        </w:numPr>
        <w:spacing w:after="0" w:line="276" w:lineRule="auto"/>
        <w:rPr>
          <w:rFonts w:ascii="Arial" w:hAnsi="Arial" w:cs="Arial"/>
          <w:szCs w:val="24"/>
        </w:rPr>
      </w:pPr>
      <w:r w:rsidRPr="00DE2CC9">
        <w:rPr>
          <w:rFonts w:ascii="Arial" w:hAnsi="Arial" w:cs="Arial"/>
          <w:szCs w:val="24"/>
        </w:rPr>
        <w:t xml:space="preserve">The implementation and evaluation of this policy will be integrated into staff performance and development activities, and its efficacy assessed via worker feedback, Exit Interviews and as part of the organisation’s quality improvement program. </w:t>
      </w:r>
    </w:p>
    <w:p w14:paraId="572DCF26" w14:textId="77777777" w:rsidR="003206A9" w:rsidRPr="00DE2CC9" w:rsidRDefault="003206A9" w:rsidP="003206A9">
      <w:pPr>
        <w:pStyle w:val="nada-body-bullets"/>
        <w:numPr>
          <w:ilvl w:val="0"/>
          <w:numId w:val="0"/>
        </w:numPr>
        <w:spacing w:after="0" w:line="276" w:lineRule="auto"/>
        <w:rPr>
          <w:rFonts w:ascii="Arial" w:hAnsi="Arial" w:cs="Arial"/>
          <w:szCs w:val="24"/>
        </w:rPr>
      </w:pPr>
    </w:p>
    <w:p w14:paraId="5033AE9F" w14:textId="29652A66" w:rsidR="00B07F8E" w:rsidRPr="00DE2CC9" w:rsidRDefault="00E860EA" w:rsidP="00CD4916">
      <w:pPr>
        <w:spacing w:line="276" w:lineRule="auto"/>
        <w:rPr>
          <w:rFonts w:ascii="Arial" w:hAnsi="Arial" w:cs="Arial"/>
        </w:rPr>
      </w:pPr>
      <w:bookmarkStart w:id="14" w:name="_Toc512014310"/>
      <w:r w:rsidRPr="00DE2CC9">
        <w:rPr>
          <w:rStyle w:val="Heading3Char"/>
          <w:rFonts w:ascii="Arial" w:hAnsi="Arial" w:cs="Arial"/>
        </w:rPr>
        <w:t>1.7</w:t>
      </w:r>
      <w:r w:rsidR="005E308A" w:rsidRPr="00DE2CC9">
        <w:rPr>
          <w:rStyle w:val="Heading3Char"/>
          <w:rFonts w:ascii="Arial" w:hAnsi="Arial" w:cs="Arial"/>
        </w:rPr>
        <w:tab/>
      </w:r>
      <w:r w:rsidR="008B697C" w:rsidRPr="00DE2CC9">
        <w:rPr>
          <w:rStyle w:val="Heading3Char"/>
          <w:rFonts w:ascii="Arial" w:hAnsi="Arial" w:cs="Arial"/>
        </w:rPr>
        <w:t>Risk Management</w:t>
      </w:r>
      <w:bookmarkEnd w:id="14"/>
      <w:r w:rsidR="00D76B97" w:rsidRPr="00DE2CC9">
        <w:rPr>
          <w:rFonts w:ascii="Arial" w:hAnsi="Arial" w:cs="Arial"/>
          <w:b/>
          <w:sz w:val="24"/>
        </w:rPr>
        <w:br/>
      </w:r>
      <w:r w:rsidR="00B07F8E" w:rsidRPr="0006318E">
        <w:rPr>
          <w:rFonts w:ascii="Arial" w:hAnsi="Arial" w:cs="Arial"/>
        </w:rPr>
        <w:t>[insert organisation name]</w:t>
      </w:r>
      <w:r w:rsidR="00B07F8E" w:rsidRPr="00DE2CC9">
        <w:rPr>
          <w:rFonts w:ascii="Arial" w:hAnsi="Arial" w:cs="Arial"/>
        </w:rPr>
        <w:t xml:space="preserve"> ensures that all workers are provided with wellbeing and self-care knowledge and skills, and that the </w:t>
      </w:r>
      <w:r w:rsidR="0000529F" w:rsidRPr="00DE2CC9">
        <w:rPr>
          <w:rFonts w:ascii="Arial" w:hAnsi="Arial" w:cs="Arial"/>
        </w:rPr>
        <w:t>implementation of these is</w:t>
      </w:r>
      <w:r w:rsidR="00B07F8E" w:rsidRPr="00DE2CC9">
        <w:rPr>
          <w:rFonts w:ascii="Arial" w:hAnsi="Arial" w:cs="Arial"/>
        </w:rPr>
        <w:t xml:space="preserve"> </w:t>
      </w:r>
      <w:r w:rsidR="00596172" w:rsidRPr="00DE2CC9">
        <w:rPr>
          <w:rFonts w:ascii="Arial" w:hAnsi="Arial" w:cs="Arial"/>
        </w:rPr>
        <w:t xml:space="preserve">discussed and </w:t>
      </w:r>
      <w:r w:rsidR="00B07F8E" w:rsidRPr="00DE2CC9">
        <w:rPr>
          <w:rFonts w:ascii="Arial" w:hAnsi="Arial" w:cs="Arial"/>
        </w:rPr>
        <w:t>monitored on</w:t>
      </w:r>
      <w:r w:rsidR="009269BB" w:rsidRPr="00DE2CC9">
        <w:rPr>
          <w:rFonts w:ascii="Arial" w:hAnsi="Arial" w:cs="Arial"/>
        </w:rPr>
        <w:t xml:space="preserve"> an ongoing basis</w:t>
      </w:r>
      <w:r w:rsidR="00B07F8E" w:rsidRPr="00DE2CC9">
        <w:rPr>
          <w:rFonts w:ascii="Arial" w:hAnsi="Arial" w:cs="Arial"/>
        </w:rPr>
        <w:t xml:space="preserve"> </w:t>
      </w:r>
      <w:r w:rsidR="004576A4" w:rsidRPr="00DE2CC9">
        <w:rPr>
          <w:rFonts w:ascii="Arial" w:hAnsi="Arial" w:cs="Arial"/>
        </w:rPr>
        <w:t>at</w:t>
      </w:r>
      <w:r w:rsidR="00066CD9" w:rsidRPr="00DE2CC9">
        <w:rPr>
          <w:rFonts w:ascii="Arial" w:hAnsi="Arial" w:cs="Arial"/>
        </w:rPr>
        <w:t xml:space="preserve"> both</w:t>
      </w:r>
      <w:r w:rsidR="004576A4" w:rsidRPr="00DE2CC9">
        <w:rPr>
          <w:rFonts w:ascii="Arial" w:hAnsi="Arial" w:cs="Arial"/>
        </w:rPr>
        <w:t xml:space="preserve"> </w:t>
      </w:r>
      <w:r w:rsidR="00B07F8E" w:rsidRPr="00DE2CC9">
        <w:rPr>
          <w:rFonts w:ascii="Arial" w:hAnsi="Arial" w:cs="Arial"/>
        </w:rPr>
        <w:t>an individual and organisational level.</w:t>
      </w:r>
    </w:p>
    <w:p w14:paraId="0ECF71AF" w14:textId="19571FBB" w:rsidR="008B697C" w:rsidRPr="00DE2CC9" w:rsidRDefault="008B697C" w:rsidP="00CD4916">
      <w:pPr>
        <w:spacing w:line="276" w:lineRule="auto"/>
        <w:rPr>
          <w:rFonts w:ascii="Arial" w:hAnsi="Arial" w:cs="Arial"/>
          <w:b/>
          <w:sz w:val="24"/>
        </w:rPr>
      </w:pPr>
    </w:p>
    <w:p w14:paraId="7E549480" w14:textId="77777777" w:rsidR="001E435D" w:rsidRPr="00DE2CC9" w:rsidRDefault="001E435D" w:rsidP="00CD4916">
      <w:pPr>
        <w:pStyle w:val="nada-body-bullets"/>
        <w:numPr>
          <w:ilvl w:val="0"/>
          <w:numId w:val="0"/>
        </w:numPr>
        <w:spacing w:after="0" w:line="276" w:lineRule="auto"/>
        <w:rPr>
          <w:rFonts w:ascii="Arial" w:hAnsi="Arial" w:cs="Arial"/>
          <w:szCs w:val="24"/>
        </w:rPr>
      </w:pPr>
    </w:p>
    <w:p w14:paraId="183DAA00" w14:textId="77777777" w:rsidR="007E7FC8" w:rsidRPr="00DE2CC9" w:rsidRDefault="007E7FC8">
      <w:pPr>
        <w:rPr>
          <w:rStyle w:val="Heading2Char"/>
          <w:rFonts w:ascii="Arial" w:hAnsi="Arial" w:cs="Arial"/>
        </w:rPr>
      </w:pPr>
      <w:r w:rsidRPr="00DE2CC9">
        <w:rPr>
          <w:rStyle w:val="Heading2Char"/>
          <w:rFonts w:ascii="Arial" w:hAnsi="Arial" w:cs="Arial"/>
        </w:rPr>
        <w:br w:type="page"/>
      </w:r>
    </w:p>
    <w:p w14:paraId="4C87920E" w14:textId="65E0FF84" w:rsidR="00E860EA" w:rsidRPr="00DE2CC9" w:rsidRDefault="00E860EA" w:rsidP="00E860EA">
      <w:pPr>
        <w:pStyle w:val="Heading2"/>
        <w:rPr>
          <w:rStyle w:val="Heading2Char"/>
          <w:rFonts w:ascii="Arial" w:hAnsi="Arial" w:cs="Arial"/>
          <w:b/>
          <w:bCs/>
          <w:caps/>
          <w:color w:val="auto"/>
        </w:rPr>
      </w:pPr>
      <w:bookmarkStart w:id="15" w:name="_Toc512014311"/>
      <w:r w:rsidRPr="00DE2CC9">
        <w:rPr>
          <w:rStyle w:val="Heading2Char"/>
          <w:rFonts w:ascii="Arial" w:hAnsi="Arial" w:cs="Arial"/>
          <w:b/>
          <w:bCs/>
          <w:color w:val="auto"/>
        </w:rPr>
        <w:lastRenderedPageBreak/>
        <w:t xml:space="preserve">SECTION 2: </w:t>
      </w:r>
      <w:r w:rsidR="0023042E">
        <w:rPr>
          <w:rStyle w:val="Heading2Char"/>
          <w:rFonts w:ascii="Arial" w:hAnsi="Arial" w:cs="Arial"/>
          <w:b/>
          <w:bCs/>
          <w:color w:val="auto"/>
        </w:rPr>
        <w:t>POLICY DETAIL</w:t>
      </w:r>
      <w:bookmarkEnd w:id="15"/>
    </w:p>
    <w:p w14:paraId="53C39768" w14:textId="52CF8C90" w:rsidR="006420ED" w:rsidRPr="00DE2CC9" w:rsidRDefault="00476E10" w:rsidP="00CD4916">
      <w:pPr>
        <w:spacing w:line="276" w:lineRule="auto"/>
        <w:rPr>
          <w:rFonts w:ascii="Arial" w:hAnsi="Arial" w:cs="Arial"/>
        </w:rPr>
      </w:pPr>
      <w:r w:rsidRPr="00DE2CC9">
        <w:rPr>
          <w:rFonts w:ascii="Arial" w:hAnsi="Arial" w:cs="Arial"/>
        </w:rPr>
        <w:t>Establishing a</w:t>
      </w:r>
      <w:r w:rsidR="005E42BE" w:rsidRPr="00DE2CC9">
        <w:rPr>
          <w:rFonts w:ascii="Arial" w:hAnsi="Arial" w:cs="Arial"/>
        </w:rPr>
        <w:t xml:space="preserve"> </w:t>
      </w:r>
      <w:r w:rsidRPr="00DE2CC9">
        <w:rPr>
          <w:rFonts w:ascii="Arial" w:hAnsi="Arial" w:cs="Arial"/>
        </w:rPr>
        <w:t xml:space="preserve">safe, </w:t>
      </w:r>
      <w:r w:rsidR="005E42BE" w:rsidRPr="00DE2CC9">
        <w:rPr>
          <w:rFonts w:ascii="Arial" w:hAnsi="Arial" w:cs="Arial"/>
        </w:rPr>
        <w:t xml:space="preserve">healthy </w:t>
      </w:r>
      <w:r w:rsidRPr="00DE2CC9">
        <w:rPr>
          <w:rFonts w:ascii="Arial" w:hAnsi="Arial" w:cs="Arial"/>
        </w:rPr>
        <w:t>and supportive</w:t>
      </w:r>
      <w:r w:rsidR="001C4B1A" w:rsidRPr="00DE2CC9">
        <w:rPr>
          <w:rFonts w:ascii="Arial" w:hAnsi="Arial" w:cs="Arial"/>
        </w:rPr>
        <w:t xml:space="preserve"> </w:t>
      </w:r>
      <w:r w:rsidR="005E42BE" w:rsidRPr="00DE2CC9">
        <w:rPr>
          <w:rFonts w:ascii="Arial" w:hAnsi="Arial" w:cs="Arial"/>
        </w:rPr>
        <w:t xml:space="preserve">workplace requires proactive management of risk </w:t>
      </w:r>
      <w:r w:rsidR="006A5D16" w:rsidRPr="00DE2CC9">
        <w:rPr>
          <w:rFonts w:ascii="Arial" w:hAnsi="Arial" w:cs="Arial"/>
        </w:rPr>
        <w:t>and protective factors</w:t>
      </w:r>
      <w:r w:rsidRPr="00DE2CC9">
        <w:rPr>
          <w:rFonts w:ascii="Arial" w:hAnsi="Arial" w:cs="Arial"/>
        </w:rPr>
        <w:t xml:space="preserve"> </w:t>
      </w:r>
      <w:r w:rsidR="00490991" w:rsidRPr="00DE2CC9">
        <w:rPr>
          <w:rFonts w:ascii="Arial" w:hAnsi="Arial" w:cs="Arial"/>
        </w:rPr>
        <w:t xml:space="preserve">at </w:t>
      </w:r>
      <w:r w:rsidR="00B6034D" w:rsidRPr="00DE2CC9">
        <w:rPr>
          <w:rFonts w:ascii="Arial" w:hAnsi="Arial" w:cs="Arial"/>
        </w:rPr>
        <w:t xml:space="preserve">both </w:t>
      </w:r>
      <w:r w:rsidR="00490991" w:rsidRPr="00DE2CC9">
        <w:rPr>
          <w:rFonts w:ascii="Arial" w:hAnsi="Arial" w:cs="Arial"/>
        </w:rPr>
        <w:t xml:space="preserve">an </w:t>
      </w:r>
      <w:r w:rsidR="005E42BE" w:rsidRPr="00DE2CC9">
        <w:rPr>
          <w:rFonts w:ascii="Arial" w:hAnsi="Arial" w:cs="Arial"/>
        </w:rPr>
        <w:t>individual</w:t>
      </w:r>
      <w:r w:rsidR="00490991" w:rsidRPr="00DE2CC9">
        <w:rPr>
          <w:rFonts w:ascii="Arial" w:hAnsi="Arial" w:cs="Arial"/>
        </w:rPr>
        <w:t xml:space="preserve"> and organisational level. </w:t>
      </w:r>
      <w:r w:rsidR="00FC3B8B" w:rsidRPr="0006318E">
        <w:rPr>
          <w:rFonts w:ascii="Arial" w:hAnsi="Arial" w:cs="Arial"/>
          <w:color w:val="000000"/>
        </w:rPr>
        <w:t>[insert organisation name]</w:t>
      </w:r>
      <w:r w:rsidR="00FC3B8B" w:rsidRPr="00DE2CC9">
        <w:rPr>
          <w:rFonts w:ascii="Arial" w:hAnsi="Arial" w:cs="Arial"/>
        </w:rPr>
        <w:t xml:space="preserve"> will</w:t>
      </w:r>
      <w:r w:rsidRPr="00DE2CC9">
        <w:rPr>
          <w:rFonts w:ascii="Arial" w:hAnsi="Arial" w:cs="Arial"/>
        </w:rPr>
        <w:t xml:space="preserve"> achieve this through:</w:t>
      </w:r>
      <w:r w:rsidR="00FC3B8B" w:rsidRPr="00DE2CC9">
        <w:rPr>
          <w:rFonts w:ascii="Arial" w:hAnsi="Arial" w:cs="Arial"/>
        </w:rPr>
        <w:t xml:space="preserve"> </w:t>
      </w:r>
    </w:p>
    <w:p w14:paraId="719701AD" w14:textId="034D9E7A" w:rsidR="0086782D" w:rsidRDefault="0086782D" w:rsidP="00334539">
      <w:pPr>
        <w:pStyle w:val="ListParagraph"/>
        <w:numPr>
          <w:ilvl w:val="0"/>
          <w:numId w:val="30"/>
        </w:numPr>
        <w:spacing w:line="276" w:lineRule="auto"/>
        <w:rPr>
          <w:rFonts w:ascii="Arial" w:hAnsi="Arial" w:cs="Arial"/>
        </w:rPr>
      </w:pPr>
      <w:r>
        <w:rPr>
          <w:rFonts w:ascii="Arial" w:hAnsi="Arial" w:cs="Arial"/>
        </w:rPr>
        <w:t>Recognition of employee and employer rights and responsibilities</w:t>
      </w:r>
    </w:p>
    <w:p w14:paraId="32F3E2AA" w14:textId="307AC9A8" w:rsidR="006420ED" w:rsidRPr="00DE2CC9" w:rsidRDefault="00755B9E" w:rsidP="00334539">
      <w:pPr>
        <w:pStyle w:val="ListParagraph"/>
        <w:numPr>
          <w:ilvl w:val="0"/>
          <w:numId w:val="30"/>
        </w:numPr>
        <w:spacing w:line="276" w:lineRule="auto"/>
        <w:rPr>
          <w:rFonts w:ascii="Arial" w:hAnsi="Arial" w:cs="Arial"/>
        </w:rPr>
      </w:pPr>
      <w:r w:rsidRPr="00DE2CC9">
        <w:rPr>
          <w:rFonts w:ascii="Arial" w:hAnsi="Arial" w:cs="Arial"/>
        </w:rPr>
        <w:t xml:space="preserve">Strong and visible commitment from organisational leaders </w:t>
      </w:r>
    </w:p>
    <w:p w14:paraId="66373377" w14:textId="77777777" w:rsidR="008750FD" w:rsidRPr="00DE2CC9" w:rsidRDefault="008750FD" w:rsidP="00334539">
      <w:pPr>
        <w:pStyle w:val="ListParagraph"/>
        <w:numPr>
          <w:ilvl w:val="0"/>
          <w:numId w:val="30"/>
        </w:numPr>
        <w:spacing w:line="276" w:lineRule="auto"/>
        <w:rPr>
          <w:rFonts w:ascii="Arial" w:hAnsi="Arial" w:cs="Arial"/>
        </w:rPr>
      </w:pPr>
      <w:r w:rsidRPr="00DE2CC9">
        <w:rPr>
          <w:rFonts w:ascii="Arial" w:hAnsi="Arial" w:cs="Arial"/>
        </w:rPr>
        <w:t>Ongoing planning and implementation of strategies to enhance wellbeing practices and address stressors</w:t>
      </w:r>
    </w:p>
    <w:p w14:paraId="1EC2D420" w14:textId="11450721" w:rsidR="006420ED" w:rsidRPr="00DE2CC9" w:rsidRDefault="006420ED" w:rsidP="00334539">
      <w:pPr>
        <w:pStyle w:val="ListParagraph"/>
        <w:numPr>
          <w:ilvl w:val="0"/>
          <w:numId w:val="30"/>
        </w:numPr>
        <w:spacing w:line="276" w:lineRule="auto"/>
        <w:rPr>
          <w:rFonts w:ascii="Arial" w:hAnsi="Arial" w:cs="Arial"/>
        </w:rPr>
      </w:pPr>
      <w:r w:rsidRPr="00DE2CC9">
        <w:rPr>
          <w:rFonts w:ascii="Arial" w:hAnsi="Arial" w:cs="Arial"/>
        </w:rPr>
        <w:t>O</w:t>
      </w:r>
      <w:r w:rsidR="00755B9E" w:rsidRPr="00DE2CC9">
        <w:rPr>
          <w:rFonts w:ascii="Arial" w:hAnsi="Arial" w:cs="Arial"/>
        </w:rPr>
        <w:t xml:space="preserve">ngoing assessment </w:t>
      </w:r>
      <w:r w:rsidR="000303D0" w:rsidRPr="00DE2CC9">
        <w:rPr>
          <w:rFonts w:ascii="Arial" w:hAnsi="Arial" w:cs="Arial"/>
        </w:rPr>
        <w:t xml:space="preserve">and monitoring </w:t>
      </w:r>
      <w:r w:rsidR="00755B9E" w:rsidRPr="00DE2CC9">
        <w:rPr>
          <w:rFonts w:ascii="Arial" w:hAnsi="Arial" w:cs="Arial"/>
        </w:rPr>
        <w:t xml:space="preserve">of stressors for individuals and the organisation </w:t>
      </w:r>
    </w:p>
    <w:p w14:paraId="77769280" w14:textId="18E9AA16" w:rsidR="008B697C" w:rsidRPr="00DE2CC9" w:rsidRDefault="006420ED" w:rsidP="00334539">
      <w:pPr>
        <w:pStyle w:val="ListParagraph"/>
        <w:numPr>
          <w:ilvl w:val="0"/>
          <w:numId w:val="30"/>
        </w:numPr>
        <w:spacing w:line="276" w:lineRule="auto"/>
        <w:rPr>
          <w:rFonts w:ascii="Arial" w:hAnsi="Arial" w:cs="Arial"/>
          <w:b/>
          <w:sz w:val="24"/>
        </w:rPr>
      </w:pPr>
      <w:r w:rsidRPr="00DE2CC9">
        <w:rPr>
          <w:rFonts w:ascii="Arial" w:hAnsi="Arial" w:cs="Arial"/>
        </w:rPr>
        <w:t>O</w:t>
      </w:r>
      <w:r w:rsidR="0002103D" w:rsidRPr="00DE2CC9">
        <w:rPr>
          <w:rFonts w:ascii="Arial" w:hAnsi="Arial" w:cs="Arial"/>
        </w:rPr>
        <w:t xml:space="preserve">ngoing </w:t>
      </w:r>
      <w:r w:rsidR="00755B9E" w:rsidRPr="00DE2CC9">
        <w:rPr>
          <w:rFonts w:ascii="Arial" w:hAnsi="Arial" w:cs="Arial"/>
        </w:rPr>
        <w:t>monitoring and evaluation.</w:t>
      </w:r>
    </w:p>
    <w:p w14:paraId="7F4A5AED" w14:textId="4A800DAA" w:rsidR="00654792" w:rsidRPr="00DE2CC9" w:rsidRDefault="00654792" w:rsidP="00CD4916">
      <w:pPr>
        <w:spacing w:line="276" w:lineRule="auto"/>
        <w:rPr>
          <w:rFonts w:ascii="Arial" w:hAnsi="Arial" w:cs="Arial"/>
          <w:b/>
          <w:sz w:val="24"/>
        </w:rPr>
      </w:pPr>
    </w:p>
    <w:tbl>
      <w:tblPr>
        <w:tblStyle w:val="TableGrid"/>
        <w:tblW w:w="0" w:type="auto"/>
        <w:tblLook w:val="04A0" w:firstRow="1" w:lastRow="0" w:firstColumn="1" w:lastColumn="0" w:noHBand="0" w:noVBand="1"/>
      </w:tblPr>
      <w:tblGrid>
        <w:gridCol w:w="9969"/>
      </w:tblGrid>
      <w:tr w:rsidR="00884FF7" w:rsidRPr="00DE2CC9" w14:paraId="0488B9F4" w14:textId="77777777" w:rsidTr="00884FF7">
        <w:tc>
          <w:tcPr>
            <w:tcW w:w="9969" w:type="dxa"/>
            <w:shd w:val="clear" w:color="auto" w:fill="F2F2F2" w:themeFill="background1" w:themeFillShade="F2"/>
          </w:tcPr>
          <w:p w14:paraId="69C3A167" w14:textId="77777777" w:rsidR="00BB19BC" w:rsidRDefault="00BB19BC" w:rsidP="00CD4916">
            <w:pPr>
              <w:spacing w:line="276" w:lineRule="auto"/>
              <w:rPr>
                <w:rFonts w:ascii="Arial" w:eastAsia="MS Mincho" w:hAnsi="Arial" w:cs="Arial"/>
                <w:b/>
                <w:bCs/>
                <w:i/>
                <w:iCs/>
                <w:sz w:val="18"/>
                <w:szCs w:val="18"/>
              </w:rPr>
            </w:pPr>
          </w:p>
          <w:p w14:paraId="05AB445D" w14:textId="51F61D01" w:rsidR="00884FF7" w:rsidRPr="00DE2CC9" w:rsidRDefault="002C638A" w:rsidP="00CD4916">
            <w:pPr>
              <w:spacing w:line="276" w:lineRule="auto"/>
              <w:rPr>
                <w:rFonts w:ascii="Arial" w:hAnsi="Arial" w:cs="Arial"/>
                <w:b/>
                <w:i/>
                <w:sz w:val="18"/>
              </w:rPr>
            </w:pPr>
            <w:r w:rsidRPr="00DE2CC9">
              <w:rPr>
                <w:rFonts w:ascii="Arial" w:eastAsia="MS Mincho" w:hAnsi="Arial" w:cs="Arial"/>
                <w:b/>
                <w:bCs/>
                <w:i/>
                <w:iCs/>
                <w:sz w:val="18"/>
                <w:szCs w:val="18"/>
              </w:rPr>
              <w:sym w:font="Wingdings 2" w:char="F023"/>
            </w:r>
            <w:r w:rsidR="00884FF7" w:rsidRPr="00DE2CC9">
              <w:rPr>
                <w:rFonts w:ascii="Arial" w:hAnsi="Arial" w:cs="Arial"/>
                <w:b/>
                <w:i/>
                <w:sz w:val="18"/>
              </w:rPr>
              <w:t>Note*</w:t>
            </w:r>
          </w:p>
          <w:p w14:paraId="299544E3" w14:textId="01DFFA6A" w:rsidR="00884FF7" w:rsidRPr="00DE2CC9" w:rsidRDefault="00884FF7" w:rsidP="00CD4916">
            <w:pPr>
              <w:spacing w:line="276" w:lineRule="auto"/>
              <w:rPr>
                <w:rFonts w:ascii="Arial" w:hAnsi="Arial" w:cs="Arial"/>
                <w:bCs/>
                <w:i/>
                <w:iCs/>
                <w:sz w:val="18"/>
              </w:rPr>
            </w:pPr>
            <w:r w:rsidRPr="00DE2CC9">
              <w:rPr>
                <w:rFonts w:ascii="Arial" w:hAnsi="Arial" w:cs="Arial"/>
                <w:bCs/>
                <w:i/>
                <w:iCs/>
                <w:sz w:val="18"/>
              </w:rPr>
              <w:t>Organisational risk factors that can affect the wellbeing of workers and contribute to burnout</w:t>
            </w:r>
            <w:r w:rsidR="007658A3">
              <w:rPr>
                <w:rFonts w:ascii="Arial" w:hAnsi="Arial" w:cs="Arial"/>
                <w:bCs/>
                <w:i/>
                <w:iCs/>
                <w:sz w:val="18"/>
              </w:rPr>
              <w:t xml:space="preserve"> </w:t>
            </w:r>
            <w:r w:rsidRPr="00DE2CC9">
              <w:rPr>
                <w:rFonts w:ascii="Arial" w:hAnsi="Arial" w:cs="Arial"/>
                <w:bCs/>
                <w:i/>
                <w:iCs/>
                <w:sz w:val="18"/>
              </w:rPr>
              <w:t>include:</w:t>
            </w:r>
          </w:p>
          <w:p w14:paraId="365D9DAF" w14:textId="77777777" w:rsidR="00884FF7" w:rsidRPr="00DE2CC9" w:rsidRDefault="00884FF7" w:rsidP="001E25D3">
            <w:pPr>
              <w:pStyle w:val="ListParagraph"/>
              <w:numPr>
                <w:ilvl w:val="0"/>
                <w:numId w:val="14"/>
              </w:numPr>
              <w:spacing w:line="276" w:lineRule="auto"/>
              <w:rPr>
                <w:rFonts w:ascii="Arial" w:hAnsi="Arial" w:cs="Arial"/>
                <w:bCs/>
                <w:i/>
                <w:iCs/>
                <w:sz w:val="18"/>
              </w:rPr>
            </w:pPr>
            <w:r w:rsidRPr="00DE2CC9">
              <w:rPr>
                <w:rFonts w:ascii="Arial" w:hAnsi="Arial" w:cs="Arial"/>
                <w:bCs/>
                <w:i/>
                <w:iCs/>
                <w:sz w:val="18"/>
              </w:rPr>
              <w:t>Heavy workloads and limited resources</w:t>
            </w:r>
          </w:p>
          <w:p w14:paraId="33FED4A6" w14:textId="77777777" w:rsidR="00884FF7" w:rsidRPr="00DE2CC9" w:rsidRDefault="00884FF7" w:rsidP="001E25D3">
            <w:pPr>
              <w:pStyle w:val="ListParagraph"/>
              <w:numPr>
                <w:ilvl w:val="0"/>
                <w:numId w:val="14"/>
              </w:numPr>
              <w:spacing w:line="276" w:lineRule="auto"/>
              <w:rPr>
                <w:rFonts w:ascii="Arial" w:hAnsi="Arial" w:cs="Arial"/>
                <w:bCs/>
                <w:i/>
                <w:iCs/>
                <w:sz w:val="18"/>
              </w:rPr>
            </w:pPr>
            <w:r w:rsidRPr="00DE2CC9">
              <w:rPr>
                <w:rFonts w:ascii="Arial" w:hAnsi="Arial" w:cs="Arial"/>
                <w:bCs/>
                <w:i/>
                <w:iCs/>
                <w:sz w:val="18"/>
              </w:rPr>
              <w:t>Demanding deadlines and targets over a sustained period of time</w:t>
            </w:r>
          </w:p>
          <w:p w14:paraId="7AF5F490" w14:textId="77777777" w:rsidR="00884FF7" w:rsidRPr="00DE2CC9" w:rsidRDefault="00884FF7" w:rsidP="001E25D3">
            <w:pPr>
              <w:pStyle w:val="ListParagraph"/>
              <w:numPr>
                <w:ilvl w:val="0"/>
                <w:numId w:val="14"/>
              </w:numPr>
              <w:spacing w:line="276" w:lineRule="auto"/>
              <w:rPr>
                <w:rFonts w:ascii="Arial" w:hAnsi="Arial" w:cs="Arial"/>
                <w:bCs/>
                <w:i/>
                <w:iCs/>
                <w:sz w:val="18"/>
              </w:rPr>
            </w:pPr>
            <w:r w:rsidRPr="00DE2CC9">
              <w:rPr>
                <w:rFonts w:ascii="Arial" w:hAnsi="Arial" w:cs="Arial"/>
                <w:bCs/>
                <w:i/>
                <w:iCs/>
                <w:sz w:val="18"/>
              </w:rPr>
              <w:t>Unclear roles and responsibilities</w:t>
            </w:r>
          </w:p>
          <w:p w14:paraId="73AD6C84" w14:textId="77777777" w:rsidR="00884FF7" w:rsidRPr="00DE2CC9" w:rsidRDefault="00884FF7" w:rsidP="001E25D3">
            <w:pPr>
              <w:pStyle w:val="ListParagraph"/>
              <w:numPr>
                <w:ilvl w:val="0"/>
                <w:numId w:val="14"/>
              </w:numPr>
              <w:spacing w:line="276" w:lineRule="auto"/>
              <w:rPr>
                <w:rFonts w:ascii="Arial" w:hAnsi="Arial" w:cs="Arial"/>
                <w:bCs/>
                <w:i/>
                <w:iCs/>
                <w:sz w:val="18"/>
              </w:rPr>
            </w:pPr>
            <w:r w:rsidRPr="00DE2CC9">
              <w:rPr>
                <w:rFonts w:ascii="Arial" w:hAnsi="Arial" w:cs="Arial"/>
                <w:bCs/>
                <w:i/>
                <w:iCs/>
                <w:sz w:val="18"/>
              </w:rPr>
              <w:t>Low control over how the job is carried out</w:t>
            </w:r>
          </w:p>
          <w:p w14:paraId="453E5D74" w14:textId="77777777" w:rsidR="00884FF7" w:rsidRPr="00DE2CC9" w:rsidRDefault="00884FF7" w:rsidP="001E25D3">
            <w:pPr>
              <w:pStyle w:val="ListParagraph"/>
              <w:numPr>
                <w:ilvl w:val="0"/>
                <w:numId w:val="14"/>
              </w:numPr>
              <w:spacing w:line="276" w:lineRule="auto"/>
              <w:rPr>
                <w:rFonts w:ascii="Arial" w:hAnsi="Arial" w:cs="Arial"/>
                <w:bCs/>
                <w:i/>
                <w:iCs/>
                <w:sz w:val="18"/>
              </w:rPr>
            </w:pPr>
            <w:r w:rsidRPr="00DE2CC9">
              <w:rPr>
                <w:rFonts w:ascii="Arial" w:hAnsi="Arial" w:cs="Arial"/>
                <w:bCs/>
                <w:i/>
                <w:iCs/>
                <w:sz w:val="18"/>
              </w:rPr>
              <w:t>Challenging work hours</w:t>
            </w:r>
          </w:p>
          <w:p w14:paraId="4197F298" w14:textId="77777777" w:rsidR="00884FF7" w:rsidRPr="00DE2CC9" w:rsidRDefault="00884FF7" w:rsidP="001E25D3">
            <w:pPr>
              <w:pStyle w:val="ListParagraph"/>
              <w:numPr>
                <w:ilvl w:val="0"/>
                <w:numId w:val="14"/>
              </w:numPr>
              <w:spacing w:line="276" w:lineRule="auto"/>
              <w:rPr>
                <w:rFonts w:ascii="Arial" w:hAnsi="Arial" w:cs="Arial"/>
                <w:bCs/>
                <w:i/>
                <w:iCs/>
                <w:sz w:val="18"/>
              </w:rPr>
            </w:pPr>
            <w:r w:rsidRPr="00DE2CC9">
              <w:rPr>
                <w:rFonts w:ascii="Arial" w:hAnsi="Arial" w:cs="Arial"/>
                <w:bCs/>
                <w:i/>
                <w:iCs/>
                <w:sz w:val="18"/>
              </w:rPr>
              <w:t>High emotional, mental or physical demands</w:t>
            </w:r>
          </w:p>
          <w:p w14:paraId="2C871535" w14:textId="77777777" w:rsidR="00884FF7" w:rsidRPr="00DE2CC9" w:rsidRDefault="00884FF7" w:rsidP="001E25D3">
            <w:pPr>
              <w:pStyle w:val="ListParagraph"/>
              <w:numPr>
                <w:ilvl w:val="0"/>
                <w:numId w:val="14"/>
              </w:numPr>
              <w:spacing w:line="276" w:lineRule="auto"/>
              <w:rPr>
                <w:rFonts w:ascii="Arial" w:hAnsi="Arial" w:cs="Arial"/>
                <w:bCs/>
                <w:i/>
                <w:iCs/>
                <w:sz w:val="18"/>
              </w:rPr>
            </w:pPr>
            <w:r w:rsidRPr="00DE2CC9">
              <w:rPr>
                <w:rFonts w:ascii="Arial" w:hAnsi="Arial" w:cs="Arial"/>
                <w:bCs/>
                <w:i/>
                <w:iCs/>
                <w:sz w:val="18"/>
              </w:rPr>
              <w:t>Lack of support from colleagues or managers</w:t>
            </w:r>
          </w:p>
          <w:p w14:paraId="38F5D3AD" w14:textId="5A628204" w:rsidR="00884FF7" w:rsidRPr="00DE2CC9" w:rsidRDefault="00884FF7" w:rsidP="001E25D3">
            <w:pPr>
              <w:pStyle w:val="ListParagraph"/>
              <w:numPr>
                <w:ilvl w:val="0"/>
                <w:numId w:val="14"/>
              </w:numPr>
              <w:spacing w:line="276" w:lineRule="auto"/>
              <w:rPr>
                <w:rFonts w:ascii="Arial" w:hAnsi="Arial" w:cs="Arial"/>
                <w:bCs/>
                <w:i/>
                <w:iCs/>
                <w:sz w:val="18"/>
              </w:rPr>
            </w:pPr>
            <w:r w:rsidRPr="00DE2CC9">
              <w:rPr>
                <w:rFonts w:ascii="Arial" w:hAnsi="Arial" w:cs="Arial"/>
                <w:bCs/>
                <w:i/>
                <w:iCs/>
                <w:sz w:val="18"/>
              </w:rPr>
              <w:t>Bullying and harassment</w:t>
            </w:r>
          </w:p>
          <w:p w14:paraId="01C66F62" w14:textId="77777777" w:rsidR="00884FF7" w:rsidRPr="00DE2CC9" w:rsidRDefault="00884FF7" w:rsidP="001E25D3">
            <w:pPr>
              <w:pStyle w:val="ListParagraph"/>
              <w:numPr>
                <w:ilvl w:val="0"/>
                <w:numId w:val="14"/>
              </w:numPr>
              <w:spacing w:line="276" w:lineRule="auto"/>
              <w:rPr>
                <w:rFonts w:ascii="Arial" w:hAnsi="Arial" w:cs="Arial"/>
                <w:bCs/>
                <w:i/>
                <w:iCs/>
                <w:sz w:val="18"/>
              </w:rPr>
            </w:pPr>
            <w:r w:rsidRPr="00DE2CC9">
              <w:rPr>
                <w:rFonts w:ascii="Arial" w:hAnsi="Arial" w:cs="Arial"/>
                <w:bCs/>
                <w:i/>
                <w:iCs/>
                <w:sz w:val="18"/>
              </w:rPr>
              <w:t>Discrimination</w:t>
            </w:r>
          </w:p>
          <w:p w14:paraId="3B5524DA" w14:textId="77777777" w:rsidR="00884FF7" w:rsidRPr="00DE2CC9" w:rsidRDefault="00884FF7" w:rsidP="00CD4916">
            <w:pPr>
              <w:spacing w:line="276" w:lineRule="auto"/>
              <w:rPr>
                <w:rFonts w:ascii="Arial" w:hAnsi="Arial" w:cs="Arial"/>
                <w:bCs/>
                <w:i/>
                <w:iCs/>
                <w:sz w:val="18"/>
              </w:rPr>
            </w:pPr>
          </w:p>
          <w:p w14:paraId="3170750F" w14:textId="7CFDEE5A" w:rsidR="00884FF7" w:rsidRPr="00DE2CC9" w:rsidRDefault="00884FF7" w:rsidP="00CD4916">
            <w:pPr>
              <w:spacing w:line="276" w:lineRule="auto"/>
              <w:rPr>
                <w:rFonts w:ascii="Arial" w:hAnsi="Arial" w:cs="Arial"/>
                <w:bCs/>
                <w:i/>
                <w:iCs/>
                <w:sz w:val="18"/>
              </w:rPr>
            </w:pPr>
            <w:r w:rsidRPr="00DE2CC9">
              <w:rPr>
                <w:rFonts w:ascii="Arial" w:hAnsi="Arial" w:cs="Arial"/>
                <w:i/>
                <w:sz w:val="18"/>
              </w:rPr>
              <w:t xml:space="preserve">Risk factors </w:t>
            </w:r>
            <w:r w:rsidRPr="00DE2CC9">
              <w:rPr>
                <w:rFonts w:ascii="Arial" w:hAnsi="Arial" w:cs="Arial"/>
                <w:bCs/>
                <w:i/>
                <w:iCs/>
                <w:sz w:val="18"/>
              </w:rPr>
              <w:t xml:space="preserve">for vicarious trauma </w:t>
            </w:r>
            <w:r w:rsidR="001A6441" w:rsidRPr="00DE2CC9">
              <w:rPr>
                <w:rFonts w:ascii="Arial" w:hAnsi="Arial" w:cs="Arial"/>
                <w:bCs/>
                <w:i/>
                <w:iCs/>
                <w:sz w:val="18"/>
              </w:rPr>
              <w:t xml:space="preserve">and secondary traumatic stress </w:t>
            </w:r>
            <w:r w:rsidRPr="00DE2CC9">
              <w:rPr>
                <w:rFonts w:ascii="Arial" w:hAnsi="Arial" w:cs="Arial"/>
                <w:bCs/>
                <w:i/>
                <w:iCs/>
                <w:sz w:val="18"/>
              </w:rPr>
              <w:t>include:</w:t>
            </w:r>
          </w:p>
          <w:p w14:paraId="658C37BB" w14:textId="77777777" w:rsidR="00884FF7" w:rsidRPr="00DE2CC9" w:rsidRDefault="00884FF7" w:rsidP="001E25D3">
            <w:pPr>
              <w:pStyle w:val="ListParagraph"/>
              <w:numPr>
                <w:ilvl w:val="0"/>
                <w:numId w:val="16"/>
              </w:numPr>
              <w:spacing w:line="276" w:lineRule="auto"/>
              <w:rPr>
                <w:rFonts w:ascii="Arial" w:hAnsi="Arial" w:cs="Arial"/>
                <w:bCs/>
                <w:i/>
                <w:iCs/>
                <w:sz w:val="18"/>
              </w:rPr>
            </w:pPr>
            <w:r w:rsidRPr="00DE2CC9">
              <w:rPr>
                <w:rFonts w:ascii="Arial" w:hAnsi="Arial" w:cs="Arial"/>
                <w:bCs/>
                <w:i/>
                <w:iCs/>
                <w:sz w:val="18"/>
              </w:rPr>
              <w:t>Anyone who has ongoing exposure to traumatised populations</w:t>
            </w:r>
          </w:p>
          <w:p w14:paraId="1AD378AC" w14:textId="77777777" w:rsidR="00884FF7" w:rsidRPr="00DE2CC9" w:rsidRDefault="00884FF7" w:rsidP="001E25D3">
            <w:pPr>
              <w:pStyle w:val="ListParagraph"/>
              <w:numPr>
                <w:ilvl w:val="0"/>
                <w:numId w:val="16"/>
              </w:numPr>
              <w:spacing w:line="276" w:lineRule="auto"/>
              <w:rPr>
                <w:rFonts w:ascii="Arial" w:hAnsi="Arial" w:cs="Arial"/>
                <w:bCs/>
                <w:i/>
                <w:iCs/>
                <w:sz w:val="18"/>
              </w:rPr>
            </w:pPr>
            <w:r w:rsidRPr="00DE2CC9">
              <w:rPr>
                <w:rFonts w:ascii="Arial" w:hAnsi="Arial" w:cs="Arial"/>
                <w:bCs/>
                <w:i/>
                <w:iCs/>
                <w:sz w:val="18"/>
              </w:rPr>
              <w:t>Anyone who has ongoing exposure to direct accounts of other’s traumatic experiences</w:t>
            </w:r>
          </w:p>
          <w:p w14:paraId="67DC63DA" w14:textId="77777777" w:rsidR="00884FF7" w:rsidRPr="00DE2CC9" w:rsidRDefault="00884FF7" w:rsidP="00CD4916">
            <w:pPr>
              <w:spacing w:line="276" w:lineRule="auto"/>
              <w:rPr>
                <w:rFonts w:ascii="Arial" w:hAnsi="Arial" w:cs="Arial"/>
                <w:bCs/>
                <w:i/>
                <w:iCs/>
                <w:sz w:val="18"/>
              </w:rPr>
            </w:pPr>
          </w:p>
          <w:p w14:paraId="30F9FA57" w14:textId="77777777" w:rsidR="00884FF7" w:rsidRPr="00DE2CC9" w:rsidRDefault="00884FF7" w:rsidP="00CD4916">
            <w:pPr>
              <w:spacing w:line="276" w:lineRule="auto"/>
              <w:rPr>
                <w:rFonts w:ascii="Arial" w:hAnsi="Arial" w:cs="Arial"/>
                <w:bCs/>
                <w:i/>
                <w:iCs/>
                <w:sz w:val="18"/>
              </w:rPr>
            </w:pPr>
            <w:r w:rsidRPr="00DE2CC9">
              <w:rPr>
                <w:rFonts w:ascii="Arial" w:hAnsi="Arial" w:cs="Arial"/>
                <w:bCs/>
                <w:i/>
                <w:iCs/>
                <w:sz w:val="18"/>
              </w:rPr>
              <w:t>Risk is magnified if a worker also has:</w:t>
            </w:r>
          </w:p>
          <w:p w14:paraId="51D47438" w14:textId="77777777" w:rsidR="00884FF7" w:rsidRPr="00DE2CC9" w:rsidRDefault="00884FF7" w:rsidP="001E25D3">
            <w:pPr>
              <w:pStyle w:val="ListParagraph"/>
              <w:numPr>
                <w:ilvl w:val="0"/>
                <w:numId w:val="15"/>
              </w:numPr>
              <w:spacing w:line="276" w:lineRule="auto"/>
              <w:rPr>
                <w:rFonts w:ascii="Arial" w:hAnsi="Arial" w:cs="Arial"/>
                <w:bCs/>
                <w:i/>
                <w:iCs/>
                <w:sz w:val="18"/>
              </w:rPr>
            </w:pPr>
            <w:r w:rsidRPr="00DE2CC9">
              <w:rPr>
                <w:rFonts w:ascii="Arial" w:hAnsi="Arial" w:cs="Arial"/>
                <w:bCs/>
                <w:i/>
                <w:iCs/>
                <w:sz w:val="18"/>
              </w:rPr>
              <w:t>Unresolved trauma experiences</w:t>
            </w:r>
          </w:p>
          <w:p w14:paraId="4A1881F5" w14:textId="77777777" w:rsidR="00884FF7" w:rsidRPr="00DE2CC9" w:rsidRDefault="00884FF7" w:rsidP="001E25D3">
            <w:pPr>
              <w:pStyle w:val="ListParagraph"/>
              <w:numPr>
                <w:ilvl w:val="0"/>
                <w:numId w:val="15"/>
              </w:numPr>
              <w:spacing w:line="276" w:lineRule="auto"/>
              <w:rPr>
                <w:rFonts w:ascii="Arial" w:hAnsi="Arial" w:cs="Arial"/>
                <w:bCs/>
                <w:i/>
                <w:iCs/>
                <w:sz w:val="18"/>
              </w:rPr>
            </w:pPr>
            <w:r w:rsidRPr="00DE2CC9">
              <w:rPr>
                <w:rFonts w:ascii="Arial" w:hAnsi="Arial" w:cs="Arial"/>
                <w:bCs/>
                <w:i/>
                <w:iCs/>
                <w:sz w:val="18"/>
              </w:rPr>
              <w:t>A high case load or work load and a high frequency of contact with trauma material</w:t>
            </w:r>
          </w:p>
          <w:p w14:paraId="332754F9" w14:textId="77777777" w:rsidR="00884FF7" w:rsidRPr="00DE2CC9" w:rsidRDefault="00884FF7" w:rsidP="001E25D3">
            <w:pPr>
              <w:pStyle w:val="ListParagraph"/>
              <w:numPr>
                <w:ilvl w:val="0"/>
                <w:numId w:val="15"/>
              </w:numPr>
              <w:spacing w:line="276" w:lineRule="auto"/>
              <w:rPr>
                <w:rFonts w:ascii="Arial" w:hAnsi="Arial" w:cs="Arial"/>
                <w:bCs/>
                <w:i/>
                <w:iCs/>
                <w:sz w:val="18"/>
              </w:rPr>
            </w:pPr>
            <w:r w:rsidRPr="00DE2CC9">
              <w:rPr>
                <w:rFonts w:ascii="Arial" w:hAnsi="Arial" w:cs="Arial"/>
                <w:bCs/>
                <w:i/>
                <w:iCs/>
                <w:sz w:val="18"/>
              </w:rPr>
              <w:t>Limited social and psychological support</w:t>
            </w:r>
          </w:p>
          <w:p w14:paraId="3F72FE53" w14:textId="07C93F4C" w:rsidR="00884FF7" w:rsidRPr="00DE2CC9" w:rsidRDefault="00884FF7" w:rsidP="001E25D3">
            <w:pPr>
              <w:pStyle w:val="ListParagraph"/>
              <w:numPr>
                <w:ilvl w:val="0"/>
                <w:numId w:val="15"/>
              </w:numPr>
              <w:spacing w:line="276" w:lineRule="auto"/>
              <w:rPr>
                <w:rFonts w:ascii="Arial" w:hAnsi="Arial" w:cs="Arial"/>
                <w:i/>
                <w:sz w:val="18"/>
              </w:rPr>
            </w:pPr>
            <w:r w:rsidRPr="00DE2CC9">
              <w:rPr>
                <w:rFonts w:ascii="Arial" w:hAnsi="Arial" w:cs="Arial"/>
                <w:bCs/>
                <w:i/>
                <w:iCs/>
                <w:sz w:val="18"/>
              </w:rPr>
              <w:t>A perception of being professionally underprepared, undertrained or inexperienced</w:t>
            </w:r>
          </w:p>
          <w:p w14:paraId="4E8E0912" w14:textId="77777777" w:rsidR="00884FF7" w:rsidRPr="00DE2CC9" w:rsidRDefault="00884FF7" w:rsidP="00CD4916">
            <w:pPr>
              <w:pStyle w:val="ListParagraph"/>
              <w:spacing w:line="276" w:lineRule="auto"/>
              <w:rPr>
                <w:rFonts w:ascii="Arial" w:hAnsi="Arial" w:cs="Arial"/>
                <w:i/>
                <w:sz w:val="18"/>
              </w:rPr>
            </w:pPr>
          </w:p>
          <w:p w14:paraId="114209D6" w14:textId="77777777" w:rsidR="00884FF7" w:rsidRDefault="00884FF7" w:rsidP="00CD4916">
            <w:pPr>
              <w:spacing w:line="276" w:lineRule="auto"/>
              <w:rPr>
                <w:rFonts w:ascii="Arial" w:hAnsi="Arial" w:cs="Arial"/>
                <w:i/>
                <w:sz w:val="18"/>
              </w:rPr>
            </w:pPr>
            <w:r w:rsidRPr="00DE2CC9">
              <w:rPr>
                <w:rFonts w:ascii="Arial" w:hAnsi="Arial" w:cs="Arial"/>
                <w:i/>
                <w:sz w:val="18"/>
              </w:rPr>
              <w:t>*</w:t>
            </w:r>
            <w:r w:rsidR="002C638A" w:rsidRPr="00DE2CC9">
              <w:rPr>
                <w:rFonts w:ascii="Arial" w:hAnsi="Arial" w:cs="Arial"/>
                <w:i/>
                <w:sz w:val="18"/>
              </w:rPr>
              <w:t>Please delete note before finalising this policy</w:t>
            </w:r>
            <w:r w:rsidR="00BB19BC">
              <w:rPr>
                <w:rFonts w:ascii="Arial" w:hAnsi="Arial" w:cs="Arial"/>
                <w:i/>
                <w:sz w:val="18"/>
              </w:rPr>
              <w:t>.</w:t>
            </w:r>
          </w:p>
          <w:p w14:paraId="5F8B7808" w14:textId="35622569" w:rsidR="00BB19BC" w:rsidRPr="00DE2CC9" w:rsidRDefault="00BB19BC" w:rsidP="00CD4916">
            <w:pPr>
              <w:spacing w:line="276" w:lineRule="auto"/>
              <w:rPr>
                <w:rFonts w:ascii="Arial" w:hAnsi="Arial" w:cs="Arial"/>
                <w:i/>
                <w:sz w:val="18"/>
              </w:rPr>
            </w:pPr>
          </w:p>
        </w:tc>
      </w:tr>
    </w:tbl>
    <w:p w14:paraId="57485525" w14:textId="3D010509" w:rsidR="0086782D" w:rsidRDefault="00405B7C" w:rsidP="007E7FC8">
      <w:pPr>
        <w:pStyle w:val="Heading3"/>
        <w:rPr>
          <w:rFonts w:ascii="Arial" w:hAnsi="Arial" w:cs="Arial"/>
        </w:rPr>
      </w:pPr>
      <w:bookmarkStart w:id="16" w:name="_Toc512014312"/>
      <w:r w:rsidRPr="00DE2CC9">
        <w:rPr>
          <w:rFonts w:ascii="Arial" w:hAnsi="Arial" w:cs="Arial"/>
        </w:rPr>
        <w:t>2</w:t>
      </w:r>
      <w:r w:rsidR="00755B9E" w:rsidRPr="00DE2CC9">
        <w:rPr>
          <w:rFonts w:ascii="Arial" w:hAnsi="Arial" w:cs="Arial"/>
        </w:rPr>
        <w:t>.</w:t>
      </w:r>
      <w:r w:rsidR="00532043" w:rsidRPr="00DE2CC9">
        <w:rPr>
          <w:rFonts w:ascii="Arial" w:hAnsi="Arial" w:cs="Arial"/>
        </w:rPr>
        <w:t>1</w:t>
      </w:r>
      <w:r w:rsidR="00755B9E" w:rsidRPr="00DE2CC9">
        <w:rPr>
          <w:rFonts w:ascii="Arial" w:hAnsi="Arial" w:cs="Arial"/>
        </w:rPr>
        <w:t xml:space="preserve"> </w:t>
      </w:r>
      <w:r w:rsidR="00606FD1" w:rsidRPr="00DE2CC9">
        <w:rPr>
          <w:rFonts w:ascii="Arial" w:hAnsi="Arial" w:cs="Arial"/>
        </w:rPr>
        <w:tab/>
      </w:r>
      <w:r w:rsidR="0086782D">
        <w:rPr>
          <w:rFonts w:ascii="Arial" w:hAnsi="Arial" w:cs="Arial"/>
        </w:rPr>
        <w:t>Rights and responsibilities</w:t>
      </w:r>
      <w:bookmarkEnd w:id="16"/>
    </w:p>
    <w:p w14:paraId="04DA2F22" w14:textId="5A8DAE10" w:rsidR="0086782D" w:rsidRDefault="0086782D" w:rsidP="0086782D">
      <w:pPr>
        <w:rPr>
          <w:rFonts w:ascii="Arial" w:hAnsi="Arial" w:cs="Arial"/>
        </w:rPr>
      </w:pPr>
      <w:r>
        <w:rPr>
          <w:rFonts w:ascii="Arial" w:hAnsi="Arial" w:cs="Arial"/>
        </w:rPr>
        <w:t>All employees</w:t>
      </w:r>
      <w:r w:rsidRPr="0086782D">
        <w:rPr>
          <w:rFonts w:ascii="Arial" w:hAnsi="Arial" w:cs="Arial"/>
        </w:rPr>
        <w:t xml:space="preserve"> have a right to a safe and healthy workplace</w:t>
      </w:r>
      <w:r>
        <w:rPr>
          <w:rFonts w:ascii="Arial" w:hAnsi="Arial" w:cs="Arial"/>
        </w:rPr>
        <w:t xml:space="preserve"> </w:t>
      </w:r>
      <w:r w:rsidRPr="0086782D">
        <w:rPr>
          <w:rFonts w:ascii="Arial" w:hAnsi="Arial" w:cs="Arial"/>
        </w:rPr>
        <w:t>environment and to perform their work without psychological and physical health risks from</w:t>
      </w:r>
      <w:r>
        <w:rPr>
          <w:rFonts w:ascii="Arial" w:hAnsi="Arial" w:cs="Arial"/>
        </w:rPr>
        <w:t xml:space="preserve"> </w:t>
      </w:r>
      <w:r w:rsidRPr="0086782D">
        <w:rPr>
          <w:rFonts w:ascii="Arial" w:hAnsi="Arial" w:cs="Arial"/>
        </w:rPr>
        <w:t>work-related stress</w:t>
      </w:r>
      <w:r>
        <w:rPr>
          <w:rFonts w:ascii="Arial" w:hAnsi="Arial" w:cs="Arial"/>
        </w:rPr>
        <w:t>ors</w:t>
      </w:r>
      <w:r w:rsidRPr="0086782D">
        <w:rPr>
          <w:rFonts w:ascii="Arial" w:hAnsi="Arial" w:cs="Arial"/>
        </w:rPr>
        <w:t>.</w:t>
      </w:r>
    </w:p>
    <w:p w14:paraId="085B8491" w14:textId="39F95F9B" w:rsidR="0086782D" w:rsidRDefault="0086782D" w:rsidP="0086782D">
      <w:pPr>
        <w:rPr>
          <w:rFonts w:ascii="Arial" w:hAnsi="Arial" w:cs="Arial"/>
        </w:rPr>
      </w:pPr>
    </w:p>
    <w:p w14:paraId="57CC99DF" w14:textId="4B30D03D" w:rsidR="0086782D" w:rsidRPr="0086782D" w:rsidRDefault="0086782D" w:rsidP="0086782D">
      <w:pPr>
        <w:rPr>
          <w:rFonts w:ascii="Arial" w:hAnsi="Arial" w:cs="Arial"/>
        </w:rPr>
      </w:pPr>
      <w:r w:rsidRPr="0006318E">
        <w:rPr>
          <w:rFonts w:ascii="Arial" w:hAnsi="Arial" w:cs="Arial"/>
          <w:color w:val="000000"/>
        </w:rPr>
        <w:t>[insert organisation name]</w:t>
      </w:r>
      <w:r w:rsidRPr="00DE2CC9">
        <w:rPr>
          <w:rFonts w:ascii="Arial" w:hAnsi="Arial" w:cs="Arial"/>
        </w:rPr>
        <w:t xml:space="preserve"> </w:t>
      </w:r>
      <w:r>
        <w:rPr>
          <w:rFonts w:ascii="Arial" w:hAnsi="Arial" w:cs="Arial"/>
        </w:rPr>
        <w:t xml:space="preserve">commits to meeting its </w:t>
      </w:r>
      <w:r w:rsidRPr="0086782D">
        <w:rPr>
          <w:rFonts w:ascii="Arial" w:hAnsi="Arial" w:cs="Arial"/>
        </w:rPr>
        <w:t xml:space="preserve">obligations under WHS </w:t>
      </w:r>
      <w:r>
        <w:rPr>
          <w:rFonts w:ascii="Arial" w:hAnsi="Arial" w:cs="Arial"/>
        </w:rPr>
        <w:t>legislation</w:t>
      </w:r>
      <w:r w:rsidRPr="0086782D">
        <w:rPr>
          <w:rFonts w:ascii="Arial" w:hAnsi="Arial" w:cs="Arial"/>
        </w:rPr>
        <w:t xml:space="preserve"> to </w:t>
      </w:r>
      <w:r>
        <w:rPr>
          <w:rFonts w:ascii="Arial" w:hAnsi="Arial" w:cs="Arial"/>
        </w:rPr>
        <w:t xml:space="preserve">take reasonable steps to </w:t>
      </w:r>
      <w:r w:rsidRPr="0086782D">
        <w:rPr>
          <w:rFonts w:ascii="Arial" w:hAnsi="Arial" w:cs="Arial"/>
        </w:rPr>
        <w:t>eliminate work-related stress</w:t>
      </w:r>
      <w:r>
        <w:rPr>
          <w:rFonts w:ascii="Arial" w:hAnsi="Arial" w:cs="Arial"/>
        </w:rPr>
        <w:t>ors</w:t>
      </w:r>
      <w:r w:rsidRPr="0086782D">
        <w:rPr>
          <w:rFonts w:ascii="Arial" w:hAnsi="Arial" w:cs="Arial"/>
        </w:rPr>
        <w:t xml:space="preserve"> where possible and to</w:t>
      </w:r>
      <w:r>
        <w:rPr>
          <w:rFonts w:ascii="Arial" w:hAnsi="Arial" w:cs="Arial"/>
        </w:rPr>
        <w:t xml:space="preserve"> </w:t>
      </w:r>
      <w:r w:rsidRPr="0086782D">
        <w:rPr>
          <w:rFonts w:ascii="Arial" w:hAnsi="Arial" w:cs="Arial"/>
        </w:rPr>
        <w:t>minimise risks where elimination is not possible, including through:</w:t>
      </w:r>
    </w:p>
    <w:p w14:paraId="5D11FABA" w14:textId="70920C3A" w:rsidR="0086782D" w:rsidRPr="0086782D" w:rsidRDefault="0086782D" w:rsidP="001E25D3">
      <w:pPr>
        <w:pStyle w:val="ListParagraph"/>
        <w:numPr>
          <w:ilvl w:val="0"/>
          <w:numId w:val="27"/>
        </w:numPr>
        <w:rPr>
          <w:rFonts w:ascii="Arial" w:hAnsi="Arial" w:cs="Arial"/>
        </w:rPr>
      </w:pPr>
      <w:r w:rsidRPr="0086782D">
        <w:rPr>
          <w:rFonts w:ascii="Arial" w:hAnsi="Arial" w:cs="Arial"/>
        </w:rPr>
        <w:t xml:space="preserve">Provision of systems of work, including protocols and adequate staffing and skills mix, that are, so far as is reasonably practicable, safe and without risks to health caused by </w:t>
      </w:r>
      <w:r>
        <w:rPr>
          <w:rFonts w:ascii="Arial" w:hAnsi="Arial" w:cs="Arial"/>
        </w:rPr>
        <w:t xml:space="preserve">work-related </w:t>
      </w:r>
      <w:r w:rsidRPr="0086782D">
        <w:rPr>
          <w:rFonts w:ascii="Arial" w:hAnsi="Arial" w:cs="Arial"/>
        </w:rPr>
        <w:t>stress</w:t>
      </w:r>
      <w:r>
        <w:rPr>
          <w:rFonts w:ascii="Arial" w:hAnsi="Arial" w:cs="Arial"/>
        </w:rPr>
        <w:t>ors.</w:t>
      </w:r>
    </w:p>
    <w:p w14:paraId="6596AF96" w14:textId="2EFDF558" w:rsidR="0086782D" w:rsidRPr="0086782D" w:rsidRDefault="0086782D" w:rsidP="001E25D3">
      <w:pPr>
        <w:pStyle w:val="ListParagraph"/>
        <w:numPr>
          <w:ilvl w:val="0"/>
          <w:numId w:val="27"/>
        </w:numPr>
        <w:rPr>
          <w:rFonts w:ascii="Arial" w:hAnsi="Arial" w:cs="Arial"/>
        </w:rPr>
      </w:pPr>
      <w:r w:rsidRPr="0086782D">
        <w:rPr>
          <w:rFonts w:ascii="Arial" w:hAnsi="Arial" w:cs="Arial"/>
        </w:rPr>
        <w:t xml:space="preserve">Design and maintenance, so far as is reasonably practicable, of </w:t>
      </w:r>
      <w:r>
        <w:rPr>
          <w:rFonts w:ascii="Arial" w:hAnsi="Arial" w:cs="Arial"/>
        </w:rPr>
        <w:t xml:space="preserve">a </w:t>
      </w:r>
      <w:r w:rsidRPr="0086782D">
        <w:rPr>
          <w:rFonts w:ascii="Arial" w:hAnsi="Arial" w:cs="Arial"/>
        </w:rPr>
        <w:t>workplac</w:t>
      </w:r>
      <w:r>
        <w:rPr>
          <w:rFonts w:ascii="Arial" w:hAnsi="Arial" w:cs="Arial"/>
        </w:rPr>
        <w:t>e</w:t>
      </w:r>
      <w:r w:rsidRPr="0086782D">
        <w:rPr>
          <w:rFonts w:ascii="Arial" w:hAnsi="Arial" w:cs="Arial"/>
        </w:rPr>
        <w:t xml:space="preserve"> </w:t>
      </w:r>
      <w:r w:rsidR="00984296">
        <w:rPr>
          <w:rFonts w:ascii="Arial" w:hAnsi="Arial" w:cs="Arial"/>
        </w:rPr>
        <w:t>environment</w:t>
      </w:r>
      <w:r w:rsidRPr="0086782D">
        <w:rPr>
          <w:rFonts w:ascii="Arial" w:hAnsi="Arial" w:cs="Arial"/>
        </w:rPr>
        <w:t xml:space="preserve"> that is safe and without risks to health caused by </w:t>
      </w:r>
      <w:r>
        <w:rPr>
          <w:rFonts w:ascii="Arial" w:hAnsi="Arial" w:cs="Arial"/>
        </w:rPr>
        <w:t xml:space="preserve">work-related </w:t>
      </w:r>
      <w:r w:rsidRPr="0086782D">
        <w:rPr>
          <w:rFonts w:ascii="Arial" w:hAnsi="Arial" w:cs="Arial"/>
        </w:rPr>
        <w:t>stress</w:t>
      </w:r>
      <w:r>
        <w:rPr>
          <w:rFonts w:ascii="Arial" w:hAnsi="Arial" w:cs="Arial"/>
        </w:rPr>
        <w:t>ors.</w:t>
      </w:r>
    </w:p>
    <w:p w14:paraId="7B60A55B" w14:textId="69EDE834" w:rsidR="00984296" w:rsidRDefault="0086782D" w:rsidP="001E25D3">
      <w:pPr>
        <w:pStyle w:val="ListParagraph"/>
        <w:numPr>
          <w:ilvl w:val="0"/>
          <w:numId w:val="27"/>
        </w:numPr>
        <w:rPr>
          <w:rFonts w:ascii="Arial" w:hAnsi="Arial" w:cs="Arial"/>
        </w:rPr>
      </w:pPr>
      <w:r w:rsidRPr="0086782D">
        <w:rPr>
          <w:rFonts w:ascii="Arial" w:hAnsi="Arial" w:cs="Arial"/>
        </w:rPr>
        <w:t xml:space="preserve">Provision to employees of information, instruction, training and supervision to enable work to be performed in a way that is safe and without risks to health caused by </w:t>
      </w:r>
      <w:r>
        <w:rPr>
          <w:rFonts w:ascii="Arial" w:hAnsi="Arial" w:cs="Arial"/>
        </w:rPr>
        <w:t xml:space="preserve">work-related </w:t>
      </w:r>
      <w:r w:rsidRPr="0086782D">
        <w:rPr>
          <w:rFonts w:ascii="Arial" w:hAnsi="Arial" w:cs="Arial"/>
        </w:rPr>
        <w:t>stress</w:t>
      </w:r>
      <w:r>
        <w:rPr>
          <w:rFonts w:ascii="Arial" w:hAnsi="Arial" w:cs="Arial"/>
        </w:rPr>
        <w:t>ors</w:t>
      </w:r>
      <w:r w:rsidRPr="0086782D">
        <w:rPr>
          <w:rFonts w:ascii="Arial" w:hAnsi="Arial" w:cs="Arial"/>
        </w:rPr>
        <w:t>.</w:t>
      </w:r>
    </w:p>
    <w:p w14:paraId="745AE2A6" w14:textId="77777777" w:rsidR="00984296" w:rsidRDefault="00984296" w:rsidP="00984296">
      <w:pPr>
        <w:rPr>
          <w:rFonts w:ascii="Arial" w:hAnsi="Arial" w:cs="Arial"/>
        </w:rPr>
      </w:pPr>
    </w:p>
    <w:p w14:paraId="771960C4" w14:textId="4082431A" w:rsidR="006A6E1F" w:rsidRPr="00DE2CC9" w:rsidRDefault="0086782D" w:rsidP="007E7FC8">
      <w:pPr>
        <w:pStyle w:val="Heading3"/>
        <w:rPr>
          <w:rFonts w:ascii="Arial" w:hAnsi="Arial" w:cs="Arial"/>
        </w:rPr>
      </w:pPr>
      <w:bookmarkStart w:id="17" w:name="_Toc512014313"/>
      <w:r>
        <w:rPr>
          <w:rFonts w:ascii="Arial" w:hAnsi="Arial" w:cs="Arial"/>
        </w:rPr>
        <w:t>2.2</w:t>
      </w:r>
      <w:r>
        <w:rPr>
          <w:rFonts w:ascii="Arial" w:hAnsi="Arial" w:cs="Arial"/>
        </w:rPr>
        <w:tab/>
      </w:r>
      <w:r w:rsidR="00C7512D">
        <w:rPr>
          <w:rFonts w:ascii="Arial" w:hAnsi="Arial" w:cs="Arial"/>
        </w:rPr>
        <w:t>C</w:t>
      </w:r>
      <w:r w:rsidR="00533BF5">
        <w:rPr>
          <w:rFonts w:ascii="Arial" w:hAnsi="Arial" w:cs="Arial"/>
        </w:rPr>
        <w:t>ommitment</w:t>
      </w:r>
      <w:bookmarkEnd w:id="17"/>
      <w:r w:rsidR="00C7512D">
        <w:rPr>
          <w:rFonts w:ascii="Arial" w:hAnsi="Arial" w:cs="Arial"/>
        </w:rPr>
        <w:t xml:space="preserve"> and leadership</w:t>
      </w:r>
    </w:p>
    <w:p w14:paraId="7045ED19" w14:textId="7367B65D" w:rsidR="00457A0F" w:rsidRDefault="000303D0" w:rsidP="00CD4916">
      <w:pPr>
        <w:spacing w:line="276" w:lineRule="auto"/>
        <w:rPr>
          <w:rFonts w:ascii="Arial" w:hAnsi="Arial" w:cs="Arial"/>
        </w:rPr>
      </w:pPr>
      <w:r w:rsidRPr="00DE2CC9">
        <w:rPr>
          <w:rFonts w:ascii="Arial" w:hAnsi="Arial" w:cs="Arial"/>
        </w:rPr>
        <w:t>The B</w:t>
      </w:r>
      <w:r w:rsidR="00457A0F" w:rsidRPr="00DE2CC9">
        <w:rPr>
          <w:rFonts w:ascii="Arial" w:hAnsi="Arial" w:cs="Arial"/>
        </w:rPr>
        <w:t>oard</w:t>
      </w:r>
      <w:r w:rsidR="00FC3B8B" w:rsidRPr="00DE2CC9">
        <w:rPr>
          <w:rFonts w:ascii="Arial" w:hAnsi="Arial" w:cs="Arial"/>
        </w:rPr>
        <w:t xml:space="preserve"> of </w:t>
      </w:r>
      <w:r w:rsidRPr="00DE2CC9">
        <w:rPr>
          <w:rFonts w:ascii="Arial" w:hAnsi="Arial" w:cs="Arial"/>
        </w:rPr>
        <w:t>D</w:t>
      </w:r>
      <w:r w:rsidR="00FC3B8B" w:rsidRPr="00DE2CC9">
        <w:rPr>
          <w:rFonts w:ascii="Arial" w:hAnsi="Arial" w:cs="Arial"/>
        </w:rPr>
        <w:t>irectors</w:t>
      </w:r>
      <w:r w:rsidR="00457A0F" w:rsidRPr="00DE2CC9">
        <w:rPr>
          <w:rFonts w:ascii="Arial" w:hAnsi="Arial" w:cs="Arial"/>
        </w:rPr>
        <w:t xml:space="preserve"> and senior </w:t>
      </w:r>
      <w:r w:rsidR="004E31C5" w:rsidRPr="00DE2CC9">
        <w:rPr>
          <w:rFonts w:ascii="Arial" w:hAnsi="Arial" w:cs="Arial"/>
        </w:rPr>
        <w:t xml:space="preserve">management </w:t>
      </w:r>
      <w:r w:rsidR="00457A0F" w:rsidRPr="00DE2CC9">
        <w:rPr>
          <w:rFonts w:ascii="Arial" w:hAnsi="Arial" w:cs="Arial"/>
        </w:rPr>
        <w:t xml:space="preserve">of </w:t>
      </w:r>
      <w:r w:rsidR="00457A0F" w:rsidRPr="0006318E">
        <w:rPr>
          <w:rFonts w:ascii="Arial" w:hAnsi="Arial" w:cs="Arial"/>
        </w:rPr>
        <w:t>[insert organisation name]</w:t>
      </w:r>
      <w:r w:rsidR="00003854" w:rsidRPr="00DE2CC9">
        <w:rPr>
          <w:rFonts w:ascii="Arial" w:hAnsi="Arial" w:cs="Arial"/>
          <w:b/>
        </w:rPr>
        <w:t xml:space="preserve"> </w:t>
      </w:r>
      <w:r w:rsidR="00003854" w:rsidRPr="00DE2CC9">
        <w:rPr>
          <w:rFonts w:ascii="Arial" w:hAnsi="Arial" w:cs="Arial"/>
        </w:rPr>
        <w:t>will ensure that</w:t>
      </w:r>
      <w:r w:rsidR="009A0B6E" w:rsidRPr="00DE2CC9">
        <w:rPr>
          <w:rFonts w:ascii="Arial" w:hAnsi="Arial" w:cs="Arial"/>
        </w:rPr>
        <w:t xml:space="preserve"> workplace</w:t>
      </w:r>
      <w:r w:rsidR="00003854" w:rsidRPr="00DE2CC9">
        <w:rPr>
          <w:rFonts w:ascii="Arial" w:hAnsi="Arial" w:cs="Arial"/>
        </w:rPr>
        <w:t xml:space="preserve"> wellbeing policy and practices are in place and</w:t>
      </w:r>
      <w:r w:rsidR="002A2440" w:rsidRPr="00DE2CC9">
        <w:rPr>
          <w:rFonts w:ascii="Arial" w:hAnsi="Arial" w:cs="Arial"/>
        </w:rPr>
        <w:t xml:space="preserve"> will</w:t>
      </w:r>
      <w:r w:rsidR="00003854" w:rsidRPr="00DE2CC9">
        <w:rPr>
          <w:rFonts w:ascii="Arial" w:hAnsi="Arial" w:cs="Arial"/>
        </w:rPr>
        <w:t xml:space="preserve"> </w:t>
      </w:r>
      <w:r w:rsidR="00E33578" w:rsidRPr="00DE2CC9">
        <w:rPr>
          <w:rFonts w:ascii="Arial" w:hAnsi="Arial" w:cs="Arial"/>
        </w:rPr>
        <w:t xml:space="preserve">support and </w:t>
      </w:r>
      <w:r w:rsidR="00003854" w:rsidRPr="00DE2CC9">
        <w:rPr>
          <w:rFonts w:ascii="Arial" w:hAnsi="Arial" w:cs="Arial"/>
        </w:rPr>
        <w:t xml:space="preserve">encourage all workers to be proactive in implementing </w:t>
      </w:r>
      <w:r w:rsidR="00E33578" w:rsidRPr="00DE2CC9">
        <w:rPr>
          <w:rFonts w:ascii="Arial" w:hAnsi="Arial" w:cs="Arial"/>
        </w:rPr>
        <w:t>wellbeing and self-care strategies</w:t>
      </w:r>
      <w:r w:rsidR="00003854" w:rsidRPr="00DE2CC9">
        <w:rPr>
          <w:rFonts w:ascii="Arial" w:hAnsi="Arial" w:cs="Arial"/>
        </w:rPr>
        <w:t xml:space="preserve">. Organisational leaders </w:t>
      </w:r>
      <w:r w:rsidR="00C47F78">
        <w:rPr>
          <w:rFonts w:ascii="Arial" w:hAnsi="Arial" w:cs="Arial"/>
        </w:rPr>
        <w:t>will also demonstrate a visible commitment to the importance of wellbeing</w:t>
      </w:r>
      <w:r w:rsidR="00003854" w:rsidRPr="00DE2CC9">
        <w:rPr>
          <w:rFonts w:ascii="Arial" w:hAnsi="Arial" w:cs="Arial"/>
        </w:rPr>
        <w:t xml:space="preserve"> by </w:t>
      </w:r>
      <w:r w:rsidR="00C83209" w:rsidRPr="00DE2CC9">
        <w:rPr>
          <w:rFonts w:ascii="Arial" w:hAnsi="Arial" w:cs="Arial"/>
        </w:rPr>
        <w:t xml:space="preserve">openly </w:t>
      </w:r>
      <w:r w:rsidR="00003854" w:rsidRPr="00DE2CC9">
        <w:rPr>
          <w:rFonts w:ascii="Arial" w:hAnsi="Arial" w:cs="Arial"/>
        </w:rPr>
        <w:t>role-modelli</w:t>
      </w:r>
      <w:r w:rsidR="00BC7FB6" w:rsidRPr="00DE2CC9">
        <w:rPr>
          <w:rFonts w:ascii="Arial" w:hAnsi="Arial" w:cs="Arial"/>
        </w:rPr>
        <w:t>ng their own wellbeing and self-</w:t>
      </w:r>
      <w:r w:rsidR="00003854" w:rsidRPr="00DE2CC9">
        <w:rPr>
          <w:rFonts w:ascii="Arial" w:hAnsi="Arial" w:cs="Arial"/>
        </w:rPr>
        <w:t>care practices.</w:t>
      </w:r>
    </w:p>
    <w:p w14:paraId="65DCCD1B" w14:textId="62B571E7" w:rsidR="00C47F78" w:rsidRDefault="00C47F78" w:rsidP="00CD4916">
      <w:pPr>
        <w:spacing w:line="276" w:lineRule="auto"/>
        <w:rPr>
          <w:rFonts w:ascii="Arial" w:hAnsi="Arial" w:cs="Arial"/>
        </w:rPr>
      </w:pPr>
    </w:p>
    <w:p w14:paraId="18135FEC" w14:textId="2D13A92C" w:rsidR="00E353A7" w:rsidRPr="00E353A7" w:rsidRDefault="00FA6C69" w:rsidP="00E353A7">
      <w:pPr>
        <w:spacing w:line="276" w:lineRule="auto"/>
        <w:rPr>
          <w:rFonts w:ascii="Arial" w:hAnsi="Arial" w:cs="Arial"/>
        </w:rPr>
      </w:pPr>
      <w:r>
        <w:rPr>
          <w:rFonts w:ascii="Arial" w:hAnsi="Arial" w:cs="Arial"/>
        </w:rPr>
        <w:lastRenderedPageBreak/>
        <w:t>Work-related stressors</w:t>
      </w:r>
      <w:r w:rsidR="00E353A7" w:rsidRPr="00E353A7">
        <w:rPr>
          <w:rFonts w:ascii="Arial" w:hAnsi="Arial" w:cs="Arial"/>
        </w:rPr>
        <w:t xml:space="preserve"> to be addressed include:</w:t>
      </w:r>
    </w:p>
    <w:p w14:paraId="3A539928" w14:textId="34E22888" w:rsidR="00E353A7" w:rsidRPr="00E353A7" w:rsidRDefault="00E353A7" w:rsidP="00E353A7">
      <w:pPr>
        <w:pStyle w:val="ListParagraph"/>
        <w:numPr>
          <w:ilvl w:val="0"/>
          <w:numId w:val="31"/>
        </w:numPr>
        <w:spacing w:line="276" w:lineRule="auto"/>
        <w:rPr>
          <w:rFonts w:ascii="Arial" w:hAnsi="Arial" w:cs="Arial"/>
        </w:rPr>
      </w:pPr>
      <w:r>
        <w:rPr>
          <w:rFonts w:ascii="Arial" w:hAnsi="Arial" w:cs="Arial"/>
        </w:rPr>
        <w:t>Job</w:t>
      </w:r>
      <w:r w:rsidRPr="00E353A7">
        <w:rPr>
          <w:rFonts w:ascii="Arial" w:hAnsi="Arial" w:cs="Arial"/>
        </w:rPr>
        <w:t xml:space="preserve"> design, such as fragmented work</w:t>
      </w:r>
    </w:p>
    <w:p w14:paraId="342764C1" w14:textId="4A62A550" w:rsidR="00E353A7" w:rsidRPr="00E353A7" w:rsidRDefault="00E353A7" w:rsidP="00E353A7">
      <w:pPr>
        <w:pStyle w:val="ListParagraph"/>
        <w:numPr>
          <w:ilvl w:val="0"/>
          <w:numId w:val="31"/>
        </w:numPr>
        <w:spacing w:line="276" w:lineRule="auto"/>
        <w:rPr>
          <w:rFonts w:ascii="Arial" w:hAnsi="Arial" w:cs="Arial"/>
        </w:rPr>
      </w:pPr>
      <w:r w:rsidRPr="00E353A7">
        <w:rPr>
          <w:rFonts w:ascii="Arial" w:hAnsi="Arial" w:cs="Arial"/>
        </w:rPr>
        <w:t>Work load and/or work pace, such as work overload, high work rate or time pressures</w:t>
      </w:r>
    </w:p>
    <w:p w14:paraId="6651160E" w14:textId="2D18F998" w:rsidR="00E353A7" w:rsidRPr="00E353A7" w:rsidRDefault="00E353A7" w:rsidP="00E353A7">
      <w:pPr>
        <w:pStyle w:val="ListParagraph"/>
        <w:numPr>
          <w:ilvl w:val="0"/>
          <w:numId w:val="31"/>
        </w:numPr>
        <w:spacing w:line="276" w:lineRule="auto"/>
        <w:rPr>
          <w:rFonts w:ascii="Arial" w:hAnsi="Arial" w:cs="Arial"/>
        </w:rPr>
      </w:pPr>
      <w:r w:rsidRPr="00E353A7">
        <w:rPr>
          <w:rFonts w:ascii="Arial" w:hAnsi="Arial" w:cs="Arial"/>
        </w:rPr>
        <w:t xml:space="preserve">Unrealistic expectations by employers or </w:t>
      </w:r>
      <w:r w:rsidR="00AD0798">
        <w:rPr>
          <w:rFonts w:ascii="Arial" w:hAnsi="Arial" w:cs="Arial"/>
        </w:rPr>
        <w:t>clients</w:t>
      </w:r>
    </w:p>
    <w:p w14:paraId="4FC7FE09" w14:textId="1827EC92" w:rsidR="00E353A7" w:rsidRPr="00E353A7" w:rsidRDefault="00E353A7" w:rsidP="00E353A7">
      <w:pPr>
        <w:pStyle w:val="ListParagraph"/>
        <w:numPr>
          <w:ilvl w:val="0"/>
          <w:numId w:val="31"/>
        </w:numPr>
        <w:spacing w:line="276" w:lineRule="auto"/>
        <w:rPr>
          <w:rFonts w:ascii="Arial" w:hAnsi="Arial" w:cs="Arial"/>
        </w:rPr>
      </w:pPr>
      <w:r w:rsidRPr="00E353A7">
        <w:rPr>
          <w:rFonts w:ascii="Arial" w:hAnsi="Arial" w:cs="Arial"/>
        </w:rPr>
        <w:t>Role in the organisation, such as role conflict or uncertainty</w:t>
      </w:r>
    </w:p>
    <w:p w14:paraId="46698F23" w14:textId="5E3F4A68" w:rsidR="00E353A7" w:rsidRPr="00E353A7" w:rsidRDefault="00E353A7" w:rsidP="00E353A7">
      <w:pPr>
        <w:pStyle w:val="ListParagraph"/>
        <w:numPr>
          <w:ilvl w:val="0"/>
          <w:numId w:val="31"/>
        </w:numPr>
        <w:spacing w:line="276" w:lineRule="auto"/>
        <w:rPr>
          <w:rFonts w:ascii="Arial" w:hAnsi="Arial" w:cs="Arial"/>
        </w:rPr>
      </w:pPr>
      <w:r w:rsidRPr="00E353A7">
        <w:rPr>
          <w:rFonts w:ascii="Arial" w:hAnsi="Arial" w:cs="Arial"/>
        </w:rPr>
        <w:t xml:space="preserve">Work context, such as </w:t>
      </w:r>
      <w:r w:rsidR="00AD0798">
        <w:rPr>
          <w:rFonts w:ascii="Arial" w:hAnsi="Arial" w:cs="Arial"/>
        </w:rPr>
        <w:t xml:space="preserve">trauma exposure, and </w:t>
      </w:r>
      <w:r w:rsidRPr="00E353A7">
        <w:rPr>
          <w:rFonts w:ascii="Arial" w:hAnsi="Arial" w:cs="Arial"/>
        </w:rPr>
        <w:t xml:space="preserve">dealing with difficult </w:t>
      </w:r>
      <w:r w:rsidR="00AD0798">
        <w:rPr>
          <w:rFonts w:ascii="Arial" w:hAnsi="Arial" w:cs="Arial"/>
        </w:rPr>
        <w:t>behaviours</w:t>
      </w:r>
    </w:p>
    <w:p w14:paraId="5AA512D2" w14:textId="2AAFFF19" w:rsidR="00E353A7" w:rsidRPr="00E353A7" w:rsidRDefault="00E353A7" w:rsidP="00E353A7">
      <w:pPr>
        <w:pStyle w:val="ListParagraph"/>
        <w:numPr>
          <w:ilvl w:val="0"/>
          <w:numId w:val="31"/>
        </w:numPr>
        <w:spacing w:line="276" w:lineRule="auto"/>
        <w:rPr>
          <w:rFonts w:ascii="Arial" w:hAnsi="Arial" w:cs="Arial"/>
        </w:rPr>
      </w:pPr>
      <w:r w:rsidRPr="00E353A7">
        <w:rPr>
          <w:rFonts w:ascii="Arial" w:hAnsi="Arial" w:cs="Arial"/>
        </w:rPr>
        <w:t>Work scheduling, such as shift work, long working hours</w:t>
      </w:r>
    </w:p>
    <w:p w14:paraId="09CFEBB8" w14:textId="1132BF80" w:rsidR="00E353A7" w:rsidRPr="00E353A7" w:rsidRDefault="00E353A7" w:rsidP="00E353A7">
      <w:pPr>
        <w:pStyle w:val="ListParagraph"/>
        <w:numPr>
          <w:ilvl w:val="0"/>
          <w:numId w:val="31"/>
        </w:numPr>
        <w:spacing w:line="276" w:lineRule="auto"/>
        <w:rPr>
          <w:rFonts w:ascii="Arial" w:hAnsi="Arial" w:cs="Arial"/>
        </w:rPr>
      </w:pPr>
      <w:r w:rsidRPr="00E353A7">
        <w:rPr>
          <w:rFonts w:ascii="Arial" w:hAnsi="Arial" w:cs="Arial"/>
        </w:rPr>
        <w:t>Employment status, such as insecure employment</w:t>
      </w:r>
    </w:p>
    <w:p w14:paraId="089294C4" w14:textId="563E30EF" w:rsidR="00E353A7" w:rsidRPr="00E353A7" w:rsidRDefault="00E353A7" w:rsidP="00E353A7">
      <w:pPr>
        <w:pStyle w:val="ListParagraph"/>
        <w:numPr>
          <w:ilvl w:val="0"/>
          <w:numId w:val="31"/>
        </w:numPr>
        <w:spacing w:line="276" w:lineRule="auto"/>
        <w:rPr>
          <w:rFonts w:ascii="Arial" w:hAnsi="Arial" w:cs="Arial"/>
        </w:rPr>
      </w:pPr>
      <w:r w:rsidRPr="00E353A7">
        <w:rPr>
          <w:rFonts w:ascii="Arial" w:hAnsi="Arial" w:cs="Arial"/>
        </w:rPr>
        <w:t>Physical work environment and equipment, such as lack of space, poor equipment</w:t>
      </w:r>
    </w:p>
    <w:p w14:paraId="7A61C90A" w14:textId="1B97615C" w:rsidR="00E353A7" w:rsidRPr="00E353A7" w:rsidRDefault="00E353A7" w:rsidP="00E353A7">
      <w:pPr>
        <w:pStyle w:val="ListParagraph"/>
        <w:numPr>
          <w:ilvl w:val="0"/>
          <w:numId w:val="31"/>
        </w:numPr>
        <w:spacing w:line="276" w:lineRule="auto"/>
        <w:rPr>
          <w:rFonts w:ascii="Arial" w:hAnsi="Arial" w:cs="Arial"/>
        </w:rPr>
      </w:pPr>
      <w:r w:rsidRPr="00E353A7">
        <w:rPr>
          <w:rFonts w:ascii="Arial" w:hAnsi="Arial" w:cs="Arial"/>
        </w:rPr>
        <w:t>Degree of control over work, such as lack of control over scheduling of work</w:t>
      </w:r>
    </w:p>
    <w:p w14:paraId="53E74964" w14:textId="624E0DE1" w:rsidR="00E353A7" w:rsidRPr="00AD0798" w:rsidRDefault="00E353A7" w:rsidP="003D5665">
      <w:pPr>
        <w:pStyle w:val="ListParagraph"/>
        <w:numPr>
          <w:ilvl w:val="0"/>
          <w:numId w:val="31"/>
        </w:numPr>
        <w:spacing w:line="276" w:lineRule="auto"/>
        <w:rPr>
          <w:rFonts w:ascii="Arial" w:hAnsi="Arial" w:cs="Arial"/>
        </w:rPr>
      </w:pPr>
      <w:r w:rsidRPr="00AD0798">
        <w:rPr>
          <w:rFonts w:ascii="Arial" w:hAnsi="Arial" w:cs="Arial"/>
        </w:rPr>
        <w:t>Organisational function and culture, such as poor management of organisational</w:t>
      </w:r>
      <w:r w:rsidR="00AD0798" w:rsidRPr="00AD0798">
        <w:rPr>
          <w:rFonts w:ascii="Arial" w:hAnsi="Arial" w:cs="Arial"/>
        </w:rPr>
        <w:t xml:space="preserve"> </w:t>
      </w:r>
      <w:r w:rsidRPr="00AD0798">
        <w:rPr>
          <w:rFonts w:ascii="Arial" w:hAnsi="Arial" w:cs="Arial"/>
        </w:rPr>
        <w:t>change, poor communication within the workplace</w:t>
      </w:r>
    </w:p>
    <w:p w14:paraId="7A147758" w14:textId="712A3D74" w:rsidR="00E11DC6" w:rsidRPr="00E353A7" w:rsidRDefault="00E353A7" w:rsidP="00E353A7">
      <w:pPr>
        <w:pStyle w:val="ListParagraph"/>
        <w:numPr>
          <w:ilvl w:val="0"/>
          <w:numId w:val="31"/>
        </w:numPr>
        <w:spacing w:line="276" w:lineRule="auto"/>
        <w:rPr>
          <w:rFonts w:ascii="Arial" w:hAnsi="Arial" w:cs="Arial"/>
        </w:rPr>
      </w:pPr>
      <w:r w:rsidRPr="00E353A7">
        <w:rPr>
          <w:rFonts w:ascii="Arial" w:hAnsi="Arial" w:cs="Arial"/>
        </w:rPr>
        <w:t>Management of work, such as poor leadership, inadequate instruction and training</w:t>
      </w:r>
      <w:r w:rsidR="007658A3">
        <w:rPr>
          <w:rFonts w:ascii="Arial" w:hAnsi="Arial" w:cs="Arial"/>
        </w:rPr>
        <w:t>.</w:t>
      </w:r>
    </w:p>
    <w:p w14:paraId="762A91EA" w14:textId="6C9A3D13" w:rsidR="002F7AB1" w:rsidRPr="00DE2CC9" w:rsidRDefault="00405B7C" w:rsidP="00405B7C">
      <w:pPr>
        <w:pStyle w:val="Heading3"/>
        <w:rPr>
          <w:rFonts w:ascii="Arial" w:hAnsi="Arial" w:cs="Arial"/>
        </w:rPr>
      </w:pPr>
      <w:bookmarkStart w:id="18" w:name="_Toc512014314"/>
      <w:r w:rsidRPr="00DE2CC9">
        <w:rPr>
          <w:rFonts w:ascii="Arial" w:hAnsi="Arial" w:cs="Arial"/>
        </w:rPr>
        <w:t>2</w:t>
      </w:r>
      <w:r w:rsidR="0009163E" w:rsidRPr="00DE2CC9">
        <w:rPr>
          <w:rFonts w:ascii="Arial" w:hAnsi="Arial" w:cs="Arial"/>
        </w:rPr>
        <w:t>.</w:t>
      </w:r>
      <w:r w:rsidR="008750FD">
        <w:rPr>
          <w:rFonts w:ascii="Arial" w:hAnsi="Arial" w:cs="Arial"/>
        </w:rPr>
        <w:t>3</w:t>
      </w:r>
      <w:r w:rsidR="0009163E" w:rsidRPr="00DE2CC9">
        <w:rPr>
          <w:rFonts w:ascii="Arial" w:hAnsi="Arial" w:cs="Arial"/>
        </w:rPr>
        <w:t xml:space="preserve"> </w:t>
      </w:r>
      <w:r w:rsidR="00606FD1" w:rsidRPr="00DE2CC9">
        <w:rPr>
          <w:rFonts w:ascii="Arial" w:hAnsi="Arial" w:cs="Arial"/>
        </w:rPr>
        <w:tab/>
      </w:r>
      <w:r w:rsidR="0079133A">
        <w:rPr>
          <w:rFonts w:ascii="Arial" w:hAnsi="Arial" w:cs="Arial"/>
        </w:rPr>
        <w:t>Wellbe</w:t>
      </w:r>
      <w:r w:rsidR="009244DE">
        <w:rPr>
          <w:rFonts w:ascii="Arial" w:hAnsi="Arial" w:cs="Arial"/>
        </w:rPr>
        <w:t xml:space="preserve">ing </w:t>
      </w:r>
      <w:r w:rsidR="001E25D3">
        <w:rPr>
          <w:rFonts w:ascii="Arial" w:hAnsi="Arial" w:cs="Arial"/>
        </w:rPr>
        <w:t xml:space="preserve">risk and protective </w:t>
      </w:r>
      <w:r w:rsidR="009244DE">
        <w:rPr>
          <w:rFonts w:ascii="Arial" w:hAnsi="Arial" w:cs="Arial"/>
        </w:rPr>
        <w:t>strategies</w:t>
      </w:r>
      <w:bookmarkEnd w:id="18"/>
    </w:p>
    <w:p w14:paraId="7ACCEA5F" w14:textId="1EEB2C2C" w:rsidR="00606B85" w:rsidRPr="00DE2CC9" w:rsidRDefault="0086782D" w:rsidP="002F7AB1">
      <w:pPr>
        <w:pStyle w:val="Heading4"/>
        <w:rPr>
          <w:rFonts w:ascii="Arial" w:hAnsi="Arial" w:cs="Arial"/>
        </w:rPr>
      </w:pPr>
      <w:r>
        <w:rPr>
          <w:rFonts w:ascii="Arial" w:hAnsi="Arial" w:cs="Arial"/>
        </w:rPr>
        <w:t>2.</w:t>
      </w:r>
      <w:r w:rsidR="008750FD">
        <w:rPr>
          <w:rFonts w:ascii="Arial" w:hAnsi="Arial" w:cs="Arial"/>
        </w:rPr>
        <w:t>3</w:t>
      </w:r>
      <w:r w:rsidR="002F7AB1" w:rsidRPr="00DE2CC9">
        <w:rPr>
          <w:rFonts w:ascii="Arial" w:hAnsi="Arial" w:cs="Arial"/>
        </w:rPr>
        <w:t>.1</w:t>
      </w:r>
      <w:r w:rsidR="002F7AB1" w:rsidRPr="00DE2CC9">
        <w:rPr>
          <w:rFonts w:ascii="Arial" w:hAnsi="Arial" w:cs="Arial"/>
        </w:rPr>
        <w:tab/>
      </w:r>
      <w:r w:rsidR="005B4FFF" w:rsidRPr="00DE2CC9">
        <w:rPr>
          <w:rFonts w:ascii="Arial" w:hAnsi="Arial" w:cs="Arial"/>
        </w:rPr>
        <w:t>Strategies</w:t>
      </w:r>
      <w:r w:rsidR="00606B85" w:rsidRPr="00DE2CC9">
        <w:rPr>
          <w:rFonts w:ascii="Arial" w:hAnsi="Arial" w:cs="Arial"/>
        </w:rPr>
        <w:t xml:space="preserve"> for enhancing wellbeing and self-care practices</w:t>
      </w:r>
    </w:p>
    <w:p w14:paraId="19FF0FED" w14:textId="41D0E66C" w:rsidR="00606B85" w:rsidRPr="00DE2CC9" w:rsidRDefault="002E295A" w:rsidP="00CD4916">
      <w:pPr>
        <w:spacing w:line="276" w:lineRule="auto"/>
        <w:rPr>
          <w:rFonts w:ascii="Arial" w:hAnsi="Arial" w:cs="Arial"/>
        </w:rPr>
      </w:pPr>
      <w:r w:rsidRPr="0006318E">
        <w:rPr>
          <w:rFonts w:ascii="Arial" w:hAnsi="Arial" w:cs="Arial"/>
        </w:rPr>
        <w:t>[insert organisation name]</w:t>
      </w:r>
      <w:r w:rsidRPr="00DE2CC9">
        <w:rPr>
          <w:rFonts w:ascii="Arial" w:hAnsi="Arial" w:cs="Arial"/>
          <w:b/>
        </w:rPr>
        <w:t xml:space="preserve"> </w:t>
      </w:r>
      <w:r w:rsidRPr="00DE2CC9">
        <w:rPr>
          <w:rFonts w:ascii="Arial" w:hAnsi="Arial" w:cs="Arial"/>
        </w:rPr>
        <w:t>will proactively enhance</w:t>
      </w:r>
      <w:r w:rsidR="006609BC" w:rsidRPr="00DE2CC9">
        <w:rPr>
          <w:rFonts w:ascii="Arial" w:hAnsi="Arial" w:cs="Arial"/>
        </w:rPr>
        <w:t xml:space="preserve"> worker</w:t>
      </w:r>
      <w:r w:rsidRPr="00DE2CC9">
        <w:rPr>
          <w:rFonts w:ascii="Arial" w:hAnsi="Arial" w:cs="Arial"/>
        </w:rPr>
        <w:t xml:space="preserve"> wellbeing and self-care practices by:</w:t>
      </w:r>
    </w:p>
    <w:p w14:paraId="10FA2C6E" w14:textId="7A8D43C6" w:rsidR="002E295A" w:rsidRPr="00DE2CC9" w:rsidRDefault="002E295A" w:rsidP="001E25D3">
      <w:pPr>
        <w:pStyle w:val="ListParagraph"/>
        <w:numPr>
          <w:ilvl w:val="0"/>
          <w:numId w:val="3"/>
        </w:numPr>
        <w:spacing w:line="276" w:lineRule="auto"/>
        <w:rPr>
          <w:rFonts w:ascii="Arial" w:hAnsi="Arial" w:cs="Arial"/>
        </w:rPr>
      </w:pPr>
      <w:r w:rsidRPr="00DE2CC9">
        <w:rPr>
          <w:rFonts w:ascii="Arial" w:hAnsi="Arial" w:cs="Arial"/>
        </w:rPr>
        <w:t>Providing new staff with a comprehensive induction and orientation that includes education and promotion of wellbeing risk and protective factors and self-care strategies.</w:t>
      </w:r>
    </w:p>
    <w:p w14:paraId="5AC7E60A" w14:textId="77777777" w:rsidR="006609BC" w:rsidRPr="00DE2CC9" w:rsidRDefault="006609BC" w:rsidP="001E25D3">
      <w:pPr>
        <w:pStyle w:val="ListParagraph"/>
        <w:numPr>
          <w:ilvl w:val="0"/>
          <w:numId w:val="3"/>
        </w:numPr>
        <w:spacing w:line="276" w:lineRule="auto"/>
        <w:rPr>
          <w:rFonts w:ascii="Arial" w:hAnsi="Arial" w:cs="Arial"/>
        </w:rPr>
      </w:pPr>
      <w:r w:rsidRPr="00DE2CC9">
        <w:rPr>
          <w:rFonts w:ascii="Arial" w:hAnsi="Arial" w:cs="Arial"/>
        </w:rPr>
        <w:t>Consulting with staff to ensure wellbeing strategies meet the needs of the workforce as part of the organisation’s annual staff feedback survey.</w:t>
      </w:r>
    </w:p>
    <w:p w14:paraId="641B9192" w14:textId="75B141AE" w:rsidR="00824EC1" w:rsidRPr="001A6441" w:rsidRDefault="00824EC1" w:rsidP="001E25D3">
      <w:pPr>
        <w:pStyle w:val="MainBody"/>
        <w:numPr>
          <w:ilvl w:val="0"/>
          <w:numId w:val="3"/>
        </w:numPr>
        <w:spacing w:before="0" w:line="276" w:lineRule="auto"/>
        <w:rPr>
          <w:rFonts w:ascii="Arial" w:hAnsi="Arial" w:cs="Arial"/>
          <w:color w:val="auto"/>
          <w:sz w:val="22"/>
          <w:szCs w:val="22"/>
        </w:rPr>
      </w:pPr>
      <w:r w:rsidRPr="00DE2CC9">
        <w:rPr>
          <w:rFonts w:ascii="Arial" w:hAnsi="Arial" w:cs="Arial"/>
        </w:rPr>
        <w:t>D</w:t>
      </w:r>
      <w:r w:rsidR="006609BC" w:rsidRPr="00DE2CC9">
        <w:rPr>
          <w:rFonts w:ascii="Arial" w:hAnsi="Arial" w:cs="Arial"/>
        </w:rPr>
        <w:t>isplaying</w:t>
      </w:r>
      <w:r w:rsidR="007658A3">
        <w:rPr>
          <w:rFonts w:ascii="Arial" w:hAnsi="Arial" w:cs="Arial"/>
        </w:rPr>
        <w:t xml:space="preserve"> targeted</w:t>
      </w:r>
      <w:r w:rsidR="006609BC" w:rsidRPr="00DE2CC9">
        <w:rPr>
          <w:rFonts w:ascii="Arial" w:hAnsi="Arial" w:cs="Arial"/>
        </w:rPr>
        <w:t xml:space="preserve"> wellbeing </w:t>
      </w:r>
      <w:r w:rsidR="00A60FD7" w:rsidRPr="00DE2CC9">
        <w:rPr>
          <w:rFonts w:ascii="Arial" w:hAnsi="Arial" w:cs="Arial"/>
        </w:rPr>
        <w:t>resources</w:t>
      </w:r>
      <w:r w:rsidRPr="00DE2CC9">
        <w:rPr>
          <w:rFonts w:ascii="Arial" w:hAnsi="Arial" w:cs="Arial"/>
        </w:rPr>
        <w:t>, including posters and brochures, throughout the workplace</w:t>
      </w:r>
      <w:r w:rsidR="00F71840" w:rsidRPr="00DE2CC9">
        <w:rPr>
          <w:rFonts w:ascii="Arial" w:hAnsi="Arial" w:cs="Arial"/>
        </w:rPr>
        <w:t>.</w:t>
      </w:r>
    </w:p>
    <w:p w14:paraId="662D23EE" w14:textId="0CE32B0A" w:rsidR="001A6441" w:rsidRPr="001A6441" w:rsidRDefault="001A6441" w:rsidP="001E25D3">
      <w:pPr>
        <w:pStyle w:val="MainBody"/>
        <w:numPr>
          <w:ilvl w:val="0"/>
          <w:numId w:val="3"/>
        </w:numPr>
        <w:spacing w:before="0" w:line="276" w:lineRule="auto"/>
        <w:rPr>
          <w:rFonts w:ascii="Arial" w:hAnsi="Arial" w:cs="Arial"/>
          <w:color w:val="auto"/>
          <w:sz w:val="22"/>
          <w:szCs w:val="22"/>
        </w:rPr>
      </w:pPr>
      <w:r>
        <w:rPr>
          <w:rFonts w:ascii="Arial" w:hAnsi="Arial" w:cs="Arial"/>
        </w:rPr>
        <w:t>[insert organisational strategy].</w:t>
      </w:r>
    </w:p>
    <w:p w14:paraId="73365064" w14:textId="097D54C1" w:rsidR="001A6441" w:rsidRPr="001A6441" w:rsidRDefault="001A6441" w:rsidP="001E25D3">
      <w:pPr>
        <w:pStyle w:val="MainBody"/>
        <w:numPr>
          <w:ilvl w:val="0"/>
          <w:numId w:val="3"/>
        </w:numPr>
        <w:spacing w:before="0" w:line="276" w:lineRule="auto"/>
        <w:rPr>
          <w:rFonts w:ascii="Arial" w:hAnsi="Arial" w:cs="Arial"/>
          <w:color w:val="auto"/>
          <w:sz w:val="22"/>
          <w:szCs w:val="22"/>
        </w:rPr>
      </w:pPr>
      <w:r>
        <w:rPr>
          <w:rFonts w:ascii="Arial" w:hAnsi="Arial" w:cs="Arial"/>
        </w:rPr>
        <w:t>[insert organisational strategy].</w:t>
      </w:r>
    </w:p>
    <w:p w14:paraId="61983258" w14:textId="706FB8AC" w:rsidR="001A6441" w:rsidRPr="001A6441" w:rsidRDefault="001A6441" w:rsidP="001E25D3">
      <w:pPr>
        <w:pStyle w:val="MainBody"/>
        <w:numPr>
          <w:ilvl w:val="0"/>
          <w:numId w:val="3"/>
        </w:numPr>
        <w:spacing w:before="0" w:line="276" w:lineRule="auto"/>
        <w:rPr>
          <w:rFonts w:ascii="Arial" w:hAnsi="Arial" w:cs="Arial"/>
          <w:color w:val="auto"/>
          <w:sz w:val="22"/>
          <w:szCs w:val="22"/>
        </w:rPr>
      </w:pPr>
      <w:r>
        <w:rPr>
          <w:rFonts w:ascii="Arial" w:hAnsi="Arial" w:cs="Arial"/>
        </w:rPr>
        <w:t>[insert organisational strategy].</w:t>
      </w:r>
    </w:p>
    <w:p w14:paraId="3FF3BA16" w14:textId="32E7016D" w:rsidR="002E295A" w:rsidRPr="00DE2CC9" w:rsidRDefault="002E295A" w:rsidP="00CD4916">
      <w:pPr>
        <w:spacing w:line="276" w:lineRule="auto"/>
        <w:rPr>
          <w:rFonts w:ascii="Arial" w:hAnsi="Arial" w:cs="Arial"/>
          <w:b/>
        </w:rPr>
      </w:pPr>
    </w:p>
    <w:tbl>
      <w:tblPr>
        <w:tblStyle w:val="TableGrid"/>
        <w:tblW w:w="0" w:type="auto"/>
        <w:tblLook w:val="04A0" w:firstRow="1" w:lastRow="0" w:firstColumn="1" w:lastColumn="0" w:noHBand="0" w:noVBand="1"/>
      </w:tblPr>
      <w:tblGrid>
        <w:gridCol w:w="9969"/>
      </w:tblGrid>
      <w:tr w:rsidR="00B11D81" w:rsidRPr="00DE2CC9" w14:paraId="5061C198" w14:textId="77777777" w:rsidTr="00B11D81">
        <w:tc>
          <w:tcPr>
            <w:tcW w:w="9969" w:type="dxa"/>
            <w:shd w:val="clear" w:color="auto" w:fill="F2F2F2" w:themeFill="background1" w:themeFillShade="F2"/>
          </w:tcPr>
          <w:p w14:paraId="0330B0ED" w14:textId="77777777" w:rsidR="00BB19BC" w:rsidRDefault="00BB19BC" w:rsidP="00CD4916">
            <w:pPr>
              <w:spacing w:line="276" w:lineRule="auto"/>
              <w:rPr>
                <w:rFonts w:ascii="Arial" w:eastAsia="MS Mincho" w:hAnsi="Arial" w:cs="Arial"/>
                <w:b/>
                <w:bCs/>
                <w:i/>
                <w:iCs/>
                <w:sz w:val="18"/>
                <w:szCs w:val="18"/>
              </w:rPr>
            </w:pPr>
          </w:p>
          <w:p w14:paraId="5A8BBEFE" w14:textId="4A64417A" w:rsidR="00B11D81" w:rsidRPr="00DE2CC9" w:rsidRDefault="002C638A" w:rsidP="00CD4916">
            <w:pPr>
              <w:spacing w:line="276" w:lineRule="auto"/>
              <w:rPr>
                <w:rFonts w:ascii="Arial" w:hAnsi="Arial" w:cs="Arial"/>
                <w:i/>
                <w:sz w:val="18"/>
              </w:rPr>
            </w:pPr>
            <w:r w:rsidRPr="00DE2CC9">
              <w:rPr>
                <w:rFonts w:ascii="Arial" w:eastAsia="MS Mincho" w:hAnsi="Arial" w:cs="Arial"/>
                <w:b/>
                <w:bCs/>
                <w:i/>
                <w:iCs/>
                <w:sz w:val="18"/>
                <w:szCs w:val="18"/>
              </w:rPr>
              <w:sym w:font="Wingdings 2" w:char="F023"/>
            </w:r>
            <w:r w:rsidR="00B11D81" w:rsidRPr="00DE2CC9">
              <w:rPr>
                <w:rFonts w:ascii="Arial" w:hAnsi="Arial" w:cs="Arial"/>
                <w:b/>
                <w:i/>
                <w:sz w:val="18"/>
              </w:rPr>
              <w:t>Note*</w:t>
            </w:r>
          </w:p>
          <w:p w14:paraId="61615D3F" w14:textId="116B3AC7" w:rsidR="00B11D81" w:rsidRPr="00DE2CC9" w:rsidRDefault="00B11D81" w:rsidP="00CD4916">
            <w:pPr>
              <w:spacing w:line="276" w:lineRule="auto"/>
              <w:rPr>
                <w:rFonts w:ascii="Arial" w:hAnsi="Arial" w:cs="Arial"/>
                <w:i/>
                <w:sz w:val="18"/>
              </w:rPr>
            </w:pPr>
            <w:r w:rsidRPr="00DE2CC9">
              <w:rPr>
                <w:rFonts w:ascii="Arial" w:hAnsi="Arial" w:cs="Arial"/>
                <w:i/>
                <w:sz w:val="18"/>
              </w:rPr>
              <w:t xml:space="preserve">The strategies you are able to implement will depend on the resources you have. </w:t>
            </w:r>
            <w:r w:rsidR="000303D0" w:rsidRPr="00DE2CC9">
              <w:rPr>
                <w:rFonts w:ascii="Arial" w:hAnsi="Arial" w:cs="Arial"/>
                <w:i/>
                <w:sz w:val="18"/>
              </w:rPr>
              <w:t>Further</w:t>
            </w:r>
            <w:r w:rsidRPr="00DE2CC9">
              <w:rPr>
                <w:rFonts w:ascii="Arial" w:hAnsi="Arial" w:cs="Arial"/>
                <w:i/>
                <w:sz w:val="18"/>
              </w:rPr>
              <w:t xml:space="preserve"> examples include:</w:t>
            </w:r>
          </w:p>
          <w:p w14:paraId="562EAD41" w14:textId="77777777" w:rsidR="00B11D81" w:rsidRPr="00DE2CC9" w:rsidRDefault="00B11D81" w:rsidP="001E25D3">
            <w:pPr>
              <w:pStyle w:val="ListParagraph"/>
              <w:numPr>
                <w:ilvl w:val="0"/>
                <w:numId w:val="18"/>
              </w:numPr>
              <w:spacing w:line="276" w:lineRule="auto"/>
              <w:rPr>
                <w:rFonts w:ascii="Arial" w:hAnsi="Arial" w:cs="Arial"/>
                <w:i/>
                <w:sz w:val="18"/>
              </w:rPr>
            </w:pPr>
            <w:r w:rsidRPr="00DE2CC9">
              <w:rPr>
                <w:rFonts w:ascii="Arial" w:hAnsi="Arial" w:cs="Arial"/>
                <w:i/>
                <w:sz w:val="18"/>
              </w:rPr>
              <w:t>Establishing and supporting a workplace wellbeing committee</w:t>
            </w:r>
          </w:p>
          <w:p w14:paraId="4DCE967C" w14:textId="16200497" w:rsidR="00B11D81" w:rsidRPr="00DE2CC9" w:rsidRDefault="00B11D81" w:rsidP="001E25D3">
            <w:pPr>
              <w:pStyle w:val="ListParagraph"/>
              <w:numPr>
                <w:ilvl w:val="0"/>
                <w:numId w:val="18"/>
              </w:numPr>
              <w:spacing w:line="276" w:lineRule="auto"/>
              <w:rPr>
                <w:rFonts w:ascii="Arial" w:hAnsi="Arial" w:cs="Arial"/>
                <w:i/>
                <w:sz w:val="18"/>
              </w:rPr>
            </w:pPr>
            <w:r w:rsidRPr="00DE2CC9">
              <w:rPr>
                <w:rFonts w:ascii="Arial" w:hAnsi="Arial" w:cs="Arial"/>
                <w:i/>
                <w:sz w:val="18"/>
              </w:rPr>
              <w:t xml:space="preserve">Establishing a workplace wellbeing program targeting specific health and lifestyle </w:t>
            </w:r>
            <w:r w:rsidR="00881413" w:rsidRPr="00DE2CC9">
              <w:rPr>
                <w:rFonts w:ascii="Arial" w:hAnsi="Arial" w:cs="Arial"/>
                <w:i/>
                <w:sz w:val="18"/>
              </w:rPr>
              <w:t>behaviours</w:t>
            </w:r>
            <w:r w:rsidRPr="00DE2CC9">
              <w:rPr>
                <w:rFonts w:ascii="Arial" w:hAnsi="Arial" w:cs="Arial"/>
                <w:i/>
                <w:sz w:val="18"/>
              </w:rPr>
              <w:t xml:space="preserve"> e.g. smoking cessation, healthy eating, prolonged sitting, etc</w:t>
            </w:r>
          </w:p>
          <w:p w14:paraId="0C60B6A8" w14:textId="77777777" w:rsidR="00B11D81" w:rsidRPr="00DE2CC9" w:rsidRDefault="00B11D81" w:rsidP="001E25D3">
            <w:pPr>
              <w:pStyle w:val="ListParagraph"/>
              <w:numPr>
                <w:ilvl w:val="0"/>
                <w:numId w:val="18"/>
              </w:numPr>
              <w:spacing w:line="276" w:lineRule="auto"/>
              <w:rPr>
                <w:rFonts w:ascii="Arial" w:hAnsi="Arial" w:cs="Arial"/>
                <w:i/>
                <w:sz w:val="18"/>
              </w:rPr>
            </w:pPr>
            <w:r w:rsidRPr="00DE2CC9">
              <w:rPr>
                <w:rFonts w:ascii="Arial" w:hAnsi="Arial" w:cs="Arial"/>
                <w:i/>
                <w:sz w:val="18"/>
              </w:rPr>
              <w:t>Implementing an annual workforce wellbeing survey</w:t>
            </w:r>
          </w:p>
          <w:p w14:paraId="39FA8175" w14:textId="77777777" w:rsidR="00B11D81" w:rsidRPr="00DE2CC9" w:rsidRDefault="00B11D81" w:rsidP="001E25D3">
            <w:pPr>
              <w:pStyle w:val="ListParagraph"/>
              <w:numPr>
                <w:ilvl w:val="0"/>
                <w:numId w:val="18"/>
              </w:numPr>
              <w:spacing w:line="276" w:lineRule="auto"/>
              <w:rPr>
                <w:rFonts w:ascii="Arial" w:hAnsi="Arial" w:cs="Arial"/>
                <w:i/>
                <w:sz w:val="18"/>
              </w:rPr>
            </w:pPr>
            <w:r w:rsidRPr="00DE2CC9">
              <w:rPr>
                <w:rFonts w:ascii="Arial" w:hAnsi="Arial" w:cs="Arial"/>
                <w:i/>
                <w:sz w:val="18"/>
              </w:rPr>
              <w:t>Providing access to flexible work arrangements to enable participation in wellbeing activities</w:t>
            </w:r>
          </w:p>
          <w:p w14:paraId="6826D37D" w14:textId="2B50E33F" w:rsidR="00B11D81" w:rsidRDefault="00B11D81" w:rsidP="001E25D3">
            <w:pPr>
              <w:pStyle w:val="ListParagraph"/>
              <w:numPr>
                <w:ilvl w:val="0"/>
                <w:numId w:val="18"/>
              </w:numPr>
              <w:spacing w:line="276" w:lineRule="auto"/>
              <w:rPr>
                <w:rFonts w:ascii="Arial" w:hAnsi="Arial" w:cs="Arial"/>
                <w:i/>
                <w:sz w:val="18"/>
              </w:rPr>
            </w:pPr>
            <w:r w:rsidRPr="00DE2CC9">
              <w:rPr>
                <w:rFonts w:ascii="Arial" w:hAnsi="Arial" w:cs="Arial"/>
                <w:i/>
                <w:sz w:val="18"/>
              </w:rPr>
              <w:t>Promoting healthy eating at meetings/events through responsible catering practices</w:t>
            </w:r>
          </w:p>
          <w:p w14:paraId="592AA327" w14:textId="7B4413FF" w:rsidR="001A6441" w:rsidRPr="001A6441" w:rsidRDefault="001A6441" w:rsidP="001E25D3">
            <w:pPr>
              <w:pStyle w:val="ListParagraph"/>
              <w:numPr>
                <w:ilvl w:val="0"/>
                <w:numId w:val="18"/>
              </w:numPr>
              <w:spacing w:line="276" w:lineRule="auto"/>
              <w:rPr>
                <w:rFonts w:ascii="Arial" w:hAnsi="Arial" w:cs="Arial"/>
                <w:i/>
                <w:sz w:val="18"/>
              </w:rPr>
            </w:pPr>
            <w:r w:rsidRPr="001A6441">
              <w:rPr>
                <w:rFonts w:ascii="Arial" w:hAnsi="Arial" w:cs="Arial"/>
                <w:i/>
                <w:sz w:val="18"/>
              </w:rPr>
              <w:t>Implementing a smoke-free work environment and encouraging and supporting staff to quit smoking.</w:t>
            </w:r>
          </w:p>
          <w:p w14:paraId="043AC60E" w14:textId="77777777" w:rsidR="00B11D81" w:rsidRPr="00DE2CC9" w:rsidRDefault="00B11D81" w:rsidP="00CD4916">
            <w:pPr>
              <w:spacing w:line="276" w:lineRule="auto"/>
              <w:rPr>
                <w:rFonts w:ascii="Arial" w:hAnsi="Arial" w:cs="Arial"/>
                <w:i/>
                <w:sz w:val="18"/>
              </w:rPr>
            </w:pPr>
          </w:p>
          <w:p w14:paraId="3E4468C5" w14:textId="77777777" w:rsidR="00B11D81" w:rsidRDefault="00B11D81" w:rsidP="00CD4916">
            <w:pPr>
              <w:spacing w:line="276" w:lineRule="auto"/>
              <w:rPr>
                <w:rFonts w:ascii="Arial" w:hAnsi="Arial" w:cs="Arial"/>
                <w:i/>
                <w:sz w:val="18"/>
              </w:rPr>
            </w:pPr>
            <w:r w:rsidRPr="00DE2CC9">
              <w:rPr>
                <w:rFonts w:ascii="Arial" w:hAnsi="Arial" w:cs="Arial"/>
                <w:i/>
                <w:sz w:val="18"/>
              </w:rPr>
              <w:t>*</w:t>
            </w:r>
            <w:r w:rsidR="002C638A" w:rsidRPr="00DE2CC9">
              <w:rPr>
                <w:rFonts w:ascii="Arial" w:hAnsi="Arial" w:cs="Arial"/>
                <w:i/>
                <w:sz w:val="18"/>
              </w:rPr>
              <w:t>Please delete note before finalising this policy</w:t>
            </w:r>
            <w:r w:rsidR="00BB19BC">
              <w:rPr>
                <w:rFonts w:ascii="Arial" w:hAnsi="Arial" w:cs="Arial"/>
                <w:i/>
                <w:sz w:val="18"/>
              </w:rPr>
              <w:t>.</w:t>
            </w:r>
          </w:p>
          <w:p w14:paraId="60199479" w14:textId="1F669A91" w:rsidR="00BB19BC" w:rsidRPr="00DE2CC9" w:rsidRDefault="00BB19BC" w:rsidP="00CD4916">
            <w:pPr>
              <w:spacing w:line="276" w:lineRule="auto"/>
              <w:rPr>
                <w:rFonts w:ascii="Arial" w:hAnsi="Arial" w:cs="Arial"/>
                <w:i/>
                <w:sz w:val="18"/>
              </w:rPr>
            </w:pPr>
          </w:p>
        </w:tc>
      </w:tr>
    </w:tbl>
    <w:p w14:paraId="10AC8D0C" w14:textId="64CBDE9B" w:rsidR="00824EC1" w:rsidRDefault="00824EC1" w:rsidP="00CD4916">
      <w:pPr>
        <w:spacing w:line="276" w:lineRule="auto"/>
        <w:rPr>
          <w:rFonts w:ascii="Arial" w:hAnsi="Arial" w:cs="Arial"/>
          <w:b/>
        </w:rPr>
      </w:pPr>
    </w:p>
    <w:p w14:paraId="19C241A1" w14:textId="03423EEA" w:rsidR="0009163E" w:rsidRPr="00DE2CC9" w:rsidRDefault="0086782D" w:rsidP="002F7AB1">
      <w:pPr>
        <w:pStyle w:val="Heading4"/>
        <w:rPr>
          <w:rFonts w:ascii="Arial" w:hAnsi="Arial" w:cs="Arial"/>
        </w:rPr>
      </w:pPr>
      <w:r>
        <w:rPr>
          <w:rFonts w:ascii="Arial" w:hAnsi="Arial" w:cs="Arial"/>
        </w:rPr>
        <w:t>2.</w:t>
      </w:r>
      <w:r w:rsidR="008750FD">
        <w:rPr>
          <w:rFonts w:ascii="Arial" w:hAnsi="Arial" w:cs="Arial"/>
        </w:rPr>
        <w:t>3</w:t>
      </w:r>
      <w:r w:rsidR="002F7AB1" w:rsidRPr="00DE2CC9">
        <w:rPr>
          <w:rFonts w:ascii="Arial" w:hAnsi="Arial" w:cs="Arial"/>
        </w:rPr>
        <w:t>.2</w:t>
      </w:r>
      <w:r w:rsidR="00606B85" w:rsidRPr="00DE2CC9">
        <w:rPr>
          <w:rFonts w:ascii="Arial" w:hAnsi="Arial" w:cs="Arial"/>
        </w:rPr>
        <w:t xml:space="preserve"> </w:t>
      </w:r>
      <w:r w:rsidR="00606FD1" w:rsidRPr="00DE2CC9">
        <w:rPr>
          <w:rFonts w:ascii="Arial" w:hAnsi="Arial" w:cs="Arial"/>
        </w:rPr>
        <w:tab/>
      </w:r>
      <w:r w:rsidR="002E295A" w:rsidRPr="00DE2CC9">
        <w:rPr>
          <w:rFonts w:ascii="Arial" w:hAnsi="Arial" w:cs="Arial"/>
        </w:rPr>
        <w:t>S</w:t>
      </w:r>
      <w:r w:rsidR="006B316F" w:rsidRPr="00DE2CC9">
        <w:rPr>
          <w:rFonts w:ascii="Arial" w:hAnsi="Arial" w:cs="Arial"/>
        </w:rPr>
        <w:t>trategies</w:t>
      </w:r>
      <w:r w:rsidR="0002308B" w:rsidRPr="00DE2CC9">
        <w:rPr>
          <w:rFonts w:ascii="Arial" w:hAnsi="Arial" w:cs="Arial"/>
        </w:rPr>
        <w:t xml:space="preserve"> for </w:t>
      </w:r>
      <w:r w:rsidR="002E295A" w:rsidRPr="00DE2CC9">
        <w:rPr>
          <w:rFonts w:ascii="Arial" w:hAnsi="Arial" w:cs="Arial"/>
        </w:rPr>
        <w:t>preventing and reducing</w:t>
      </w:r>
      <w:r w:rsidR="0003799E">
        <w:rPr>
          <w:rFonts w:ascii="Arial" w:hAnsi="Arial" w:cs="Arial"/>
        </w:rPr>
        <w:t xml:space="preserve"> stress and</w:t>
      </w:r>
      <w:r w:rsidR="002E295A" w:rsidRPr="00DE2CC9">
        <w:rPr>
          <w:rFonts w:ascii="Arial" w:hAnsi="Arial" w:cs="Arial"/>
        </w:rPr>
        <w:t xml:space="preserve"> </w:t>
      </w:r>
      <w:r w:rsidR="0002308B" w:rsidRPr="00DE2CC9">
        <w:rPr>
          <w:rFonts w:ascii="Arial" w:hAnsi="Arial" w:cs="Arial"/>
        </w:rPr>
        <w:t xml:space="preserve">burnout </w:t>
      </w:r>
    </w:p>
    <w:p w14:paraId="4C2B2E28" w14:textId="075804BD" w:rsidR="004F340C" w:rsidRPr="00DE2CC9" w:rsidRDefault="004F340C" w:rsidP="00CD4916">
      <w:pPr>
        <w:spacing w:line="276" w:lineRule="auto"/>
        <w:rPr>
          <w:rFonts w:ascii="Arial" w:hAnsi="Arial" w:cs="Arial"/>
        </w:rPr>
      </w:pPr>
      <w:r w:rsidRPr="0006318E">
        <w:rPr>
          <w:rFonts w:ascii="Arial" w:hAnsi="Arial" w:cs="Arial"/>
        </w:rPr>
        <w:t>[insert organisation name]</w:t>
      </w:r>
      <w:r w:rsidR="0082370F" w:rsidRPr="00DE2CC9">
        <w:rPr>
          <w:rFonts w:ascii="Arial" w:hAnsi="Arial" w:cs="Arial"/>
          <w:b/>
        </w:rPr>
        <w:t xml:space="preserve"> </w:t>
      </w:r>
      <w:r w:rsidR="0082370F" w:rsidRPr="00DE2CC9">
        <w:rPr>
          <w:rFonts w:ascii="Arial" w:hAnsi="Arial" w:cs="Arial"/>
        </w:rPr>
        <w:t>will</w:t>
      </w:r>
      <w:r w:rsidR="002B3828" w:rsidRPr="00DE2CC9">
        <w:rPr>
          <w:rFonts w:ascii="Arial" w:hAnsi="Arial" w:cs="Arial"/>
        </w:rPr>
        <w:t xml:space="preserve"> proactively</w:t>
      </w:r>
      <w:r w:rsidR="0074726D" w:rsidRPr="00DE2CC9">
        <w:rPr>
          <w:rFonts w:ascii="Arial" w:hAnsi="Arial" w:cs="Arial"/>
        </w:rPr>
        <w:t xml:space="preserve"> manage risk factors </w:t>
      </w:r>
      <w:r w:rsidR="002B3828" w:rsidRPr="00DE2CC9">
        <w:rPr>
          <w:rFonts w:ascii="Arial" w:hAnsi="Arial" w:cs="Arial"/>
        </w:rPr>
        <w:t>by:</w:t>
      </w:r>
      <w:r w:rsidR="00107EEA" w:rsidRPr="00DE2CC9">
        <w:rPr>
          <w:rFonts w:ascii="Arial" w:hAnsi="Arial" w:cs="Arial"/>
        </w:rPr>
        <w:t xml:space="preserve"> </w:t>
      </w:r>
    </w:p>
    <w:p w14:paraId="202889EC" w14:textId="1F284B8E" w:rsidR="00A05A1C" w:rsidRPr="00DE2CC9" w:rsidRDefault="002B3828" w:rsidP="001E25D3">
      <w:pPr>
        <w:pStyle w:val="ListParagraph"/>
        <w:numPr>
          <w:ilvl w:val="0"/>
          <w:numId w:val="3"/>
        </w:numPr>
        <w:spacing w:line="276" w:lineRule="auto"/>
        <w:rPr>
          <w:rFonts w:ascii="Arial" w:hAnsi="Arial" w:cs="Arial"/>
        </w:rPr>
      </w:pPr>
      <w:r w:rsidRPr="00DE2CC9">
        <w:rPr>
          <w:rFonts w:ascii="Arial" w:hAnsi="Arial" w:cs="Arial"/>
        </w:rPr>
        <w:t xml:space="preserve">Ensuring </w:t>
      </w:r>
      <w:r w:rsidR="00456FCF" w:rsidRPr="00DE2CC9">
        <w:rPr>
          <w:rFonts w:ascii="Arial" w:hAnsi="Arial" w:cs="Arial"/>
        </w:rPr>
        <w:t>all staff have an up-to-date job description and work plan</w:t>
      </w:r>
      <w:r w:rsidR="00107EEA" w:rsidRPr="00DE2CC9">
        <w:rPr>
          <w:rFonts w:ascii="Arial" w:hAnsi="Arial" w:cs="Arial"/>
        </w:rPr>
        <w:t>.</w:t>
      </w:r>
    </w:p>
    <w:p w14:paraId="6B1DF9C8" w14:textId="2D29C3CC" w:rsidR="00456FCF" w:rsidRPr="00DE2CC9" w:rsidRDefault="002B3828" w:rsidP="001E25D3">
      <w:pPr>
        <w:pStyle w:val="ListParagraph"/>
        <w:numPr>
          <w:ilvl w:val="0"/>
          <w:numId w:val="3"/>
        </w:numPr>
        <w:spacing w:line="276" w:lineRule="auto"/>
        <w:rPr>
          <w:rFonts w:ascii="Arial" w:hAnsi="Arial" w:cs="Arial"/>
        </w:rPr>
      </w:pPr>
      <w:r w:rsidRPr="00DE2CC9">
        <w:rPr>
          <w:rFonts w:ascii="Arial" w:hAnsi="Arial" w:cs="Arial"/>
        </w:rPr>
        <w:t xml:space="preserve">Ensuring </w:t>
      </w:r>
      <w:r w:rsidR="00456FCF" w:rsidRPr="00DE2CC9">
        <w:rPr>
          <w:rFonts w:ascii="Arial" w:hAnsi="Arial" w:cs="Arial"/>
        </w:rPr>
        <w:t>all positions have variety, autonomy and opportunities for collaboration with colleagues</w:t>
      </w:r>
      <w:r w:rsidR="009532C1" w:rsidRPr="00DE2CC9">
        <w:rPr>
          <w:rFonts w:ascii="Arial" w:hAnsi="Arial" w:cs="Arial"/>
        </w:rPr>
        <w:t>.</w:t>
      </w:r>
    </w:p>
    <w:p w14:paraId="56BE5294" w14:textId="364926A0" w:rsidR="00456FCF" w:rsidRPr="00DE2CC9" w:rsidRDefault="002B3828" w:rsidP="001E25D3">
      <w:pPr>
        <w:pStyle w:val="ListParagraph"/>
        <w:numPr>
          <w:ilvl w:val="0"/>
          <w:numId w:val="3"/>
        </w:numPr>
        <w:spacing w:line="276" w:lineRule="auto"/>
        <w:rPr>
          <w:rFonts w:ascii="Arial" w:hAnsi="Arial" w:cs="Arial"/>
        </w:rPr>
      </w:pPr>
      <w:r w:rsidRPr="00DE2CC9">
        <w:rPr>
          <w:rFonts w:ascii="Arial" w:hAnsi="Arial" w:cs="Arial"/>
        </w:rPr>
        <w:t xml:space="preserve">Ensuring </w:t>
      </w:r>
      <w:r w:rsidR="00B125F5" w:rsidRPr="00DE2CC9">
        <w:rPr>
          <w:rFonts w:ascii="Arial" w:hAnsi="Arial" w:cs="Arial"/>
        </w:rPr>
        <w:t>the</w:t>
      </w:r>
      <w:r w:rsidR="00456FCF" w:rsidRPr="00DE2CC9">
        <w:rPr>
          <w:rFonts w:ascii="Arial" w:hAnsi="Arial" w:cs="Arial"/>
        </w:rPr>
        <w:t xml:space="preserve"> organisation has up-to-date policy and procedures for all organisational activities</w:t>
      </w:r>
      <w:r w:rsidR="00107EEA" w:rsidRPr="00DE2CC9">
        <w:rPr>
          <w:rFonts w:ascii="Arial" w:hAnsi="Arial" w:cs="Arial"/>
        </w:rPr>
        <w:t>.</w:t>
      </w:r>
    </w:p>
    <w:p w14:paraId="11529E28" w14:textId="2F5BA6D6" w:rsidR="00456FCF" w:rsidRPr="00DE2CC9" w:rsidRDefault="002B3828" w:rsidP="001E25D3">
      <w:pPr>
        <w:pStyle w:val="ListParagraph"/>
        <w:numPr>
          <w:ilvl w:val="0"/>
          <w:numId w:val="3"/>
        </w:numPr>
        <w:spacing w:line="276" w:lineRule="auto"/>
        <w:rPr>
          <w:rFonts w:ascii="Arial" w:hAnsi="Arial" w:cs="Arial"/>
        </w:rPr>
      </w:pPr>
      <w:r w:rsidRPr="00DE2CC9">
        <w:rPr>
          <w:rFonts w:ascii="Arial" w:hAnsi="Arial" w:cs="Arial"/>
        </w:rPr>
        <w:t>Providing staff with access to</w:t>
      </w:r>
      <w:r w:rsidR="00107EEA" w:rsidRPr="00DE2CC9">
        <w:rPr>
          <w:rFonts w:ascii="Arial" w:hAnsi="Arial" w:cs="Arial"/>
        </w:rPr>
        <w:t xml:space="preserve">, and </w:t>
      </w:r>
      <w:r w:rsidR="009532C1" w:rsidRPr="00DE2CC9">
        <w:rPr>
          <w:rFonts w:ascii="Arial" w:hAnsi="Arial" w:cs="Arial"/>
        </w:rPr>
        <w:t xml:space="preserve">ensuring </w:t>
      </w:r>
      <w:r w:rsidR="00E2195B" w:rsidRPr="00DE2CC9">
        <w:rPr>
          <w:rFonts w:ascii="Arial" w:hAnsi="Arial" w:cs="Arial"/>
        </w:rPr>
        <w:t xml:space="preserve">active </w:t>
      </w:r>
      <w:r w:rsidR="009532C1" w:rsidRPr="00DE2CC9">
        <w:rPr>
          <w:rFonts w:ascii="Arial" w:hAnsi="Arial" w:cs="Arial"/>
        </w:rPr>
        <w:t>participation</w:t>
      </w:r>
      <w:r w:rsidR="00107EEA" w:rsidRPr="00DE2CC9">
        <w:rPr>
          <w:rFonts w:ascii="Arial" w:hAnsi="Arial" w:cs="Arial"/>
        </w:rPr>
        <w:t xml:space="preserve"> in,</w:t>
      </w:r>
      <w:r w:rsidRPr="00DE2CC9">
        <w:rPr>
          <w:rFonts w:ascii="Arial" w:hAnsi="Arial" w:cs="Arial"/>
        </w:rPr>
        <w:t xml:space="preserve"> </w:t>
      </w:r>
      <w:r w:rsidR="00456FCF" w:rsidRPr="00DE2CC9">
        <w:rPr>
          <w:rFonts w:ascii="Arial" w:hAnsi="Arial" w:cs="Arial"/>
        </w:rPr>
        <w:t xml:space="preserve">regular </w:t>
      </w:r>
      <w:r w:rsidR="002B3236" w:rsidRPr="00DE2CC9">
        <w:rPr>
          <w:rFonts w:ascii="Arial" w:hAnsi="Arial" w:cs="Arial"/>
        </w:rPr>
        <w:t>clinical</w:t>
      </w:r>
      <w:r w:rsidR="00456FCF" w:rsidRPr="00DE2CC9">
        <w:rPr>
          <w:rFonts w:ascii="Arial" w:hAnsi="Arial" w:cs="Arial"/>
        </w:rPr>
        <w:t xml:space="preserve"> and administrative supervision</w:t>
      </w:r>
      <w:r w:rsidR="00107EEA" w:rsidRPr="00DE2CC9">
        <w:rPr>
          <w:rFonts w:ascii="Arial" w:hAnsi="Arial" w:cs="Arial"/>
        </w:rPr>
        <w:t>.</w:t>
      </w:r>
    </w:p>
    <w:p w14:paraId="645B665B" w14:textId="10C90D39" w:rsidR="00017EB9" w:rsidRPr="00DE2CC9" w:rsidRDefault="00017EB9" w:rsidP="001E25D3">
      <w:pPr>
        <w:pStyle w:val="ListParagraph"/>
        <w:numPr>
          <w:ilvl w:val="0"/>
          <w:numId w:val="3"/>
        </w:numPr>
        <w:spacing w:line="276" w:lineRule="auto"/>
        <w:rPr>
          <w:rFonts w:ascii="Arial" w:hAnsi="Arial" w:cs="Arial"/>
        </w:rPr>
      </w:pPr>
      <w:r w:rsidRPr="00DE2CC9">
        <w:rPr>
          <w:rFonts w:ascii="Arial" w:hAnsi="Arial" w:cs="Arial"/>
        </w:rPr>
        <w:t>Adjusting working arrangements and/or workload as required.</w:t>
      </w:r>
    </w:p>
    <w:p w14:paraId="741F9DE6" w14:textId="4275BA9B" w:rsidR="008733C0" w:rsidRPr="00DE2CC9" w:rsidRDefault="002B3828" w:rsidP="001E25D3">
      <w:pPr>
        <w:pStyle w:val="ListParagraph"/>
        <w:numPr>
          <w:ilvl w:val="0"/>
          <w:numId w:val="3"/>
        </w:numPr>
        <w:spacing w:line="276" w:lineRule="auto"/>
        <w:rPr>
          <w:rFonts w:ascii="Arial" w:hAnsi="Arial" w:cs="Arial"/>
        </w:rPr>
      </w:pPr>
      <w:r w:rsidRPr="00DE2CC9">
        <w:rPr>
          <w:rFonts w:ascii="Arial" w:hAnsi="Arial" w:cs="Arial"/>
        </w:rPr>
        <w:t xml:space="preserve">Providing </w:t>
      </w:r>
      <w:r w:rsidR="00456FCF" w:rsidRPr="00DE2CC9">
        <w:rPr>
          <w:rFonts w:ascii="Arial" w:hAnsi="Arial" w:cs="Arial"/>
        </w:rPr>
        <w:t>ongoing opportunities for staff to develop their skills and knowledge</w:t>
      </w:r>
      <w:r w:rsidR="00107EEA" w:rsidRPr="00DE2CC9">
        <w:rPr>
          <w:rFonts w:ascii="Arial" w:hAnsi="Arial" w:cs="Arial"/>
        </w:rPr>
        <w:t>.</w:t>
      </w:r>
    </w:p>
    <w:p w14:paraId="3C89973D" w14:textId="7BF967A7" w:rsidR="00456FCF" w:rsidRPr="00DE2CC9" w:rsidRDefault="002B3828" w:rsidP="001E25D3">
      <w:pPr>
        <w:pStyle w:val="ListParagraph"/>
        <w:numPr>
          <w:ilvl w:val="0"/>
          <w:numId w:val="3"/>
        </w:numPr>
        <w:spacing w:line="276" w:lineRule="auto"/>
        <w:rPr>
          <w:rFonts w:ascii="Arial" w:hAnsi="Arial" w:cs="Arial"/>
        </w:rPr>
      </w:pPr>
      <w:r w:rsidRPr="00DE2CC9">
        <w:rPr>
          <w:rFonts w:ascii="Arial" w:hAnsi="Arial" w:cs="Arial"/>
        </w:rPr>
        <w:t xml:space="preserve">Ensuring </w:t>
      </w:r>
      <w:r w:rsidR="00456FCF" w:rsidRPr="00DE2CC9">
        <w:rPr>
          <w:rFonts w:ascii="Arial" w:hAnsi="Arial" w:cs="Arial"/>
        </w:rPr>
        <w:t>a safe physical and psychological</w:t>
      </w:r>
      <w:r w:rsidR="00A667CD" w:rsidRPr="00DE2CC9">
        <w:rPr>
          <w:rFonts w:ascii="Arial" w:hAnsi="Arial" w:cs="Arial"/>
        </w:rPr>
        <w:t xml:space="preserve"> working environment</w:t>
      </w:r>
      <w:r w:rsidR="00107EEA" w:rsidRPr="00DE2CC9">
        <w:rPr>
          <w:rFonts w:ascii="Arial" w:hAnsi="Arial" w:cs="Arial"/>
        </w:rPr>
        <w:t>.</w:t>
      </w:r>
    </w:p>
    <w:p w14:paraId="7DC274E9" w14:textId="7B6C4C6E" w:rsidR="004E04E9" w:rsidRPr="00DE2CC9" w:rsidRDefault="004E04E9" w:rsidP="001E25D3">
      <w:pPr>
        <w:pStyle w:val="ListParagraph"/>
        <w:numPr>
          <w:ilvl w:val="0"/>
          <w:numId w:val="3"/>
        </w:numPr>
        <w:spacing w:line="276" w:lineRule="auto"/>
        <w:rPr>
          <w:rFonts w:ascii="Arial" w:hAnsi="Arial" w:cs="Arial"/>
        </w:rPr>
      </w:pPr>
      <w:r w:rsidRPr="00DE2CC9">
        <w:rPr>
          <w:rFonts w:ascii="Arial" w:hAnsi="Arial" w:cs="Arial"/>
        </w:rPr>
        <w:t xml:space="preserve">Ensuring effective communication channels are in place for staff to provide </w:t>
      </w:r>
      <w:r w:rsidR="00A91C03" w:rsidRPr="00DE2CC9">
        <w:rPr>
          <w:rFonts w:ascii="Arial" w:hAnsi="Arial" w:cs="Arial"/>
        </w:rPr>
        <w:t>feedback</w:t>
      </w:r>
      <w:r w:rsidRPr="00DE2CC9">
        <w:rPr>
          <w:rFonts w:ascii="Arial" w:hAnsi="Arial" w:cs="Arial"/>
        </w:rPr>
        <w:t xml:space="preserve"> and inform </w:t>
      </w:r>
      <w:r w:rsidR="00524E64" w:rsidRPr="00DE2CC9">
        <w:rPr>
          <w:rFonts w:ascii="Arial" w:hAnsi="Arial" w:cs="Arial"/>
        </w:rPr>
        <w:t>organisational decisions</w:t>
      </w:r>
      <w:r w:rsidR="00107EEA" w:rsidRPr="00DE2CC9">
        <w:rPr>
          <w:rFonts w:ascii="Arial" w:hAnsi="Arial" w:cs="Arial"/>
        </w:rPr>
        <w:t>.</w:t>
      </w:r>
    </w:p>
    <w:p w14:paraId="6D4B2695" w14:textId="2EFB4798" w:rsidR="00A667CD" w:rsidRPr="00DE2CC9" w:rsidRDefault="002B3828" w:rsidP="001E25D3">
      <w:pPr>
        <w:pStyle w:val="ListParagraph"/>
        <w:numPr>
          <w:ilvl w:val="0"/>
          <w:numId w:val="3"/>
        </w:numPr>
        <w:spacing w:line="276" w:lineRule="auto"/>
        <w:rPr>
          <w:rFonts w:ascii="Arial" w:hAnsi="Arial" w:cs="Arial"/>
        </w:rPr>
      </w:pPr>
      <w:r w:rsidRPr="00DE2CC9">
        <w:rPr>
          <w:rFonts w:ascii="Arial" w:hAnsi="Arial" w:cs="Arial"/>
        </w:rPr>
        <w:t xml:space="preserve">Encouraging </w:t>
      </w:r>
      <w:r w:rsidR="00A667CD" w:rsidRPr="00DE2CC9">
        <w:rPr>
          <w:rFonts w:ascii="Arial" w:hAnsi="Arial" w:cs="Arial"/>
        </w:rPr>
        <w:t xml:space="preserve">and </w:t>
      </w:r>
      <w:r w:rsidR="005E5501" w:rsidRPr="00DE2CC9">
        <w:rPr>
          <w:rFonts w:ascii="Arial" w:hAnsi="Arial" w:cs="Arial"/>
        </w:rPr>
        <w:t xml:space="preserve">supporting </w:t>
      </w:r>
      <w:r w:rsidR="00A667CD" w:rsidRPr="00DE2CC9">
        <w:rPr>
          <w:rFonts w:ascii="Arial" w:hAnsi="Arial" w:cs="Arial"/>
        </w:rPr>
        <w:t>workers to identify and manage their levels of stress by developing and implementing a self-care plan</w:t>
      </w:r>
      <w:r w:rsidR="005E5501" w:rsidRPr="00DE2CC9">
        <w:rPr>
          <w:rFonts w:ascii="Arial" w:hAnsi="Arial" w:cs="Arial"/>
        </w:rPr>
        <w:t>.</w:t>
      </w:r>
    </w:p>
    <w:p w14:paraId="02297438" w14:textId="78F65367" w:rsidR="00F33D79" w:rsidRPr="00DE2CC9" w:rsidRDefault="00CB4530" w:rsidP="001E25D3">
      <w:pPr>
        <w:pStyle w:val="ListParagraph"/>
        <w:numPr>
          <w:ilvl w:val="0"/>
          <w:numId w:val="3"/>
        </w:numPr>
        <w:spacing w:line="276" w:lineRule="auto"/>
        <w:rPr>
          <w:rFonts w:ascii="Arial" w:hAnsi="Arial" w:cs="Arial"/>
        </w:rPr>
      </w:pPr>
      <w:r w:rsidRPr="00DE2CC9">
        <w:rPr>
          <w:rFonts w:ascii="Arial" w:hAnsi="Arial" w:cs="Arial"/>
        </w:rPr>
        <w:t>E</w:t>
      </w:r>
      <w:r w:rsidR="002B3828" w:rsidRPr="00DE2CC9">
        <w:rPr>
          <w:rFonts w:ascii="Arial" w:hAnsi="Arial" w:cs="Arial"/>
        </w:rPr>
        <w:t xml:space="preserve">ncouraging </w:t>
      </w:r>
      <w:r w:rsidR="00F33D79" w:rsidRPr="00DE2CC9">
        <w:rPr>
          <w:rFonts w:ascii="Arial" w:hAnsi="Arial" w:cs="Arial"/>
        </w:rPr>
        <w:t>help-seeking behaviour across the organisation</w:t>
      </w:r>
      <w:r w:rsidR="008139EA" w:rsidRPr="00DE2CC9">
        <w:rPr>
          <w:rFonts w:ascii="Arial" w:hAnsi="Arial" w:cs="Arial"/>
        </w:rPr>
        <w:t>.</w:t>
      </w:r>
    </w:p>
    <w:p w14:paraId="04BD1A57" w14:textId="156745BB" w:rsidR="00524E64" w:rsidRDefault="00524E64" w:rsidP="001E25D3">
      <w:pPr>
        <w:pStyle w:val="ListParagraph"/>
        <w:numPr>
          <w:ilvl w:val="0"/>
          <w:numId w:val="3"/>
        </w:numPr>
        <w:spacing w:line="276" w:lineRule="auto"/>
        <w:rPr>
          <w:rFonts w:ascii="Arial" w:hAnsi="Arial" w:cs="Arial"/>
        </w:rPr>
      </w:pPr>
      <w:r w:rsidRPr="00DE2CC9">
        <w:rPr>
          <w:rFonts w:ascii="Arial" w:hAnsi="Arial" w:cs="Arial"/>
        </w:rPr>
        <w:t>Facilitating access to additional support (e.g. EAP) as required.</w:t>
      </w:r>
    </w:p>
    <w:p w14:paraId="58B0DFA2" w14:textId="11C5B910" w:rsidR="001A6441" w:rsidRPr="001A6441" w:rsidRDefault="001A6441" w:rsidP="001E25D3">
      <w:pPr>
        <w:pStyle w:val="MainBody"/>
        <w:numPr>
          <w:ilvl w:val="0"/>
          <w:numId w:val="3"/>
        </w:numPr>
        <w:spacing w:before="0" w:line="276" w:lineRule="auto"/>
        <w:rPr>
          <w:rFonts w:ascii="Arial" w:hAnsi="Arial" w:cs="Arial"/>
          <w:color w:val="auto"/>
          <w:sz w:val="22"/>
          <w:szCs w:val="22"/>
        </w:rPr>
      </w:pPr>
      <w:r>
        <w:rPr>
          <w:rFonts w:ascii="Arial" w:hAnsi="Arial" w:cs="Arial"/>
        </w:rPr>
        <w:lastRenderedPageBreak/>
        <w:t>[insert organisational strategy].</w:t>
      </w:r>
    </w:p>
    <w:p w14:paraId="3515C833" w14:textId="517F6EA0" w:rsidR="001A6441" w:rsidRPr="001A6441" w:rsidRDefault="001A6441" w:rsidP="001E25D3">
      <w:pPr>
        <w:pStyle w:val="MainBody"/>
        <w:numPr>
          <w:ilvl w:val="0"/>
          <w:numId w:val="3"/>
        </w:numPr>
        <w:spacing w:before="0" w:line="276" w:lineRule="auto"/>
        <w:rPr>
          <w:rFonts w:ascii="Arial" w:hAnsi="Arial" w:cs="Arial"/>
          <w:color w:val="auto"/>
          <w:sz w:val="22"/>
          <w:szCs w:val="22"/>
        </w:rPr>
      </w:pPr>
      <w:r>
        <w:rPr>
          <w:rFonts w:ascii="Arial" w:hAnsi="Arial" w:cs="Arial"/>
        </w:rPr>
        <w:t>[insert organisational strategy].</w:t>
      </w:r>
    </w:p>
    <w:p w14:paraId="019EC938" w14:textId="46DD993E" w:rsidR="001A6441" w:rsidRPr="001A6441" w:rsidRDefault="001A6441" w:rsidP="001E25D3">
      <w:pPr>
        <w:pStyle w:val="MainBody"/>
        <w:numPr>
          <w:ilvl w:val="0"/>
          <w:numId w:val="3"/>
        </w:numPr>
        <w:spacing w:before="0" w:line="276" w:lineRule="auto"/>
        <w:rPr>
          <w:rFonts w:ascii="Arial" w:hAnsi="Arial" w:cs="Arial"/>
          <w:color w:val="auto"/>
          <w:sz w:val="22"/>
          <w:szCs w:val="22"/>
        </w:rPr>
      </w:pPr>
      <w:r>
        <w:rPr>
          <w:rFonts w:ascii="Arial" w:hAnsi="Arial" w:cs="Arial"/>
        </w:rPr>
        <w:t>[insert organisational strategy].</w:t>
      </w:r>
    </w:p>
    <w:p w14:paraId="3125823F" w14:textId="5ACD42FD" w:rsidR="00456FCF" w:rsidRPr="00DE2CC9" w:rsidRDefault="00456FCF" w:rsidP="00CD4916">
      <w:pPr>
        <w:spacing w:line="276" w:lineRule="auto"/>
        <w:rPr>
          <w:rFonts w:ascii="Arial" w:hAnsi="Arial" w:cs="Arial"/>
        </w:rPr>
      </w:pPr>
    </w:p>
    <w:tbl>
      <w:tblPr>
        <w:tblStyle w:val="TableGrid"/>
        <w:tblW w:w="0" w:type="auto"/>
        <w:tblLook w:val="04A0" w:firstRow="1" w:lastRow="0" w:firstColumn="1" w:lastColumn="0" w:noHBand="0" w:noVBand="1"/>
      </w:tblPr>
      <w:tblGrid>
        <w:gridCol w:w="9969"/>
      </w:tblGrid>
      <w:tr w:rsidR="00B11D81" w:rsidRPr="00DE2CC9" w14:paraId="5DB75002" w14:textId="77777777" w:rsidTr="00B11D81">
        <w:tc>
          <w:tcPr>
            <w:tcW w:w="9969" w:type="dxa"/>
            <w:shd w:val="clear" w:color="auto" w:fill="F2F2F2" w:themeFill="background1" w:themeFillShade="F2"/>
          </w:tcPr>
          <w:p w14:paraId="75E6F8B5" w14:textId="77777777" w:rsidR="00BB19BC" w:rsidRDefault="00BB19BC" w:rsidP="00CD4916">
            <w:pPr>
              <w:spacing w:line="276" w:lineRule="auto"/>
              <w:rPr>
                <w:rFonts w:ascii="Arial" w:eastAsia="MS Mincho" w:hAnsi="Arial" w:cs="Arial"/>
                <w:b/>
                <w:bCs/>
                <w:i/>
                <w:iCs/>
                <w:sz w:val="18"/>
                <w:szCs w:val="18"/>
              </w:rPr>
            </w:pPr>
          </w:p>
          <w:p w14:paraId="232C9569" w14:textId="6D7D2AFC" w:rsidR="00B11D81" w:rsidRPr="00DE2CC9" w:rsidRDefault="002C638A" w:rsidP="00CD4916">
            <w:pPr>
              <w:spacing w:line="276" w:lineRule="auto"/>
              <w:rPr>
                <w:rFonts w:ascii="Arial" w:hAnsi="Arial" w:cs="Arial"/>
                <w:b/>
                <w:i/>
                <w:sz w:val="18"/>
              </w:rPr>
            </w:pPr>
            <w:r w:rsidRPr="00DE2CC9">
              <w:rPr>
                <w:rFonts w:ascii="Arial" w:eastAsia="MS Mincho" w:hAnsi="Arial" w:cs="Arial"/>
                <w:b/>
                <w:bCs/>
                <w:i/>
                <w:iCs/>
                <w:sz w:val="18"/>
                <w:szCs w:val="18"/>
              </w:rPr>
              <w:sym w:font="Wingdings 2" w:char="F023"/>
            </w:r>
            <w:r w:rsidR="00B11D81" w:rsidRPr="00DE2CC9">
              <w:rPr>
                <w:rFonts w:ascii="Arial" w:hAnsi="Arial" w:cs="Arial"/>
                <w:b/>
                <w:i/>
                <w:sz w:val="18"/>
              </w:rPr>
              <w:t>Note*</w:t>
            </w:r>
          </w:p>
          <w:p w14:paraId="0E7EA06F" w14:textId="66B3A0E7" w:rsidR="00B11D81" w:rsidRPr="00DE2CC9" w:rsidRDefault="00B11D81" w:rsidP="00CD4916">
            <w:pPr>
              <w:spacing w:line="276" w:lineRule="auto"/>
              <w:rPr>
                <w:rFonts w:ascii="Arial" w:hAnsi="Arial" w:cs="Arial"/>
                <w:i/>
                <w:sz w:val="18"/>
              </w:rPr>
            </w:pPr>
            <w:r w:rsidRPr="00DE2CC9">
              <w:rPr>
                <w:rFonts w:ascii="Arial" w:hAnsi="Arial" w:cs="Arial"/>
                <w:i/>
                <w:sz w:val="18"/>
              </w:rPr>
              <w:t>It is key that prevention strategies for burnout are in place before a worker shows signs of distress. If a worker is experiencing elevated levels of burnout, their manager should immediately intervene. Suggested strategies include providing the worker with access to flexible working arrangements, adjusting the worker’s workload/balance to minimise their exposure to traumatic material, and/or refe</w:t>
            </w:r>
            <w:r w:rsidR="0003799E">
              <w:rPr>
                <w:rFonts w:ascii="Arial" w:hAnsi="Arial" w:cs="Arial"/>
                <w:i/>
                <w:sz w:val="18"/>
              </w:rPr>
              <w:t>r</w:t>
            </w:r>
            <w:r w:rsidRPr="00DE2CC9">
              <w:rPr>
                <w:rFonts w:ascii="Arial" w:hAnsi="Arial" w:cs="Arial"/>
                <w:i/>
                <w:sz w:val="18"/>
              </w:rPr>
              <w:t>ring the worker to further intensive support (e.g. EAP).</w:t>
            </w:r>
          </w:p>
          <w:p w14:paraId="0B1FE09E" w14:textId="77777777" w:rsidR="00B11D81" w:rsidRPr="00DE2CC9" w:rsidRDefault="00B11D81" w:rsidP="00CD4916">
            <w:pPr>
              <w:spacing w:line="276" w:lineRule="auto"/>
              <w:rPr>
                <w:rFonts w:ascii="Arial" w:hAnsi="Arial" w:cs="Arial"/>
                <w:i/>
                <w:sz w:val="18"/>
              </w:rPr>
            </w:pPr>
          </w:p>
          <w:p w14:paraId="44D8C323" w14:textId="77777777" w:rsidR="00B11D81" w:rsidRDefault="00B11D81" w:rsidP="00CD4916">
            <w:pPr>
              <w:spacing w:line="276" w:lineRule="auto"/>
              <w:rPr>
                <w:rFonts w:ascii="Arial" w:hAnsi="Arial" w:cs="Arial"/>
                <w:i/>
                <w:sz w:val="18"/>
              </w:rPr>
            </w:pPr>
            <w:r w:rsidRPr="00DE2CC9">
              <w:rPr>
                <w:rFonts w:ascii="Arial" w:hAnsi="Arial" w:cs="Arial"/>
                <w:i/>
                <w:sz w:val="18"/>
              </w:rPr>
              <w:t>*</w:t>
            </w:r>
            <w:r w:rsidR="002C638A" w:rsidRPr="00DE2CC9">
              <w:rPr>
                <w:rFonts w:ascii="Arial" w:hAnsi="Arial" w:cs="Arial"/>
                <w:i/>
                <w:sz w:val="18"/>
              </w:rPr>
              <w:t>Please delete note before finalising this policy</w:t>
            </w:r>
            <w:r w:rsidRPr="00DE2CC9">
              <w:rPr>
                <w:rFonts w:ascii="Arial" w:hAnsi="Arial" w:cs="Arial"/>
                <w:i/>
                <w:sz w:val="18"/>
              </w:rPr>
              <w:t>.</w:t>
            </w:r>
          </w:p>
          <w:p w14:paraId="472E7E7D" w14:textId="52EC0DC3" w:rsidR="00BB19BC" w:rsidRPr="00DE2CC9" w:rsidRDefault="00BB19BC" w:rsidP="00CD4916">
            <w:pPr>
              <w:spacing w:line="276" w:lineRule="auto"/>
              <w:rPr>
                <w:rFonts w:ascii="Arial" w:hAnsi="Arial" w:cs="Arial"/>
                <w:i/>
                <w:sz w:val="18"/>
              </w:rPr>
            </w:pPr>
          </w:p>
        </w:tc>
      </w:tr>
    </w:tbl>
    <w:p w14:paraId="796CFAFE" w14:textId="511C1A4F" w:rsidR="000870B0" w:rsidRPr="00DE2CC9" w:rsidRDefault="000870B0" w:rsidP="00CD4916">
      <w:pPr>
        <w:spacing w:line="276" w:lineRule="auto"/>
        <w:rPr>
          <w:rFonts w:ascii="Arial" w:hAnsi="Arial" w:cs="Arial"/>
        </w:rPr>
      </w:pPr>
    </w:p>
    <w:p w14:paraId="34A6106E" w14:textId="3C2B7DD9" w:rsidR="00456FCF" w:rsidRPr="00DE2CC9" w:rsidRDefault="0086782D" w:rsidP="002F7AB1">
      <w:pPr>
        <w:pStyle w:val="Heading4"/>
        <w:rPr>
          <w:rFonts w:ascii="Arial" w:hAnsi="Arial" w:cs="Arial"/>
        </w:rPr>
      </w:pPr>
      <w:r>
        <w:rPr>
          <w:rFonts w:ascii="Arial" w:hAnsi="Arial" w:cs="Arial"/>
        </w:rPr>
        <w:t>2.</w:t>
      </w:r>
      <w:r w:rsidR="008750FD">
        <w:rPr>
          <w:rFonts w:ascii="Arial" w:hAnsi="Arial" w:cs="Arial"/>
        </w:rPr>
        <w:t>3</w:t>
      </w:r>
      <w:r w:rsidR="002F7AB1" w:rsidRPr="00DE2CC9">
        <w:rPr>
          <w:rFonts w:ascii="Arial" w:hAnsi="Arial" w:cs="Arial"/>
        </w:rPr>
        <w:t>.3</w:t>
      </w:r>
      <w:r w:rsidR="00456FCF" w:rsidRPr="00DE2CC9">
        <w:rPr>
          <w:rFonts w:ascii="Arial" w:hAnsi="Arial" w:cs="Arial"/>
        </w:rPr>
        <w:t xml:space="preserve"> </w:t>
      </w:r>
      <w:r w:rsidR="00606FD1" w:rsidRPr="00DE2CC9">
        <w:rPr>
          <w:rFonts w:ascii="Arial" w:hAnsi="Arial" w:cs="Arial"/>
        </w:rPr>
        <w:tab/>
      </w:r>
      <w:r w:rsidR="00DB78C3" w:rsidRPr="00DE2CC9">
        <w:rPr>
          <w:rFonts w:ascii="Arial" w:hAnsi="Arial" w:cs="Arial"/>
        </w:rPr>
        <w:t>S</w:t>
      </w:r>
      <w:r w:rsidR="00456FCF" w:rsidRPr="00DE2CC9">
        <w:rPr>
          <w:rFonts w:ascii="Arial" w:hAnsi="Arial" w:cs="Arial"/>
        </w:rPr>
        <w:t>trategies for</w:t>
      </w:r>
      <w:r w:rsidR="00B11B42" w:rsidRPr="00DE2CC9">
        <w:rPr>
          <w:rFonts w:ascii="Arial" w:hAnsi="Arial" w:cs="Arial"/>
        </w:rPr>
        <w:t xml:space="preserve"> preventing</w:t>
      </w:r>
      <w:r w:rsidR="00A60FD7" w:rsidRPr="00DE2CC9">
        <w:rPr>
          <w:rFonts w:ascii="Arial" w:hAnsi="Arial" w:cs="Arial"/>
        </w:rPr>
        <w:t xml:space="preserve"> and reducing</w:t>
      </w:r>
      <w:r w:rsidR="00456FCF" w:rsidRPr="00DE2CC9">
        <w:rPr>
          <w:rFonts w:ascii="Arial" w:hAnsi="Arial" w:cs="Arial"/>
        </w:rPr>
        <w:t xml:space="preserve"> </w:t>
      </w:r>
      <w:r w:rsidR="004875A4" w:rsidRPr="00DE2CC9">
        <w:rPr>
          <w:rFonts w:ascii="Arial" w:hAnsi="Arial" w:cs="Arial"/>
        </w:rPr>
        <w:t>vicarious trauma</w:t>
      </w:r>
      <w:r w:rsidR="001A6441" w:rsidRPr="001A6441">
        <w:rPr>
          <w:rFonts w:ascii="Arial" w:hAnsi="Arial" w:cs="Arial"/>
        </w:rPr>
        <w:t xml:space="preserve"> </w:t>
      </w:r>
      <w:r w:rsidR="001A6441" w:rsidRPr="00DE2CC9">
        <w:rPr>
          <w:rFonts w:ascii="Arial" w:hAnsi="Arial" w:cs="Arial"/>
        </w:rPr>
        <w:t>and secondary traumatic stress</w:t>
      </w:r>
    </w:p>
    <w:p w14:paraId="3DCF9B9A" w14:textId="6D4D7702" w:rsidR="00323460" w:rsidRPr="00DE2CC9" w:rsidRDefault="00323460" w:rsidP="00CD4916">
      <w:pPr>
        <w:spacing w:line="276" w:lineRule="auto"/>
        <w:rPr>
          <w:rFonts w:ascii="Arial" w:hAnsi="Arial" w:cs="Arial"/>
        </w:rPr>
      </w:pPr>
      <w:r w:rsidRPr="0006318E">
        <w:rPr>
          <w:rFonts w:ascii="Arial" w:hAnsi="Arial" w:cs="Arial"/>
        </w:rPr>
        <w:t>[insert organisation name]</w:t>
      </w:r>
      <w:r w:rsidRPr="00DE2CC9">
        <w:rPr>
          <w:rFonts w:ascii="Arial" w:hAnsi="Arial" w:cs="Arial"/>
          <w:b/>
        </w:rPr>
        <w:t xml:space="preserve"> </w:t>
      </w:r>
      <w:r w:rsidRPr="00DE2CC9">
        <w:rPr>
          <w:rFonts w:ascii="Arial" w:hAnsi="Arial" w:cs="Arial"/>
        </w:rPr>
        <w:t>will proactively</w:t>
      </w:r>
      <w:r w:rsidR="0074726D" w:rsidRPr="00DE2CC9">
        <w:rPr>
          <w:rFonts w:ascii="Arial" w:hAnsi="Arial" w:cs="Arial"/>
        </w:rPr>
        <w:t xml:space="preserve"> manage risk factors</w:t>
      </w:r>
      <w:r w:rsidR="00120966" w:rsidRPr="00DE2CC9">
        <w:rPr>
          <w:rFonts w:ascii="Arial" w:hAnsi="Arial" w:cs="Arial"/>
        </w:rPr>
        <w:t xml:space="preserve"> </w:t>
      </w:r>
      <w:r w:rsidRPr="00DE2CC9">
        <w:rPr>
          <w:rFonts w:ascii="Arial" w:hAnsi="Arial" w:cs="Arial"/>
        </w:rPr>
        <w:t>by:</w:t>
      </w:r>
    </w:p>
    <w:p w14:paraId="10289E24" w14:textId="09EB56E1" w:rsidR="002B3236" w:rsidRPr="00DE2CC9" w:rsidRDefault="00323460" w:rsidP="001E25D3">
      <w:pPr>
        <w:pStyle w:val="ListParagraph"/>
        <w:numPr>
          <w:ilvl w:val="0"/>
          <w:numId w:val="4"/>
        </w:numPr>
        <w:spacing w:line="276" w:lineRule="auto"/>
        <w:rPr>
          <w:rFonts w:ascii="Arial" w:hAnsi="Arial" w:cs="Arial"/>
        </w:rPr>
      </w:pPr>
      <w:r w:rsidRPr="00DE2CC9">
        <w:rPr>
          <w:rFonts w:ascii="Arial" w:hAnsi="Arial" w:cs="Arial"/>
        </w:rPr>
        <w:t xml:space="preserve">Ensuring </w:t>
      </w:r>
      <w:r w:rsidR="002B3236" w:rsidRPr="00DE2CC9">
        <w:rPr>
          <w:rFonts w:ascii="Arial" w:hAnsi="Arial" w:cs="Arial"/>
        </w:rPr>
        <w:t xml:space="preserve">all staff </w:t>
      </w:r>
      <w:r w:rsidR="00F2659E" w:rsidRPr="00DE2CC9">
        <w:rPr>
          <w:rFonts w:ascii="Arial" w:hAnsi="Arial" w:cs="Arial"/>
        </w:rPr>
        <w:t xml:space="preserve">have </w:t>
      </w:r>
      <w:r w:rsidR="002B3236" w:rsidRPr="00DE2CC9">
        <w:rPr>
          <w:rFonts w:ascii="Arial" w:hAnsi="Arial" w:cs="Arial"/>
        </w:rPr>
        <w:t>access to</w:t>
      </w:r>
      <w:r w:rsidR="002B600F" w:rsidRPr="00DE2CC9">
        <w:rPr>
          <w:rFonts w:ascii="Arial" w:hAnsi="Arial" w:cs="Arial"/>
        </w:rPr>
        <w:t xml:space="preserve">, and </w:t>
      </w:r>
      <w:r w:rsidR="00E2195B" w:rsidRPr="00DE2CC9">
        <w:rPr>
          <w:rFonts w:ascii="Arial" w:hAnsi="Arial" w:cs="Arial"/>
        </w:rPr>
        <w:t>actively participate</w:t>
      </w:r>
      <w:r w:rsidR="002B600F" w:rsidRPr="00DE2CC9">
        <w:rPr>
          <w:rFonts w:ascii="Arial" w:hAnsi="Arial" w:cs="Arial"/>
        </w:rPr>
        <w:t xml:space="preserve"> in,</w:t>
      </w:r>
      <w:r w:rsidR="002B3236" w:rsidRPr="00DE2CC9">
        <w:rPr>
          <w:rFonts w:ascii="Arial" w:hAnsi="Arial" w:cs="Arial"/>
        </w:rPr>
        <w:t xml:space="preserve"> regular clinical </w:t>
      </w:r>
      <w:r w:rsidR="00CB4530" w:rsidRPr="00DE2CC9">
        <w:rPr>
          <w:rFonts w:ascii="Arial" w:hAnsi="Arial" w:cs="Arial"/>
        </w:rPr>
        <w:t xml:space="preserve">and administrative </w:t>
      </w:r>
      <w:r w:rsidR="002B3236" w:rsidRPr="00DE2CC9">
        <w:rPr>
          <w:rFonts w:ascii="Arial" w:hAnsi="Arial" w:cs="Arial"/>
        </w:rPr>
        <w:t>supervision</w:t>
      </w:r>
      <w:r w:rsidR="002B600F" w:rsidRPr="00DE2CC9">
        <w:rPr>
          <w:rFonts w:ascii="Arial" w:hAnsi="Arial" w:cs="Arial"/>
        </w:rPr>
        <w:t>.</w:t>
      </w:r>
    </w:p>
    <w:p w14:paraId="2685F693" w14:textId="2470AA44" w:rsidR="002B3236" w:rsidRPr="00DE2CC9" w:rsidRDefault="00CB4530" w:rsidP="001E25D3">
      <w:pPr>
        <w:pStyle w:val="ListParagraph"/>
        <w:numPr>
          <w:ilvl w:val="0"/>
          <w:numId w:val="4"/>
        </w:numPr>
        <w:spacing w:line="276" w:lineRule="auto"/>
        <w:rPr>
          <w:rFonts w:ascii="Arial" w:hAnsi="Arial" w:cs="Arial"/>
        </w:rPr>
      </w:pPr>
      <w:r w:rsidRPr="00DE2CC9">
        <w:rPr>
          <w:rFonts w:ascii="Arial" w:hAnsi="Arial" w:cs="Arial"/>
        </w:rPr>
        <w:t xml:space="preserve">Ensuring </w:t>
      </w:r>
      <w:r w:rsidR="002B3236" w:rsidRPr="00DE2CC9">
        <w:rPr>
          <w:rFonts w:ascii="Arial" w:hAnsi="Arial" w:cs="Arial"/>
        </w:rPr>
        <w:t>all staff have access to</w:t>
      </w:r>
      <w:r w:rsidRPr="00DE2CC9">
        <w:rPr>
          <w:rFonts w:ascii="Arial" w:hAnsi="Arial" w:cs="Arial"/>
        </w:rPr>
        <w:t xml:space="preserve"> additional support as required</w:t>
      </w:r>
      <w:r w:rsidR="002B3236" w:rsidRPr="00DE2CC9">
        <w:rPr>
          <w:rFonts w:ascii="Arial" w:hAnsi="Arial" w:cs="Arial"/>
        </w:rPr>
        <w:t xml:space="preserve"> </w:t>
      </w:r>
      <w:r w:rsidRPr="00DE2CC9">
        <w:rPr>
          <w:rFonts w:ascii="Arial" w:hAnsi="Arial" w:cs="Arial"/>
        </w:rPr>
        <w:t xml:space="preserve">(e.g. </w:t>
      </w:r>
      <w:r w:rsidR="002B3236" w:rsidRPr="00DE2CC9">
        <w:rPr>
          <w:rFonts w:ascii="Arial" w:hAnsi="Arial" w:cs="Arial"/>
        </w:rPr>
        <w:t>Employee Assistance Program</w:t>
      </w:r>
      <w:r w:rsidR="002B600F" w:rsidRPr="00DE2CC9">
        <w:rPr>
          <w:rFonts w:ascii="Arial" w:hAnsi="Arial" w:cs="Arial"/>
        </w:rPr>
        <w:t xml:space="preserve"> (EAP</w:t>
      </w:r>
      <w:r w:rsidRPr="00DE2CC9">
        <w:rPr>
          <w:rFonts w:ascii="Arial" w:hAnsi="Arial" w:cs="Arial"/>
        </w:rPr>
        <w:t>)</w:t>
      </w:r>
      <w:r w:rsidR="002B600F" w:rsidRPr="00DE2CC9">
        <w:rPr>
          <w:rFonts w:ascii="Arial" w:hAnsi="Arial" w:cs="Arial"/>
        </w:rPr>
        <w:t>).</w:t>
      </w:r>
    </w:p>
    <w:p w14:paraId="080E0AA8" w14:textId="0CB3AD86" w:rsidR="002B3236" w:rsidRPr="00DE2CC9" w:rsidRDefault="002B600F" w:rsidP="001E25D3">
      <w:pPr>
        <w:pStyle w:val="ListParagraph"/>
        <w:numPr>
          <w:ilvl w:val="0"/>
          <w:numId w:val="4"/>
        </w:numPr>
        <w:spacing w:line="276" w:lineRule="auto"/>
        <w:rPr>
          <w:rFonts w:ascii="Arial" w:hAnsi="Arial" w:cs="Arial"/>
        </w:rPr>
      </w:pPr>
      <w:r w:rsidRPr="00DE2CC9">
        <w:rPr>
          <w:rFonts w:ascii="Arial" w:hAnsi="Arial" w:cs="Arial"/>
        </w:rPr>
        <w:t xml:space="preserve">Ensuring </w:t>
      </w:r>
      <w:r w:rsidR="00A37394" w:rsidRPr="00DE2CC9">
        <w:rPr>
          <w:rFonts w:ascii="Arial" w:hAnsi="Arial" w:cs="Arial"/>
        </w:rPr>
        <w:t xml:space="preserve">all </w:t>
      </w:r>
      <w:r w:rsidRPr="00DE2CC9">
        <w:rPr>
          <w:rFonts w:ascii="Arial" w:hAnsi="Arial" w:cs="Arial"/>
        </w:rPr>
        <w:t xml:space="preserve">staff receive </w:t>
      </w:r>
      <w:r w:rsidR="002B3236" w:rsidRPr="00DE2CC9">
        <w:rPr>
          <w:rFonts w:ascii="Arial" w:hAnsi="Arial" w:cs="Arial"/>
        </w:rPr>
        <w:t xml:space="preserve">regular training and information </w:t>
      </w:r>
      <w:r w:rsidR="00EF2E3A" w:rsidRPr="00DE2CC9">
        <w:rPr>
          <w:rFonts w:ascii="Arial" w:hAnsi="Arial" w:cs="Arial"/>
        </w:rPr>
        <w:t xml:space="preserve">on </w:t>
      </w:r>
      <w:r w:rsidR="007C544F" w:rsidRPr="00DE2CC9">
        <w:rPr>
          <w:rFonts w:ascii="Arial" w:hAnsi="Arial" w:cs="Arial"/>
        </w:rPr>
        <w:t xml:space="preserve">identifying and responding to symptoms of </w:t>
      </w:r>
      <w:r w:rsidR="00FE1856" w:rsidRPr="00DE2CC9">
        <w:rPr>
          <w:rFonts w:ascii="Arial" w:hAnsi="Arial" w:cs="Arial"/>
        </w:rPr>
        <w:t>vicarious trauma</w:t>
      </w:r>
      <w:r w:rsidR="001A6441" w:rsidRPr="001A6441">
        <w:rPr>
          <w:rFonts w:ascii="Arial" w:hAnsi="Arial" w:cs="Arial"/>
        </w:rPr>
        <w:t xml:space="preserve"> </w:t>
      </w:r>
      <w:r w:rsidR="001A6441" w:rsidRPr="00DE2CC9">
        <w:rPr>
          <w:rFonts w:ascii="Arial" w:hAnsi="Arial" w:cs="Arial"/>
        </w:rPr>
        <w:t>and secondary traumatic stress</w:t>
      </w:r>
      <w:r w:rsidRPr="00DE2CC9">
        <w:rPr>
          <w:rFonts w:ascii="Arial" w:hAnsi="Arial" w:cs="Arial"/>
        </w:rPr>
        <w:t>.</w:t>
      </w:r>
    </w:p>
    <w:p w14:paraId="6830ECEE" w14:textId="2D6C9EFF" w:rsidR="002B3236" w:rsidRPr="00DE2CC9" w:rsidRDefault="002B3236" w:rsidP="001E25D3">
      <w:pPr>
        <w:pStyle w:val="ListParagraph"/>
        <w:numPr>
          <w:ilvl w:val="0"/>
          <w:numId w:val="4"/>
        </w:numPr>
        <w:spacing w:line="276" w:lineRule="auto"/>
        <w:rPr>
          <w:rFonts w:ascii="Arial" w:hAnsi="Arial" w:cs="Arial"/>
        </w:rPr>
      </w:pPr>
      <w:r w:rsidRPr="00DE2CC9">
        <w:rPr>
          <w:rFonts w:ascii="Arial" w:hAnsi="Arial" w:cs="Arial"/>
        </w:rPr>
        <w:t xml:space="preserve">Proactively </w:t>
      </w:r>
      <w:r w:rsidR="00A75919" w:rsidRPr="00DE2CC9">
        <w:rPr>
          <w:rFonts w:ascii="Arial" w:hAnsi="Arial" w:cs="Arial"/>
        </w:rPr>
        <w:t xml:space="preserve">managing </w:t>
      </w:r>
      <w:r w:rsidRPr="00DE2CC9">
        <w:rPr>
          <w:rFonts w:ascii="Arial" w:hAnsi="Arial" w:cs="Arial"/>
        </w:rPr>
        <w:t xml:space="preserve">workers case/work load, </w:t>
      </w:r>
      <w:r w:rsidR="009C263D" w:rsidRPr="00DE2CC9">
        <w:rPr>
          <w:rFonts w:ascii="Arial" w:hAnsi="Arial" w:cs="Arial"/>
        </w:rPr>
        <w:t xml:space="preserve">work/life </w:t>
      </w:r>
      <w:r w:rsidRPr="00DE2CC9">
        <w:rPr>
          <w:rFonts w:ascii="Arial" w:hAnsi="Arial" w:cs="Arial"/>
        </w:rPr>
        <w:t>balance and exposure to trauma material</w:t>
      </w:r>
      <w:r w:rsidR="00E2195B" w:rsidRPr="00DE2CC9">
        <w:rPr>
          <w:rFonts w:ascii="Arial" w:hAnsi="Arial" w:cs="Arial"/>
        </w:rPr>
        <w:t>.</w:t>
      </w:r>
    </w:p>
    <w:p w14:paraId="3106AF5C" w14:textId="45EC695B" w:rsidR="002B3236" w:rsidRPr="00DE2CC9" w:rsidRDefault="00F60CEE" w:rsidP="001E25D3">
      <w:pPr>
        <w:pStyle w:val="ListParagraph"/>
        <w:numPr>
          <w:ilvl w:val="0"/>
          <w:numId w:val="4"/>
        </w:numPr>
        <w:spacing w:line="276" w:lineRule="auto"/>
        <w:rPr>
          <w:rFonts w:ascii="Arial" w:hAnsi="Arial" w:cs="Arial"/>
        </w:rPr>
      </w:pPr>
      <w:r w:rsidRPr="00DE2CC9">
        <w:rPr>
          <w:rFonts w:ascii="Arial" w:hAnsi="Arial" w:cs="Arial"/>
        </w:rPr>
        <w:t>Establishing</w:t>
      </w:r>
      <w:r w:rsidR="00A37394" w:rsidRPr="00DE2CC9">
        <w:rPr>
          <w:rFonts w:ascii="Arial" w:hAnsi="Arial" w:cs="Arial"/>
        </w:rPr>
        <w:t xml:space="preserve"> and supporting staff to participate in</w:t>
      </w:r>
      <w:r w:rsidR="00A75919" w:rsidRPr="00DE2CC9">
        <w:rPr>
          <w:rFonts w:ascii="Arial" w:hAnsi="Arial" w:cs="Arial"/>
        </w:rPr>
        <w:t xml:space="preserve"> </w:t>
      </w:r>
      <w:r w:rsidR="00671D23" w:rsidRPr="00DE2CC9">
        <w:rPr>
          <w:rFonts w:ascii="Arial" w:hAnsi="Arial" w:cs="Arial"/>
        </w:rPr>
        <w:t xml:space="preserve">group-based reflective </w:t>
      </w:r>
      <w:r w:rsidR="00A75919" w:rsidRPr="00DE2CC9">
        <w:rPr>
          <w:rFonts w:ascii="Arial" w:hAnsi="Arial" w:cs="Arial"/>
        </w:rPr>
        <w:t xml:space="preserve">practice </w:t>
      </w:r>
      <w:r w:rsidR="00671D23" w:rsidRPr="00DE2CC9">
        <w:rPr>
          <w:rFonts w:ascii="Arial" w:hAnsi="Arial" w:cs="Arial"/>
        </w:rPr>
        <w:t>supervision groups</w:t>
      </w:r>
      <w:r w:rsidR="002B600F" w:rsidRPr="00DE2CC9">
        <w:rPr>
          <w:rFonts w:ascii="Arial" w:hAnsi="Arial" w:cs="Arial"/>
        </w:rPr>
        <w:t>.</w:t>
      </w:r>
      <w:r w:rsidR="00671D23" w:rsidRPr="00DE2CC9">
        <w:rPr>
          <w:rFonts w:ascii="Arial" w:hAnsi="Arial" w:cs="Arial"/>
        </w:rPr>
        <w:t xml:space="preserve"> </w:t>
      </w:r>
    </w:p>
    <w:p w14:paraId="635D3159" w14:textId="75CAC43F" w:rsidR="00750062" w:rsidRDefault="003622EE" w:rsidP="001E25D3">
      <w:pPr>
        <w:pStyle w:val="ListParagraph"/>
        <w:numPr>
          <w:ilvl w:val="0"/>
          <w:numId w:val="4"/>
        </w:numPr>
        <w:spacing w:line="276" w:lineRule="auto"/>
        <w:rPr>
          <w:rFonts w:ascii="Arial" w:hAnsi="Arial" w:cs="Arial"/>
        </w:rPr>
      </w:pPr>
      <w:r w:rsidRPr="00DE2CC9">
        <w:rPr>
          <w:rFonts w:ascii="Arial" w:hAnsi="Arial" w:cs="Arial"/>
        </w:rPr>
        <w:t>Providing</w:t>
      </w:r>
      <w:r w:rsidR="00E2195B" w:rsidRPr="00DE2CC9">
        <w:rPr>
          <w:rFonts w:ascii="Arial" w:hAnsi="Arial" w:cs="Arial"/>
        </w:rPr>
        <w:t xml:space="preserve"> </w:t>
      </w:r>
      <w:r w:rsidR="000E460E" w:rsidRPr="00DE2CC9">
        <w:rPr>
          <w:rFonts w:ascii="Arial" w:hAnsi="Arial" w:cs="Arial"/>
        </w:rPr>
        <w:t>all</w:t>
      </w:r>
      <w:r w:rsidR="00A667CD" w:rsidRPr="00DE2CC9">
        <w:rPr>
          <w:rFonts w:ascii="Arial" w:hAnsi="Arial" w:cs="Arial"/>
        </w:rPr>
        <w:t xml:space="preserve"> workers </w:t>
      </w:r>
      <w:r w:rsidRPr="00DE2CC9">
        <w:rPr>
          <w:rFonts w:ascii="Arial" w:hAnsi="Arial" w:cs="Arial"/>
        </w:rPr>
        <w:t xml:space="preserve">with the knowledge and skills </w:t>
      </w:r>
      <w:r w:rsidR="00A667CD" w:rsidRPr="00DE2CC9">
        <w:rPr>
          <w:rFonts w:ascii="Arial" w:hAnsi="Arial" w:cs="Arial"/>
        </w:rPr>
        <w:t>to develop and implement a self-care plan</w:t>
      </w:r>
      <w:r w:rsidR="00EF2E3A" w:rsidRPr="00DE2CC9">
        <w:rPr>
          <w:rFonts w:ascii="Arial" w:hAnsi="Arial" w:cs="Arial"/>
        </w:rPr>
        <w:t>.</w:t>
      </w:r>
    </w:p>
    <w:p w14:paraId="6120C527" w14:textId="33A8C408" w:rsidR="001A6441" w:rsidRPr="001A6441" w:rsidRDefault="001A6441" w:rsidP="001E25D3">
      <w:pPr>
        <w:pStyle w:val="MainBody"/>
        <w:numPr>
          <w:ilvl w:val="0"/>
          <w:numId w:val="4"/>
        </w:numPr>
        <w:spacing w:before="0" w:line="276" w:lineRule="auto"/>
        <w:rPr>
          <w:rFonts w:ascii="Arial" w:hAnsi="Arial" w:cs="Arial"/>
          <w:color w:val="auto"/>
          <w:sz w:val="22"/>
          <w:szCs w:val="22"/>
        </w:rPr>
      </w:pPr>
      <w:r>
        <w:rPr>
          <w:rFonts w:ascii="Arial" w:hAnsi="Arial" w:cs="Arial"/>
        </w:rPr>
        <w:t>[insert organisational strategy].</w:t>
      </w:r>
    </w:p>
    <w:p w14:paraId="36652E51" w14:textId="10F328D3" w:rsidR="001A6441" w:rsidRPr="001A6441" w:rsidRDefault="001A6441" w:rsidP="001E25D3">
      <w:pPr>
        <w:pStyle w:val="MainBody"/>
        <w:numPr>
          <w:ilvl w:val="0"/>
          <w:numId w:val="4"/>
        </w:numPr>
        <w:spacing w:before="0" w:line="276" w:lineRule="auto"/>
        <w:rPr>
          <w:rFonts w:ascii="Arial" w:hAnsi="Arial" w:cs="Arial"/>
          <w:color w:val="auto"/>
          <w:sz w:val="22"/>
          <w:szCs w:val="22"/>
        </w:rPr>
      </w:pPr>
      <w:r>
        <w:rPr>
          <w:rFonts w:ascii="Arial" w:hAnsi="Arial" w:cs="Arial"/>
        </w:rPr>
        <w:t>[insert organisational strategy].</w:t>
      </w:r>
    </w:p>
    <w:p w14:paraId="314BEC0C" w14:textId="0600E587" w:rsidR="001A6441" w:rsidRPr="001A6441" w:rsidRDefault="001A6441" w:rsidP="001E25D3">
      <w:pPr>
        <w:pStyle w:val="MainBody"/>
        <w:numPr>
          <w:ilvl w:val="0"/>
          <w:numId w:val="4"/>
        </w:numPr>
        <w:spacing w:before="0" w:line="276" w:lineRule="auto"/>
        <w:rPr>
          <w:rFonts w:ascii="Arial" w:hAnsi="Arial" w:cs="Arial"/>
          <w:color w:val="auto"/>
          <w:sz w:val="22"/>
          <w:szCs w:val="22"/>
        </w:rPr>
      </w:pPr>
      <w:r>
        <w:rPr>
          <w:rFonts w:ascii="Arial" w:hAnsi="Arial" w:cs="Arial"/>
        </w:rPr>
        <w:t>[insert organisational strategy].</w:t>
      </w:r>
    </w:p>
    <w:p w14:paraId="0B2A3751" w14:textId="4341E903" w:rsidR="00E20ED0" w:rsidRPr="00DE2CC9" w:rsidRDefault="00E20ED0" w:rsidP="00CD4916">
      <w:pPr>
        <w:spacing w:line="276" w:lineRule="auto"/>
        <w:rPr>
          <w:rFonts w:ascii="Arial" w:hAnsi="Arial" w:cs="Arial"/>
        </w:rPr>
      </w:pPr>
    </w:p>
    <w:p w14:paraId="6B87BE9A" w14:textId="027AC7DB" w:rsidR="008750FD" w:rsidRPr="00DE2CC9" w:rsidRDefault="008750FD" w:rsidP="008750FD">
      <w:pPr>
        <w:pStyle w:val="Heading3"/>
        <w:rPr>
          <w:rFonts w:ascii="Arial" w:hAnsi="Arial" w:cs="Arial"/>
        </w:rPr>
      </w:pPr>
      <w:bookmarkStart w:id="19" w:name="_Toc512014315"/>
      <w:r w:rsidRPr="00DE2CC9">
        <w:rPr>
          <w:rFonts w:ascii="Arial" w:hAnsi="Arial" w:cs="Arial"/>
        </w:rPr>
        <w:t>2.</w:t>
      </w:r>
      <w:r>
        <w:rPr>
          <w:rFonts w:ascii="Arial" w:hAnsi="Arial" w:cs="Arial"/>
        </w:rPr>
        <w:t>4</w:t>
      </w:r>
      <w:r w:rsidRPr="00DE2CC9">
        <w:rPr>
          <w:rFonts w:ascii="Arial" w:hAnsi="Arial" w:cs="Arial"/>
        </w:rPr>
        <w:t xml:space="preserve"> </w:t>
      </w:r>
      <w:r w:rsidRPr="00DE2CC9">
        <w:rPr>
          <w:rFonts w:ascii="Arial" w:hAnsi="Arial" w:cs="Arial"/>
        </w:rPr>
        <w:tab/>
      </w:r>
      <w:r>
        <w:rPr>
          <w:rFonts w:ascii="Arial" w:hAnsi="Arial" w:cs="Arial"/>
        </w:rPr>
        <w:t>S</w:t>
      </w:r>
      <w:r w:rsidRPr="00DE2CC9">
        <w:rPr>
          <w:rFonts w:ascii="Arial" w:hAnsi="Arial" w:cs="Arial"/>
        </w:rPr>
        <w:t>elf-assessment and monitoring</w:t>
      </w:r>
      <w:bookmarkEnd w:id="19"/>
      <w:r w:rsidRPr="00DE2CC9">
        <w:rPr>
          <w:rFonts w:ascii="Arial" w:hAnsi="Arial" w:cs="Arial"/>
        </w:rPr>
        <w:t xml:space="preserve"> </w:t>
      </w:r>
    </w:p>
    <w:p w14:paraId="51A812CE" w14:textId="77777777" w:rsidR="008750FD" w:rsidRPr="00DE2CC9" w:rsidRDefault="008750FD" w:rsidP="008750FD">
      <w:pPr>
        <w:spacing w:line="276" w:lineRule="auto"/>
        <w:rPr>
          <w:rFonts w:ascii="Arial" w:hAnsi="Arial" w:cs="Arial"/>
        </w:rPr>
      </w:pPr>
      <w:r w:rsidRPr="0006318E">
        <w:rPr>
          <w:rFonts w:ascii="Arial" w:hAnsi="Arial" w:cs="Arial"/>
        </w:rPr>
        <w:t>[insert organisation name]</w:t>
      </w:r>
      <w:r w:rsidRPr="00DE2CC9">
        <w:rPr>
          <w:rFonts w:ascii="Arial" w:hAnsi="Arial" w:cs="Arial"/>
          <w:b/>
        </w:rPr>
        <w:t xml:space="preserve"> </w:t>
      </w:r>
      <w:r w:rsidRPr="00DE2CC9">
        <w:rPr>
          <w:rFonts w:ascii="Arial" w:hAnsi="Arial" w:cs="Arial"/>
        </w:rPr>
        <w:t xml:space="preserve">will discuss and monitor worker wellbeing to assist in identifying strategies to enhance wellbeing and self-care practices amongst workers. Appropriate tools and strategies will be integrated into general staff performance and development processes. Individual responses to such tools and strategies will remain confidential between the worker and their manager unless a manager has reasonable concern for the imminent safety and wellbeing of the </w:t>
      </w:r>
      <w:r>
        <w:rPr>
          <w:rFonts w:ascii="Arial" w:hAnsi="Arial" w:cs="Arial"/>
        </w:rPr>
        <w:t xml:space="preserve">individual </w:t>
      </w:r>
      <w:r w:rsidRPr="00DE2CC9">
        <w:rPr>
          <w:rFonts w:ascii="Arial" w:hAnsi="Arial" w:cs="Arial"/>
        </w:rPr>
        <w:t xml:space="preserve">staff member. </w:t>
      </w:r>
    </w:p>
    <w:p w14:paraId="37E6423A" w14:textId="77777777" w:rsidR="008750FD" w:rsidRPr="00DE2CC9" w:rsidRDefault="008750FD" w:rsidP="008750FD">
      <w:pPr>
        <w:spacing w:line="276" w:lineRule="auto"/>
        <w:rPr>
          <w:rFonts w:ascii="Arial" w:hAnsi="Arial" w:cs="Arial"/>
        </w:rPr>
      </w:pPr>
    </w:p>
    <w:tbl>
      <w:tblPr>
        <w:tblStyle w:val="TableGrid"/>
        <w:tblW w:w="0" w:type="auto"/>
        <w:tblLook w:val="04A0" w:firstRow="1" w:lastRow="0" w:firstColumn="1" w:lastColumn="0" w:noHBand="0" w:noVBand="1"/>
      </w:tblPr>
      <w:tblGrid>
        <w:gridCol w:w="9969"/>
      </w:tblGrid>
      <w:tr w:rsidR="008750FD" w:rsidRPr="00DE2CC9" w14:paraId="3E2BD04C" w14:textId="77777777" w:rsidTr="003D5665">
        <w:tc>
          <w:tcPr>
            <w:tcW w:w="9969" w:type="dxa"/>
            <w:shd w:val="clear" w:color="auto" w:fill="F2F2F2" w:themeFill="background1" w:themeFillShade="F2"/>
          </w:tcPr>
          <w:p w14:paraId="03EFDF9B" w14:textId="77777777" w:rsidR="00BB19BC" w:rsidRDefault="00BB19BC" w:rsidP="003D5665">
            <w:pPr>
              <w:spacing w:line="276" w:lineRule="auto"/>
              <w:rPr>
                <w:rFonts w:ascii="Arial" w:eastAsia="MS Mincho" w:hAnsi="Arial" w:cs="Arial"/>
                <w:b/>
                <w:bCs/>
                <w:i/>
                <w:iCs/>
                <w:sz w:val="18"/>
                <w:szCs w:val="18"/>
              </w:rPr>
            </w:pPr>
          </w:p>
          <w:p w14:paraId="1787794C" w14:textId="17146192" w:rsidR="008750FD" w:rsidRPr="00DE2CC9" w:rsidRDefault="008750FD" w:rsidP="003D5665">
            <w:pPr>
              <w:spacing w:line="276" w:lineRule="auto"/>
              <w:rPr>
                <w:rFonts w:ascii="Arial" w:hAnsi="Arial" w:cs="Arial"/>
                <w:b/>
                <w:i/>
                <w:sz w:val="18"/>
              </w:rPr>
            </w:pPr>
            <w:r w:rsidRPr="00DE2CC9">
              <w:rPr>
                <w:rFonts w:ascii="Arial" w:eastAsia="MS Mincho" w:hAnsi="Arial" w:cs="Arial"/>
                <w:b/>
                <w:bCs/>
                <w:i/>
                <w:iCs/>
                <w:sz w:val="18"/>
                <w:szCs w:val="18"/>
              </w:rPr>
              <w:sym w:font="Wingdings 2" w:char="F023"/>
            </w:r>
            <w:r w:rsidRPr="00DE2CC9">
              <w:rPr>
                <w:rFonts w:ascii="Arial" w:hAnsi="Arial" w:cs="Arial"/>
                <w:b/>
                <w:i/>
                <w:sz w:val="18"/>
              </w:rPr>
              <w:t>Note*</w:t>
            </w:r>
          </w:p>
          <w:p w14:paraId="4345245D" w14:textId="205D59FB" w:rsidR="008750FD" w:rsidRPr="00DE2CC9" w:rsidRDefault="008750FD" w:rsidP="003D5665">
            <w:pPr>
              <w:spacing w:line="276" w:lineRule="auto"/>
              <w:rPr>
                <w:rFonts w:ascii="Arial" w:hAnsi="Arial" w:cs="Arial"/>
                <w:i/>
                <w:sz w:val="18"/>
              </w:rPr>
            </w:pPr>
            <w:r w:rsidRPr="00DE2CC9">
              <w:rPr>
                <w:rFonts w:ascii="Arial" w:hAnsi="Arial" w:cs="Arial"/>
                <w:i/>
                <w:sz w:val="18"/>
              </w:rPr>
              <w:t>There are various assessment tools and strategies for mon</w:t>
            </w:r>
            <w:r w:rsidR="00022E08">
              <w:rPr>
                <w:rFonts w:ascii="Arial" w:hAnsi="Arial" w:cs="Arial"/>
                <w:i/>
                <w:sz w:val="18"/>
              </w:rPr>
              <w:t>itoring the wellbeing</w:t>
            </w:r>
            <w:r w:rsidR="00B35D9E">
              <w:rPr>
                <w:rFonts w:ascii="Arial" w:hAnsi="Arial" w:cs="Arial"/>
                <w:i/>
                <w:sz w:val="18"/>
              </w:rPr>
              <w:t xml:space="preserve"> of workers</w:t>
            </w:r>
            <w:r w:rsidRPr="00DE2CC9">
              <w:rPr>
                <w:rFonts w:ascii="Arial" w:hAnsi="Arial" w:cs="Arial"/>
                <w:i/>
                <w:sz w:val="18"/>
              </w:rPr>
              <w:t xml:space="preserve">. </w:t>
            </w:r>
            <w:r w:rsidR="00022E08">
              <w:rPr>
                <w:rFonts w:ascii="Arial" w:hAnsi="Arial" w:cs="Arial"/>
                <w:i/>
                <w:sz w:val="18"/>
              </w:rPr>
              <w:t>For e</w:t>
            </w:r>
            <w:r w:rsidRPr="00DE2CC9">
              <w:rPr>
                <w:rFonts w:ascii="Arial" w:hAnsi="Arial" w:cs="Arial"/>
                <w:i/>
                <w:sz w:val="18"/>
              </w:rPr>
              <w:t>xample:</w:t>
            </w:r>
          </w:p>
          <w:p w14:paraId="4E90CFC3" w14:textId="5784129E" w:rsidR="008750FD" w:rsidRPr="00DE2CC9" w:rsidRDefault="008750FD" w:rsidP="001E25D3">
            <w:pPr>
              <w:pStyle w:val="ListParagraph"/>
              <w:numPr>
                <w:ilvl w:val="0"/>
                <w:numId w:val="17"/>
              </w:numPr>
              <w:spacing w:line="276" w:lineRule="auto"/>
              <w:rPr>
                <w:rFonts w:ascii="Arial" w:hAnsi="Arial" w:cs="Arial"/>
                <w:i/>
                <w:sz w:val="18"/>
              </w:rPr>
            </w:pPr>
            <w:proofErr w:type="spellStart"/>
            <w:r w:rsidRPr="00DE2CC9">
              <w:rPr>
                <w:rFonts w:ascii="Arial" w:hAnsi="Arial" w:cs="Arial"/>
                <w:i/>
                <w:sz w:val="18"/>
              </w:rPr>
              <w:t>Shirom</w:t>
            </w:r>
            <w:proofErr w:type="spellEnd"/>
            <w:r w:rsidRPr="00DE2CC9">
              <w:rPr>
                <w:rFonts w:ascii="Arial" w:hAnsi="Arial" w:cs="Arial"/>
                <w:i/>
                <w:sz w:val="18"/>
              </w:rPr>
              <w:t xml:space="preserve">-Melamed Burnout Measure (SMBM; </w:t>
            </w:r>
            <w:proofErr w:type="spellStart"/>
            <w:r w:rsidRPr="00DE2CC9">
              <w:rPr>
                <w:rFonts w:ascii="Arial" w:hAnsi="Arial" w:cs="Arial"/>
                <w:i/>
                <w:sz w:val="18"/>
              </w:rPr>
              <w:t>Shirom</w:t>
            </w:r>
            <w:proofErr w:type="spellEnd"/>
            <w:r w:rsidRPr="00DE2CC9">
              <w:rPr>
                <w:rFonts w:ascii="Arial" w:hAnsi="Arial" w:cs="Arial"/>
                <w:i/>
                <w:sz w:val="18"/>
              </w:rPr>
              <w:t>, 1989)</w:t>
            </w:r>
            <w:r w:rsidR="00022E08">
              <w:rPr>
                <w:rFonts w:ascii="Arial" w:hAnsi="Arial" w:cs="Arial"/>
                <w:i/>
                <w:sz w:val="18"/>
              </w:rPr>
              <w:t>: The SMBM</w:t>
            </w:r>
            <w:r w:rsidRPr="00DE2CC9">
              <w:rPr>
                <w:rFonts w:ascii="Arial" w:hAnsi="Arial" w:cs="Arial"/>
                <w:i/>
                <w:sz w:val="18"/>
              </w:rPr>
              <w:t xml:space="preserve"> includes 14 items which cover physical fatigue, emotional exhaustion, and cognitive weariness.</w:t>
            </w:r>
          </w:p>
          <w:p w14:paraId="247F4CB9" w14:textId="68421F3A" w:rsidR="008750FD" w:rsidRPr="00DE2CC9" w:rsidRDefault="008750FD" w:rsidP="001E25D3">
            <w:pPr>
              <w:pStyle w:val="ListParagraph"/>
              <w:numPr>
                <w:ilvl w:val="0"/>
                <w:numId w:val="17"/>
              </w:numPr>
              <w:spacing w:line="276" w:lineRule="auto"/>
              <w:rPr>
                <w:rFonts w:ascii="Arial" w:hAnsi="Arial" w:cs="Arial"/>
                <w:i/>
                <w:sz w:val="18"/>
              </w:rPr>
            </w:pPr>
            <w:r w:rsidRPr="00DE2CC9">
              <w:rPr>
                <w:rFonts w:ascii="Arial" w:hAnsi="Arial" w:cs="Arial"/>
                <w:i/>
                <w:sz w:val="18"/>
              </w:rPr>
              <w:t>Secondary Traumatic Stress</w:t>
            </w:r>
            <w:r w:rsidR="00F6680B">
              <w:rPr>
                <w:rFonts w:ascii="Arial" w:hAnsi="Arial" w:cs="Arial"/>
                <w:i/>
                <w:sz w:val="18"/>
              </w:rPr>
              <w:t xml:space="preserve"> Scale</w:t>
            </w:r>
            <w:r w:rsidRPr="00DE2CC9">
              <w:rPr>
                <w:rFonts w:ascii="Arial" w:hAnsi="Arial" w:cs="Arial"/>
                <w:i/>
                <w:sz w:val="18"/>
              </w:rPr>
              <w:t>: The STSS is a self-report measure of secondary trauma. It measures three domains of traumatic stress specifically associated with secondary exposure to trauma: intrusion, avoidance, and arousal.</w:t>
            </w:r>
          </w:p>
          <w:p w14:paraId="28ADB32B" w14:textId="77777777" w:rsidR="00B35D9E" w:rsidRDefault="00B35D9E" w:rsidP="00B35D9E">
            <w:pPr>
              <w:pStyle w:val="ListParagraph"/>
              <w:numPr>
                <w:ilvl w:val="0"/>
                <w:numId w:val="17"/>
              </w:numPr>
              <w:spacing w:line="276" w:lineRule="auto"/>
              <w:rPr>
                <w:rFonts w:ascii="Arial" w:hAnsi="Arial" w:cs="Arial"/>
                <w:i/>
                <w:sz w:val="18"/>
              </w:rPr>
            </w:pPr>
            <w:r>
              <w:rPr>
                <w:rFonts w:ascii="Arial" w:hAnsi="Arial" w:cs="Arial"/>
                <w:i/>
                <w:sz w:val="18"/>
              </w:rPr>
              <w:t xml:space="preserve">Professional Quality of Life Scale (Version 5 (2009)): The </w:t>
            </w:r>
            <w:proofErr w:type="spellStart"/>
            <w:r>
              <w:rPr>
                <w:rFonts w:ascii="Arial" w:hAnsi="Arial" w:cs="Arial"/>
                <w:i/>
                <w:sz w:val="18"/>
              </w:rPr>
              <w:t>ProQOL</w:t>
            </w:r>
            <w:proofErr w:type="spellEnd"/>
            <w:r>
              <w:rPr>
                <w:rFonts w:ascii="Arial" w:hAnsi="Arial" w:cs="Arial"/>
                <w:i/>
                <w:sz w:val="18"/>
              </w:rPr>
              <w:t xml:space="preserve"> </w:t>
            </w:r>
            <w:proofErr w:type="spellStart"/>
            <w:r>
              <w:rPr>
                <w:rFonts w:ascii="Arial" w:hAnsi="Arial" w:cs="Arial"/>
                <w:i/>
                <w:sz w:val="18"/>
              </w:rPr>
              <w:t>incldes</w:t>
            </w:r>
            <w:proofErr w:type="spellEnd"/>
            <w:r>
              <w:rPr>
                <w:rFonts w:ascii="Arial" w:hAnsi="Arial" w:cs="Arial"/>
                <w:i/>
                <w:sz w:val="18"/>
              </w:rPr>
              <w:t xml:space="preserve"> 14 items which measure compassion satisfaction, burnout and STS.</w:t>
            </w:r>
          </w:p>
          <w:p w14:paraId="54E09A36" w14:textId="77777777" w:rsidR="008750FD" w:rsidRPr="00DE2CC9" w:rsidRDefault="008750FD" w:rsidP="001E25D3">
            <w:pPr>
              <w:pStyle w:val="ListParagraph"/>
              <w:numPr>
                <w:ilvl w:val="0"/>
                <w:numId w:val="17"/>
              </w:numPr>
              <w:spacing w:line="276" w:lineRule="auto"/>
              <w:rPr>
                <w:rFonts w:ascii="Arial" w:hAnsi="Arial" w:cs="Arial"/>
                <w:i/>
                <w:sz w:val="18"/>
              </w:rPr>
            </w:pPr>
            <w:proofErr w:type="spellStart"/>
            <w:r w:rsidRPr="00DE2CC9">
              <w:rPr>
                <w:rFonts w:ascii="Arial" w:hAnsi="Arial" w:cs="Arial"/>
                <w:i/>
                <w:sz w:val="18"/>
              </w:rPr>
              <w:t>Reachout</w:t>
            </w:r>
            <w:proofErr w:type="spellEnd"/>
            <w:r w:rsidRPr="00DE2CC9">
              <w:rPr>
                <w:rFonts w:ascii="Arial" w:hAnsi="Arial" w:cs="Arial"/>
                <w:i/>
                <w:sz w:val="18"/>
              </w:rPr>
              <w:t xml:space="preserve"> Professional Self Care Assessment Tool: This is a free, online self-assessment survey designed to give a snapshot of an individual’s current self-care practices, and to help think about all the ways a worker can contribute to their own wellbeing.</w:t>
            </w:r>
          </w:p>
          <w:p w14:paraId="4788FB0F" w14:textId="77777777" w:rsidR="008750FD" w:rsidRPr="00DE2CC9" w:rsidRDefault="008750FD" w:rsidP="003D5665">
            <w:pPr>
              <w:spacing w:line="276" w:lineRule="auto"/>
              <w:rPr>
                <w:rFonts w:ascii="Arial" w:hAnsi="Arial" w:cs="Arial"/>
                <w:i/>
                <w:sz w:val="18"/>
              </w:rPr>
            </w:pPr>
          </w:p>
          <w:p w14:paraId="290D0582" w14:textId="77777777" w:rsidR="008750FD" w:rsidRDefault="008750FD" w:rsidP="003D5665">
            <w:pPr>
              <w:spacing w:line="276" w:lineRule="auto"/>
              <w:rPr>
                <w:rFonts w:ascii="Arial" w:hAnsi="Arial" w:cs="Arial"/>
                <w:i/>
                <w:sz w:val="18"/>
              </w:rPr>
            </w:pPr>
            <w:r w:rsidRPr="00DE2CC9">
              <w:rPr>
                <w:rFonts w:ascii="Arial" w:hAnsi="Arial" w:cs="Arial"/>
                <w:i/>
                <w:sz w:val="18"/>
              </w:rPr>
              <w:t>*Please delete note before finalising this policy.</w:t>
            </w:r>
          </w:p>
          <w:p w14:paraId="6D144870" w14:textId="5CCC6A0B" w:rsidR="00BB19BC" w:rsidRPr="00DE2CC9" w:rsidRDefault="00BB19BC" w:rsidP="003D5665">
            <w:pPr>
              <w:spacing w:line="276" w:lineRule="auto"/>
              <w:rPr>
                <w:rFonts w:ascii="Arial" w:hAnsi="Arial" w:cs="Arial"/>
                <w:i/>
                <w:sz w:val="18"/>
              </w:rPr>
            </w:pPr>
          </w:p>
        </w:tc>
      </w:tr>
    </w:tbl>
    <w:p w14:paraId="31E2C4C2" w14:textId="77777777" w:rsidR="008750FD" w:rsidRPr="00DE2CC9" w:rsidRDefault="008750FD" w:rsidP="008750FD">
      <w:pPr>
        <w:spacing w:line="276" w:lineRule="auto"/>
        <w:rPr>
          <w:rFonts w:ascii="Arial" w:hAnsi="Arial" w:cs="Arial"/>
        </w:rPr>
      </w:pPr>
    </w:p>
    <w:p w14:paraId="5E692D68" w14:textId="77777777" w:rsidR="00E860EA" w:rsidRPr="00DE2CC9" w:rsidRDefault="00E860EA">
      <w:pPr>
        <w:rPr>
          <w:rStyle w:val="Heading2Char"/>
          <w:rFonts w:ascii="Arial" w:hAnsi="Arial" w:cs="Arial"/>
          <w:bCs w:val="0"/>
          <w:caps w:val="0"/>
        </w:rPr>
      </w:pPr>
      <w:r w:rsidRPr="00DE2CC9">
        <w:rPr>
          <w:rStyle w:val="Heading2Char"/>
          <w:rFonts w:ascii="Arial" w:hAnsi="Arial" w:cs="Arial"/>
          <w:b w:val="0"/>
        </w:rPr>
        <w:br w:type="page"/>
      </w:r>
    </w:p>
    <w:p w14:paraId="08454A5A" w14:textId="2A9CDA23" w:rsidR="00940039" w:rsidRPr="00DE2CC9" w:rsidRDefault="007E7FC8" w:rsidP="007E7FC8">
      <w:pPr>
        <w:pStyle w:val="Heading2"/>
        <w:rPr>
          <w:rFonts w:ascii="Arial" w:hAnsi="Arial" w:cs="Arial"/>
          <w:b w:val="0"/>
          <w:color w:val="auto"/>
        </w:rPr>
      </w:pPr>
      <w:bookmarkStart w:id="20" w:name="_Toc512014316"/>
      <w:r w:rsidRPr="00DE2CC9">
        <w:rPr>
          <w:rStyle w:val="Heading2Char"/>
          <w:rFonts w:ascii="Arial" w:hAnsi="Arial" w:cs="Arial"/>
          <w:b/>
          <w:color w:val="auto"/>
        </w:rPr>
        <w:lastRenderedPageBreak/>
        <w:t xml:space="preserve">SECTION 3: </w:t>
      </w:r>
      <w:r w:rsidRPr="00DE2CC9">
        <w:rPr>
          <w:rFonts w:ascii="Arial" w:hAnsi="Arial" w:cs="Arial"/>
          <w:caps w:val="0"/>
          <w:color w:val="auto"/>
        </w:rPr>
        <w:t>REFERENCES</w:t>
      </w:r>
      <w:bookmarkEnd w:id="20"/>
    </w:p>
    <w:p w14:paraId="089D5EEA" w14:textId="6700074E" w:rsidR="00940039" w:rsidRPr="00DE2CC9" w:rsidRDefault="00405B7C" w:rsidP="00124143">
      <w:pPr>
        <w:pStyle w:val="Heading4"/>
        <w:rPr>
          <w:rFonts w:ascii="Arial" w:hAnsi="Arial" w:cs="Arial"/>
        </w:rPr>
      </w:pPr>
      <w:r w:rsidRPr="00DE2CC9">
        <w:rPr>
          <w:rFonts w:ascii="Arial" w:hAnsi="Arial" w:cs="Arial"/>
        </w:rPr>
        <w:t>3</w:t>
      </w:r>
      <w:r w:rsidR="00940039" w:rsidRPr="00DE2CC9">
        <w:rPr>
          <w:rFonts w:ascii="Arial" w:hAnsi="Arial" w:cs="Arial"/>
        </w:rPr>
        <w:t xml:space="preserve">.1 </w:t>
      </w:r>
      <w:r w:rsidR="00E9383F" w:rsidRPr="00DE2CC9">
        <w:rPr>
          <w:rFonts w:ascii="Arial" w:hAnsi="Arial" w:cs="Arial"/>
        </w:rPr>
        <w:tab/>
      </w:r>
      <w:r w:rsidR="00940039" w:rsidRPr="00DE2CC9">
        <w:rPr>
          <w:rFonts w:ascii="Arial" w:hAnsi="Arial" w:cs="Arial"/>
        </w:rPr>
        <w:t>Internal</w:t>
      </w:r>
      <w:r w:rsidR="008E4244" w:rsidRPr="00DE2CC9">
        <w:rPr>
          <w:rFonts w:ascii="Arial" w:hAnsi="Arial" w:cs="Arial"/>
        </w:rPr>
        <w:t xml:space="preserve"> references</w:t>
      </w:r>
    </w:p>
    <w:p w14:paraId="047D7F29" w14:textId="175C2074" w:rsidR="00AB74A6" w:rsidRPr="001A6441" w:rsidRDefault="008B0911" w:rsidP="001E25D3">
      <w:pPr>
        <w:pStyle w:val="ListParagraph"/>
        <w:numPr>
          <w:ilvl w:val="0"/>
          <w:numId w:val="26"/>
        </w:numPr>
        <w:spacing w:line="276" w:lineRule="auto"/>
        <w:rPr>
          <w:rFonts w:ascii="Arial" w:hAnsi="Arial" w:cs="Arial"/>
        </w:rPr>
      </w:pPr>
      <w:r w:rsidRPr="001A6441">
        <w:rPr>
          <w:rFonts w:ascii="Arial" w:hAnsi="Arial" w:cs="Arial"/>
        </w:rPr>
        <w:t>W</w:t>
      </w:r>
      <w:r w:rsidR="00BF7F01" w:rsidRPr="001A6441">
        <w:rPr>
          <w:rFonts w:ascii="Arial" w:hAnsi="Arial" w:cs="Arial"/>
        </w:rPr>
        <w:t>ork</w:t>
      </w:r>
      <w:r w:rsidRPr="001A6441">
        <w:rPr>
          <w:rFonts w:ascii="Arial" w:hAnsi="Arial" w:cs="Arial"/>
        </w:rPr>
        <w:t xml:space="preserve"> </w:t>
      </w:r>
      <w:r w:rsidR="00AB74A6" w:rsidRPr="001A6441">
        <w:rPr>
          <w:rFonts w:ascii="Arial" w:hAnsi="Arial" w:cs="Arial"/>
        </w:rPr>
        <w:t>Health and Safety Policy</w:t>
      </w:r>
    </w:p>
    <w:p w14:paraId="0312E145" w14:textId="0658C0A7" w:rsidR="00D40B71" w:rsidRPr="001A6441" w:rsidRDefault="00D40B71" w:rsidP="001E25D3">
      <w:pPr>
        <w:pStyle w:val="ListParagraph"/>
        <w:numPr>
          <w:ilvl w:val="0"/>
          <w:numId w:val="26"/>
        </w:numPr>
        <w:spacing w:line="276" w:lineRule="auto"/>
        <w:rPr>
          <w:rFonts w:ascii="Arial" w:hAnsi="Arial" w:cs="Arial"/>
        </w:rPr>
      </w:pPr>
      <w:r w:rsidRPr="001A6441">
        <w:rPr>
          <w:rFonts w:ascii="Arial" w:hAnsi="Arial" w:cs="Arial"/>
        </w:rPr>
        <w:t>Clinical Supervision Policy</w:t>
      </w:r>
    </w:p>
    <w:p w14:paraId="345B6D68" w14:textId="77777777" w:rsidR="00B11B42" w:rsidRPr="001A6441" w:rsidRDefault="00B11B42" w:rsidP="001E25D3">
      <w:pPr>
        <w:pStyle w:val="ListParagraph"/>
        <w:numPr>
          <w:ilvl w:val="0"/>
          <w:numId w:val="26"/>
        </w:numPr>
        <w:spacing w:line="276" w:lineRule="auto"/>
        <w:rPr>
          <w:rFonts w:ascii="Arial" w:hAnsi="Arial" w:cs="Arial"/>
        </w:rPr>
      </w:pPr>
      <w:r w:rsidRPr="001A6441">
        <w:rPr>
          <w:rFonts w:ascii="Arial" w:hAnsi="Arial" w:cs="Arial"/>
        </w:rPr>
        <w:t>Human Resources Management Policy</w:t>
      </w:r>
    </w:p>
    <w:p w14:paraId="17D423B5" w14:textId="21FE245E" w:rsidR="00AB74A6" w:rsidRPr="001A6441" w:rsidRDefault="00AB74A6" w:rsidP="001E25D3">
      <w:pPr>
        <w:pStyle w:val="ListParagraph"/>
        <w:numPr>
          <w:ilvl w:val="0"/>
          <w:numId w:val="26"/>
        </w:numPr>
        <w:spacing w:line="276" w:lineRule="auto"/>
        <w:rPr>
          <w:rFonts w:ascii="Arial" w:hAnsi="Arial" w:cs="Arial"/>
        </w:rPr>
      </w:pPr>
      <w:r w:rsidRPr="001A6441">
        <w:rPr>
          <w:rFonts w:ascii="Arial" w:hAnsi="Arial" w:cs="Arial"/>
        </w:rPr>
        <w:t>Staff Performance and Development Policy</w:t>
      </w:r>
    </w:p>
    <w:p w14:paraId="31D3A315" w14:textId="616522F5" w:rsidR="00D40B71" w:rsidRPr="001A6441" w:rsidRDefault="00AB74A6" w:rsidP="001E25D3">
      <w:pPr>
        <w:pStyle w:val="ListParagraph"/>
        <w:numPr>
          <w:ilvl w:val="0"/>
          <w:numId w:val="26"/>
        </w:numPr>
        <w:spacing w:line="276" w:lineRule="auto"/>
        <w:rPr>
          <w:rFonts w:ascii="Arial" w:hAnsi="Arial" w:cs="Arial"/>
        </w:rPr>
      </w:pPr>
      <w:r w:rsidRPr="001A6441">
        <w:rPr>
          <w:rFonts w:ascii="Arial" w:hAnsi="Arial" w:cs="Arial"/>
        </w:rPr>
        <w:t>Governance and Management Policy</w:t>
      </w:r>
    </w:p>
    <w:p w14:paraId="704793BC" w14:textId="77777777" w:rsidR="00AB74A6" w:rsidRPr="00DE2CC9" w:rsidRDefault="00AB74A6" w:rsidP="00CD4916">
      <w:pPr>
        <w:spacing w:line="276" w:lineRule="auto"/>
        <w:rPr>
          <w:rFonts w:ascii="Arial" w:hAnsi="Arial" w:cs="Arial"/>
        </w:rPr>
      </w:pPr>
    </w:p>
    <w:p w14:paraId="0458EB80" w14:textId="0E80A383" w:rsidR="00940039" w:rsidRPr="00DE2CC9" w:rsidRDefault="00405B7C" w:rsidP="00CD4916">
      <w:pPr>
        <w:spacing w:line="276" w:lineRule="auto"/>
        <w:rPr>
          <w:rFonts w:ascii="Arial" w:hAnsi="Arial" w:cs="Arial"/>
          <w:b/>
        </w:rPr>
      </w:pPr>
      <w:r w:rsidRPr="00DE2CC9">
        <w:rPr>
          <w:rFonts w:ascii="Arial" w:hAnsi="Arial" w:cs="Arial"/>
          <w:b/>
        </w:rPr>
        <w:t>3</w:t>
      </w:r>
      <w:r w:rsidR="00940039" w:rsidRPr="00DE2CC9">
        <w:rPr>
          <w:rFonts w:ascii="Arial" w:hAnsi="Arial" w:cs="Arial"/>
          <w:b/>
        </w:rPr>
        <w:t xml:space="preserve">.2 </w:t>
      </w:r>
      <w:r w:rsidR="005F36A3" w:rsidRPr="00DE2CC9">
        <w:rPr>
          <w:rFonts w:ascii="Arial" w:hAnsi="Arial" w:cs="Arial"/>
          <w:b/>
        </w:rPr>
        <w:tab/>
      </w:r>
      <w:r w:rsidR="00940039" w:rsidRPr="00DE2CC9">
        <w:rPr>
          <w:rFonts w:ascii="Arial" w:hAnsi="Arial" w:cs="Arial"/>
          <w:b/>
        </w:rPr>
        <w:t xml:space="preserve">External </w:t>
      </w:r>
      <w:r w:rsidR="008E4244" w:rsidRPr="00DE2CC9">
        <w:rPr>
          <w:rFonts w:ascii="Arial" w:hAnsi="Arial" w:cs="Arial"/>
          <w:b/>
        </w:rPr>
        <w:t>references</w:t>
      </w:r>
    </w:p>
    <w:p w14:paraId="17F7CBEA" w14:textId="37812EB5" w:rsidR="00940039" w:rsidRPr="00DE2CC9" w:rsidRDefault="00405B7C" w:rsidP="0030773C">
      <w:pPr>
        <w:pStyle w:val="Heading4"/>
        <w:rPr>
          <w:rFonts w:ascii="Arial" w:hAnsi="Arial" w:cs="Arial"/>
        </w:rPr>
      </w:pPr>
      <w:r w:rsidRPr="00DE2CC9">
        <w:rPr>
          <w:rFonts w:ascii="Arial" w:hAnsi="Arial" w:cs="Arial"/>
        </w:rPr>
        <w:t>3</w:t>
      </w:r>
      <w:r w:rsidR="00F8326F" w:rsidRPr="00DE2CC9">
        <w:rPr>
          <w:rFonts w:ascii="Arial" w:hAnsi="Arial" w:cs="Arial"/>
        </w:rPr>
        <w:t xml:space="preserve">.2.1 </w:t>
      </w:r>
      <w:r w:rsidR="005F36A3" w:rsidRPr="00DE2CC9">
        <w:rPr>
          <w:rFonts w:ascii="Arial" w:hAnsi="Arial" w:cs="Arial"/>
        </w:rPr>
        <w:tab/>
      </w:r>
      <w:r w:rsidR="00940039" w:rsidRPr="00DE2CC9">
        <w:rPr>
          <w:rFonts w:ascii="Arial" w:hAnsi="Arial" w:cs="Arial"/>
        </w:rPr>
        <w:t>Legislation</w:t>
      </w:r>
    </w:p>
    <w:p w14:paraId="4B6C0D4B" w14:textId="26E9E35D" w:rsidR="00940039" w:rsidRPr="00DE2CC9" w:rsidRDefault="00940039" w:rsidP="001E25D3">
      <w:pPr>
        <w:pStyle w:val="ListParagraph"/>
        <w:numPr>
          <w:ilvl w:val="0"/>
          <w:numId w:val="22"/>
        </w:numPr>
        <w:spacing w:line="276" w:lineRule="auto"/>
        <w:rPr>
          <w:rFonts w:ascii="Arial" w:hAnsi="Arial" w:cs="Arial"/>
        </w:rPr>
      </w:pPr>
      <w:r w:rsidRPr="00DE2CC9">
        <w:rPr>
          <w:rFonts w:ascii="Arial" w:hAnsi="Arial" w:cs="Arial"/>
        </w:rPr>
        <w:t xml:space="preserve">Associations Incorporation Act 2009 (NSW) </w:t>
      </w:r>
    </w:p>
    <w:p w14:paraId="570225FC" w14:textId="727BE66E" w:rsidR="00B24923" w:rsidRDefault="00B24923" w:rsidP="001E25D3">
      <w:pPr>
        <w:pStyle w:val="ListParagraph"/>
        <w:numPr>
          <w:ilvl w:val="0"/>
          <w:numId w:val="22"/>
        </w:numPr>
        <w:spacing w:line="276" w:lineRule="auto"/>
        <w:rPr>
          <w:rFonts w:ascii="Arial" w:hAnsi="Arial" w:cs="Arial"/>
        </w:rPr>
      </w:pPr>
      <w:r>
        <w:rPr>
          <w:rFonts w:ascii="Arial" w:hAnsi="Arial" w:cs="Arial"/>
        </w:rPr>
        <w:t>Fair Work Act 2009 (</w:t>
      </w:r>
      <w:proofErr w:type="spellStart"/>
      <w:r>
        <w:rPr>
          <w:rFonts w:ascii="Arial" w:hAnsi="Arial" w:cs="Arial"/>
        </w:rPr>
        <w:t>Cth</w:t>
      </w:r>
      <w:proofErr w:type="spellEnd"/>
      <w:r>
        <w:rPr>
          <w:rFonts w:ascii="Arial" w:hAnsi="Arial" w:cs="Arial"/>
        </w:rPr>
        <w:t>)</w:t>
      </w:r>
    </w:p>
    <w:p w14:paraId="6D036336" w14:textId="208CDCDF" w:rsidR="00DF0662" w:rsidRPr="00DE2CC9" w:rsidRDefault="00DF0662" w:rsidP="001E25D3">
      <w:pPr>
        <w:pStyle w:val="ListParagraph"/>
        <w:numPr>
          <w:ilvl w:val="0"/>
          <w:numId w:val="22"/>
        </w:numPr>
        <w:spacing w:line="276" w:lineRule="auto"/>
        <w:rPr>
          <w:rFonts w:ascii="Arial" w:hAnsi="Arial" w:cs="Arial"/>
        </w:rPr>
      </w:pPr>
      <w:r w:rsidRPr="00DE2CC9">
        <w:rPr>
          <w:rFonts w:ascii="Arial" w:hAnsi="Arial" w:cs="Arial"/>
        </w:rPr>
        <w:t>Work Health and Safety Act 2011 (NSW)</w:t>
      </w:r>
    </w:p>
    <w:p w14:paraId="36020588" w14:textId="7D407997" w:rsidR="00DF0662" w:rsidRPr="00DE2CC9" w:rsidRDefault="00DF0662" w:rsidP="001E25D3">
      <w:pPr>
        <w:pStyle w:val="ListParagraph"/>
        <w:numPr>
          <w:ilvl w:val="0"/>
          <w:numId w:val="22"/>
        </w:numPr>
        <w:spacing w:line="276" w:lineRule="auto"/>
        <w:rPr>
          <w:rFonts w:ascii="Arial" w:hAnsi="Arial" w:cs="Arial"/>
        </w:rPr>
      </w:pPr>
      <w:r w:rsidRPr="00DE2CC9">
        <w:rPr>
          <w:rFonts w:ascii="Arial" w:hAnsi="Arial" w:cs="Arial"/>
        </w:rPr>
        <w:t>Work Health and Safety Act 2011 (</w:t>
      </w:r>
      <w:proofErr w:type="spellStart"/>
      <w:r w:rsidRPr="00DE2CC9">
        <w:rPr>
          <w:rFonts w:ascii="Arial" w:hAnsi="Arial" w:cs="Arial"/>
        </w:rPr>
        <w:t>Cth</w:t>
      </w:r>
      <w:proofErr w:type="spellEnd"/>
      <w:r w:rsidRPr="00DE2CC9">
        <w:rPr>
          <w:rFonts w:ascii="Arial" w:hAnsi="Arial" w:cs="Arial"/>
        </w:rPr>
        <w:t>)</w:t>
      </w:r>
    </w:p>
    <w:p w14:paraId="553C16B8" w14:textId="488CC9D4" w:rsidR="00DF0662" w:rsidRPr="00DE2CC9" w:rsidRDefault="00DF0662" w:rsidP="001E25D3">
      <w:pPr>
        <w:pStyle w:val="ListParagraph"/>
        <w:numPr>
          <w:ilvl w:val="0"/>
          <w:numId w:val="22"/>
        </w:numPr>
        <w:spacing w:line="276" w:lineRule="auto"/>
        <w:rPr>
          <w:rFonts w:ascii="Arial" w:hAnsi="Arial" w:cs="Arial"/>
        </w:rPr>
      </w:pPr>
      <w:r w:rsidRPr="00DE2CC9">
        <w:rPr>
          <w:rFonts w:ascii="Arial" w:hAnsi="Arial" w:cs="Arial"/>
        </w:rPr>
        <w:t>Work Health and Safety Regulations 2011 (</w:t>
      </w:r>
      <w:proofErr w:type="spellStart"/>
      <w:r w:rsidRPr="00DE2CC9">
        <w:rPr>
          <w:rFonts w:ascii="Arial" w:hAnsi="Arial" w:cs="Arial"/>
        </w:rPr>
        <w:t>Cth</w:t>
      </w:r>
      <w:proofErr w:type="spellEnd"/>
      <w:r w:rsidRPr="00DE2CC9">
        <w:rPr>
          <w:rFonts w:ascii="Arial" w:hAnsi="Arial" w:cs="Arial"/>
        </w:rPr>
        <w:t>)</w:t>
      </w:r>
    </w:p>
    <w:p w14:paraId="2E83A45E" w14:textId="77777777" w:rsidR="001E435D" w:rsidRPr="00DE2CC9" w:rsidRDefault="001E435D" w:rsidP="001E25D3">
      <w:pPr>
        <w:pStyle w:val="ListParagraph"/>
        <w:numPr>
          <w:ilvl w:val="0"/>
          <w:numId w:val="22"/>
        </w:numPr>
        <w:spacing w:line="276" w:lineRule="auto"/>
        <w:rPr>
          <w:rFonts w:ascii="Arial" w:hAnsi="Arial" w:cs="Arial"/>
        </w:rPr>
      </w:pPr>
      <w:r w:rsidRPr="00DE2CC9">
        <w:rPr>
          <w:rFonts w:ascii="Arial" w:hAnsi="Arial" w:cs="Arial"/>
        </w:rPr>
        <w:t>Disability Discrimination Act 1992 (</w:t>
      </w:r>
      <w:proofErr w:type="spellStart"/>
      <w:r w:rsidRPr="00DE2CC9">
        <w:rPr>
          <w:rFonts w:ascii="Arial" w:hAnsi="Arial" w:cs="Arial"/>
        </w:rPr>
        <w:t>Cth</w:t>
      </w:r>
      <w:proofErr w:type="spellEnd"/>
      <w:r w:rsidRPr="00DE2CC9">
        <w:rPr>
          <w:rFonts w:ascii="Arial" w:hAnsi="Arial" w:cs="Arial"/>
        </w:rPr>
        <w:t>)</w:t>
      </w:r>
    </w:p>
    <w:p w14:paraId="5C27B191" w14:textId="0B45803F" w:rsidR="001E435D" w:rsidRPr="00DE2CC9" w:rsidRDefault="001E435D" w:rsidP="001E25D3">
      <w:pPr>
        <w:pStyle w:val="ListParagraph"/>
        <w:numPr>
          <w:ilvl w:val="0"/>
          <w:numId w:val="22"/>
        </w:numPr>
        <w:spacing w:line="276" w:lineRule="auto"/>
        <w:rPr>
          <w:rFonts w:ascii="Arial" w:hAnsi="Arial" w:cs="Arial"/>
        </w:rPr>
      </w:pPr>
      <w:r w:rsidRPr="00DE2CC9">
        <w:rPr>
          <w:rFonts w:ascii="Arial" w:hAnsi="Arial" w:cs="Arial"/>
        </w:rPr>
        <w:t>Privacy Act 1988 (</w:t>
      </w:r>
      <w:proofErr w:type="spellStart"/>
      <w:r w:rsidRPr="00DE2CC9">
        <w:rPr>
          <w:rFonts w:ascii="Arial" w:hAnsi="Arial" w:cs="Arial"/>
        </w:rPr>
        <w:t>Cth</w:t>
      </w:r>
      <w:proofErr w:type="spellEnd"/>
      <w:r w:rsidRPr="00DE2CC9">
        <w:rPr>
          <w:rFonts w:ascii="Arial" w:hAnsi="Arial" w:cs="Arial"/>
        </w:rPr>
        <w:t>)</w:t>
      </w:r>
    </w:p>
    <w:p w14:paraId="0B46DD5A" w14:textId="77777777" w:rsidR="00940039" w:rsidRPr="00DE2CC9" w:rsidRDefault="00940039" w:rsidP="00CD4916">
      <w:pPr>
        <w:spacing w:line="276" w:lineRule="auto"/>
        <w:rPr>
          <w:rFonts w:ascii="Arial" w:hAnsi="Arial" w:cs="Arial"/>
        </w:rPr>
      </w:pPr>
    </w:p>
    <w:p w14:paraId="06904C85" w14:textId="6189CDCE" w:rsidR="00C54928" w:rsidRDefault="005F36A3" w:rsidP="00C54928">
      <w:pPr>
        <w:pStyle w:val="Heading4"/>
        <w:numPr>
          <w:ilvl w:val="2"/>
          <w:numId w:val="34"/>
        </w:numPr>
        <w:rPr>
          <w:rFonts w:ascii="Arial" w:hAnsi="Arial" w:cs="Arial"/>
        </w:rPr>
      </w:pPr>
      <w:r w:rsidRPr="00DE2CC9">
        <w:rPr>
          <w:rFonts w:ascii="Arial" w:hAnsi="Arial" w:cs="Arial"/>
        </w:rPr>
        <w:tab/>
      </w:r>
      <w:r w:rsidR="00C54928">
        <w:rPr>
          <w:rFonts w:ascii="Arial" w:hAnsi="Arial" w:cs="Arial"/>
        </w:rPr>
        <w:t>Policy</w:t>
      </w:r>
    </w:p>
    <w:p w14:paraId="32395C13" w14:textId="4AB9063D" w:rsidR="00C54928" w:rsidRPr="00C54928" w:rsidRDefault="00C54928" w:rsidP="00C54928">
      <w:pPr>
        <w:pStyle w:val="Heading4"/>
        <w:numPr>
          <w:ilvl w:val="0"/>
          <w:numId w:val="33"/>
        </w:numPr>
        <w:rPr>
          <w:rFonts w:ascii="Arial" w:hAnsi="Arial" w:cs="Arial"/>
          <w:b w:val="0"/>
        </w:rPr>
      </w:pPr>
      <w:hyperlink r:id="rId13" w:history="1">
        <w:r w:rsidRPr="00C54928">
          <w:rPr>
            <w:rStyle w:val="Hyperlink"/>
            <w:rFonts w:ascii="Arial" w:hAnsi="Arial" w:cs="Arial"/>
            <w:b w:val="0"/>
          </w:rPr>
          <w:t>NSW Mentally Healthy Workplaces</w:t>
        </w:r>
        <w:r w:rsidRPr="00C54928">
          <w:rPr>
            <w:rStyle w:val="Hyperlink"/>
            <w:rFonts w:ascii="Arial" w:hAnsi="Arial" w:cs="Arial"/>
            <w:b w:val="0"/>
          </w:rPr>
          <w:t xml:space="preserve"> </w:t>
        </w:r>
        <w:r w:rsidRPr="00C54928">
          <w:rPr>
            <w:rStyle w:val="Hyperlink"/>
            <w:rFonts w:ascii="Arial" w:hAnsi="Arial" w:cs="Arial"/>
            <w:b w:val="0"/>
          </w:rPr>
          <w:t>Strategy 2018–22</w:t>
        </w:r>
      </w:hyperlink>
    </w:p>
    <w:p w14:paraId="2F7E93C7" w14:textId="77777777" w:rsidR="00C54928" w:rsidRPr="00C54928" w:rsidRDefault="00C54928" w:rsidP="00C54928"/>
    <w:p w14:paraId="50AE6B45" w14:textId="633874CA" w:rsidR="003C07E9" w:rsidRPr="00DE2CC9" w:rsidRDefault="00C54928" w:rsidP="0030773C">
      <w:pPr>
        <w:pStyle w:val="Heading4"/>
        <w:rPr>
          <w:rFonts w:ascii="Arial" w:hAnsi="Arial" w:cs="Arial"/>
        </w:rPr>
      </w:pPr>
      <w:r>
        <w:rPr>
          <w:rFonts w:ascii="Arial" w:hAnsi="Arial" w:cs="Arial"/>
        </w:rPr>
        <w:t xml:space="preserve">3.2.3 </w:t>
      </w:r>
      <w:r>
        <w:rPr>
          <w:rFonts w:ascii="Arial" w:hAnsi="Arial" w:cs="Arial"/>
        </w:rPr>
        <w:tab/>
      </w:r>
      <w:r w:rsidR="00940039" w:rsidRPr="00DE2CC9">
        <w:rPr>
          <w:rFonts w:ascii="Arial" w:hAnsi="Arial" w:cs="Arial"/>
        </w:rPr>
        <w:t>Resources</w:t>
      </w:r>
    </w:p>
    <w:p w14:paraId="74710A77" w14:textId="2D8B913B" w:rsidR="00ED2752" w:rsidRPr="00DE2CC9" w:rsidRDefault="00C54928" w:rsidP="00E9383F">
      <w:pPr>
        <w:widowControl w:val="0"/>
        <w:autoSpaceDE w:val="0"/>
        <w:autoSpaceDN w:val="0"/>
        <w:adjustRightInd w:val="0"/>
        <w:spacing w:line="276" w:lineRule="auto"/>
        <w:ind w:firstLine="360"/>
        <w:rPr>
          <w:rFonts w:ascii="Arial" w:eastAsiaTheme="minorHAnsi" w:hAnsi="Arial" w:cs="Arial"/>
          <w:b/>
          <w:color w:val="000000"/>
          <w:lang w:val="en-US"/>
        </w:rPr>
      </w:pPr>
      <w:r>
        <w:rPr>
          <w:rFonts w:ascii="Arial" w:eastAsiaTheme="minorHAnsi" w:hAnsi="Arial" w:cs="Arial"/>
          <w:b/>
          <w:color w:val="000000"/>
          <w:lang w:val="en-US"/>
        </w:rPr>
        <w:t>Information on workplace wellbeing</w:t>
      </w:r>
    </w:p>
    <w:p w14:paraId="6F03D445" w14:textId="4AF4B368" w:rsidR="00DE2CC9" w:rsidRPr="00DE2CC9" w:rsidRDefault="003A4FC8" w:rsidP="001E25D3">
      <w:pPr>
        <w:pStyle w:val="ListParagraph"/>
        <w:widowControl w:val="0"/>
        <w:numPr>
          <w:ilvl w:val="0"/>
          <w:numId w:val="9"/>
        </w:numPr>
        <w:autoSpaceDE w:val="0"/>
        <w:autoSpaceDN w:val="0"/>
        <w:adjustRightInd w:val="0"/>
        <w:spacing w:line="276" w:lineRule="auto"/>
        <w:rPr>
          <w:rFonts w:ascii="Arial" w:eastAsiaTheme="minorHAnsi" w:hAnsi="Arial" w:cs="Arial"/>
          <w:color w:val="000000"/>
          <w:lang w:val="en-US"/>
        </w:rPr>
      </w:pPr>
      <w:hyperlink r:id="rId14" w:history="1">
        <w:r w:rsidR="00DE2CC9" w:rsidRPr="00DE2CC9">
          <w:rPr>
            <w:rStyle w:val="Hyperlink"/>
            <w:rFonts w:ascii="Arial" w:eastAsiaTheme="minorHAnsi" w:hAnsi="Arial" w:cs="Arial"/>
            <w:lang w:val="en-US"/>
          </w:rPr>
          <w:t>Developing a mentally healthy workplace: A review of the literature</w:t>
        </w:r>
      </w:hyperlink>
    </w:p>
    <w:p w14:paraId="490411BA" w14:textId="2B797ED7" w:rsidR="0097593A" w:rsidRPr="00DE2CC9" w:rsidRDefault="003A4FC8" w:rsidP="001E25D3">
      <w:pPr>
        <w:pStyle w:val="ListParagraph"/>
        <w:widowControl w:val="0"/>
        <w:numPr>
          <w:ilvl w:val="0"/>
          <w:numId w:val="9"/>
        </w:numPr>
        <w:autoSpaceDE w:val="0"/>
        <w:autoSpaceDN w:val="0"/>
        <w:adjustRightInd w:val="0"/>
        <w:spacing w:line="276" w:lineRule="auto"/>
        <w:rPr>
          <w:rFonts w:ascii="Arial" w:eastAsiaTheme="minorHAnsi" w:hAnsi="Arial" w:cs="Arial"/>
          <w:color w:val="000000"/>
          <w:lang w:val="en-US"/>
        </w:rPr>
      </w:pPr>
      <w:hyperlink r:id="rId15" w:history="1">
        <w:r w:rsidR="0097593A" w:rsidRPr="00DE2CC9">
          <w:rPr>
            <w:rStyle w:val="Hyperlink"/>
            <w:rFonts w:ascii="Arial" w:hAnsi="Arial" w:cs="Arial"/>
          </w:rPr>
          <w:t>Preventing and managing work-related stress: A guidebook for employers</w:t>
        </w:r>
      </w:hyperlink>
    </w:p>
    <w:p w14:paraId="3720869C" w14:textId="079BD33F" w:rsidR="00403BDF" w:rsidRPr="00DE2CC9" w:rsidRDefault="003A4FC8" w:rsidP="001E25D3">
      <w:pPr>
        <w:pStyle w:val="ListParagraph"/>
        <w:widowControl w:val="0"/>
        <w:numPr>
          <w:ilvl w:val="0"/>
          <w:numId w:val="9"/>
        </w:numPr>
        <w:autoSpaceDE w:val="0"/>
        <w:autoSpaceDN w:val="0"/>
        <w:adjustRightInd w:val="0"/>
        <w:spacing w:line="276" w:lineRule="auto"/>
        <w:rPr>
          <w:rFonts w:ascii="Arial" w:eastAsiaTheme="minorHAnsi" w:hAnsi="Arial" w:cs="Arial"/>
          <w:color w:val="000000"/>
          <w:lang w:val="en-US"/>
        </w:rPr>
      </w:pPr>
      <w:hyperlink r:id="rId16" w:history="1">
        <w:r w:rsidR="00403BDF" w:rsidRPr="00DE2CC9">
          <w:rPr>
            <w:rStyle w:val="Hyperlink"/>
            <w:rFonts w:ascii="Arial" w:hAnsi="Arial" w:cs="Arial"/>
          </w:rPr>
          <w:t>Principles of good work design</w:t>
        </w:r>
        <w:r w:rsidR="009C6659" w:rsidRPr="00DE2CC9">
          <w:rPr>
            <w:rStyle w:val="Hyperlink"/>
            <w:rFonts w:ascii="Arial" w:hAnsi="Arial" w:cs="Arial"/>
          </w:rPr>
          <w:t>: A work health and safety handbook</w:t>
        </w:r>
      </w:hyperlink>
    </w:p>
    <w:p w14:paraId="0003BE08" w14:textId="2893763F" w:rsidR="0097593A" w:rsidRPr="00DE2CC9" w:rsidRDefault="003A4FC8" w:rsidP="001E25D3">
      <w:pPr>
        <w:pStyle w:val="ListParagraph"/>
        <w:widowControl w:val="0"/>
        <w:numPr>
          <w:ilvl w:val="0"/>
          <w:numId w:val="9"/>
        </w:numPr>
        <w:autoSpaceDE w:val="0"/>
        <w:autoSpaceDN w:val="0"/>
        <w:adjustRightInd w:val="0"/>
        <w:spacing w:line="276" w:lineRule="auto"/>
        <w:rPr>
          <w:rFonts w:ascii="Arial" w:eastAsiaTheme="minorHAnsi" w:hAnsi="Arial" w:cs="Arial"/>
          <w:color w:val="000000"/>
          <w:lang w:val="en-US"/>
        </w:rPr>
      </w:pPr>
      <w:hyperlink r:id="rId17" w:history="1">
        <w:r w:rsidR="0097593A" w:rsidRPr="00DE2CC9">
          <w:rPr>
            <w:rStyle w:val="Hyperlink"/>
            <w:rFonts w:ascii="Arial" w:hAnsi="Arial" w:cs="Arial"/>
          </w:rPr>
          <w:t xml:space="preserve">Reducing stress in the workplace: An evidence </w:t>
        </w:r>
        <w:proofErr w:type="gramStart"/>
        <w:r w:rsidR="0097593A" w:rsidRPr="00DE2CC9">
          <w:rPr>
            <w:rStyle w:val="Hyperlink"/>
            <w:rFonts w:ascii="Arial" w:hAnsi="Arial" w:cs="Arial"/>
          </w:rPr>
          <w:t>review</w:t>
        </w:r>
        <w:proofErr w:type="gramEnd"/>
      </w:hyperlink>
    </w:p>
    <w:p w14:paraId="3C2C2415" w14:textId="586ECEEA" w:rsidR="00DE2CC9" w:rsidRPr="00DE2CC9" w:rsidRDefault="003A4FC8" w:rsidP="001E25D3">
      <w:pPr>
        <w:pStyle w:val="ListParagraph"/>
        <w:widowControl w:val="0"/>
        <w:numPr>
          <w:ilvl w:val="0"/>
          <w:numId w:val="9"/>
        </w:numPr>
        <w:autoSpaceDE w:val="0"/>
        <w:autoSpaceDN w:val="0"/>
        <w:adjustRightInd w:val="0"/>
        <w:spacing w:line="276" w:lineRule="auto"/>
        <w:rPr>
          <w:rFonts w:ascii="Arial" w:eastAsiaTheme="minorHAnsi" w:hAnsi="Arial" w:cs="Arial"/>
          <w:color w:val="000000"/>
          <w:lang w:val="en-US"/>
        </w:rPr>
      </w:pPr>
      <w:hyperlink r:id="rId18" w:history="1">
        <w:r w:rsidR="00DE2CC9" w:rsidRPr="00DE2CC9">
          <w:rPr>
            <w:rStyle w:val="Hyperlink"/>
            <w:rFonts w:ascii="Arial" w:eastAsiaTheme="minorHAnsi" w:hAnsi="Arial" w:cs="Arial"/>
            <w:lang w:val="en-US"/>
          </w:rPr>
          <w:t>Stress and Burnout</w:t>
        </w:r>
        <w:r w:rsidR="00F6680B">
          <w:rPr>
            <w:rStyle w:val="Hyperlink"/>
            <w:rFonts w:ascii="Arial" w:eastAsiaTheme="minorHAnsi" w:hAnsi="Arial" w:cs="Arial"/>
            <w:lang w:val="en-US"/>
          </w:rPr>
          <w:t>:</w:t>
        </w:r>
        <w:r w:rsidR="00DE2CC9" w:rsidRPr="00DE2CC9">
          <w:rPr>
            <w:rStyle w:val="Hyperlink"/>
            <w:rFonts w:ascii="Arial" w:eastAsiaTheme="minorHAnsi" w:hAnsi="Arial" w:cs="Arial"/>
            <w:lang w:val="en-US"/>
          </w:rPr>
          <w:t xml:space="preserve"> A Prevention Handbook for the Alcohol and Other Drugs Workforce</w:t>
        </w:r>
      </w:hyperlink>
    </w:p>
    <w:p w14:paraId="3DB3D6F5" w14:textId="76BC1CBA" w:rsidR="00EB0F3D" w:rsidRPr="00DE2CC9" w:rsidRDefault="003A4FC8" w:rsidP="001E25D3">
      <w:pPr>
        <w:pStyle w:val="ListParagraph"/>
        <w:widowControl w:val="0"/>
        <w:numPr>
          <w:ilvl w:val="0"/>
          <w:numId w:val="9"/>
        </w:numPr>
        <w:autoSpaceDE w:val="0"/>
        <w:autoSpaceDN w:val="0"/>
        <w:adjustRightInd w:val="0"/>
        <w:spacing w:line="276" w:lineRule="auto"/>
        <w:rPr>
          <w:rFonts w:ascii="Arial" w:eastAsiaTheme="minorHAnsi" w:hAnsi="Arial" w:cs="Arial"/>
          <w:color w:val="000000"/>
          <w:lang w:val="en-US"/>
        </w:rPr>
      </w:pPr>
      <w:hyperlink r:id="rId19" w:history="1">
        <w:r w:rsidR="00EB0F3D" w:rsidRPr="00EB0F3D">
          <w:rPr>
            <w:rStyle w:val="Hyperlink"/>
            <w:rFonts w:ascii="Arial" w:hAnsi="Arial" w:cs="Arial"/>
          </w:rPr>
          <w:t xml:space="preserve">Workforce Development </w:t>
        </w:r>
        <w:r w:rsidR="00EB0F3D">
          <w:rPr>
            <w:rStyle w:val="Hyperlink"/>
            <w:rFonts w:ascii="Arial" w:hAnsi="Arial" w:cs="Arial"/>
          </w:rPr>
          <w:t>T</w:t>
        </w:r>
        <w:r w:rsidR="00063A11">
          <w:rPr>
            <w:rStyle w:val="Hyperlink"/>
            <w:rFonts w:ascii="Arial" w:hAnsi="Arial" w:cs="Arial"/>
          </w:rPr>
          <w:t>IPS</w:t>
        </w:r>
        <w:r w:rsidR="00EB0F3D" w:rsidRPr="00EB0F3D">
          <w:rPr>
            <w:rStyle w:val="Hyperlink"/>
            <w:rFonts w:ascii="Arial" w:hAnsi="Arial" w:cs="Arial"/>
          </w:rPr>
          <w:t xml:space="preserve"> for the AOD Field: Worker wellbeing</w:t>
        </w:r>
      </w:hyperlink>
    </w:p>
    <w:p w14:paraId="27D37990" w14:textId="77777777" w:rsidR="00ED2752" w:rsidRPr="00DE2CC9" w:rsidRDefault="00ED2752" w:rsidP="00CD4916">
      <w:pPr>
        <w:spacing w:line="276" w:lineRule="auto"/>
        <w:rPr>
          <w:rFonts w:ascii="Arial" w:hAnsi="Arial" w:cs="Arial"/>
        </w:rPr>
      </w:pPr>
      <w:bookmarkStart w:id="21" w:name="_GoBack"/>
      <w:bookmarkEnd w:id="21"/>
    </w:p>
    <w:p w14:paraId="3B5D3EB0" w14:textId="6C38A925" w:rsidR="00ED2752" w:rsidRPr="00DE2CC9" w:rsidRDefault="00ED2752" w:rsidP="00E9383F">
      <w:pPr>
        <w:spacing w:line="276" w:lineRule="auto"/>
        <w:ind w:firstLine="360"/>
        <w:rPr>
          <w:rFonts w:ascii="Arial" w:hAnsi="Arial" w:cs="Arial"/>
          <w:b/>
          <w:bCs/>
          <w:lang w:val="en-US"/>
        </w:rPr>
      </w:pPr>
      <w:r w:rsidRPr="00DE2CC9">
        <w:rPr>
          <w:rFonts w:ascii="Arial" w:hAnsi="Arial" w:cs="Arial"/>
          <w:b/>
          <w:bCs/>
          <w:lang w:val="en-US"/>
        </w:rPr>
        <w:t xml:space="preserve">Tools to monitor </w:t>
      </w:r>
      <w:r w:rsidR="00F6680B">
        <w:rPr>
          <w:rFonts w:ascii="Arial" w:hAnsi="Arial" w:cs="Arial"/>
          <w:b/>
          <w:bCs/>
          <w:lang w:val="en-US"/>
        </w:rPr>
        <w:t>workplace</w:t>
      </w:r>
      <w:r w:rsidR="009743F7" w:rsidRPr="00DE2CC9">
        <w:rPr>
          <w:rFonts w:ascii="Arial" w:hAnsi="Arial" w:cs="Arial"/>
          <w:b/>
          <w:bCs/>
          <w:lang w:val="en-US"/>
        </w:rPr>
        <w:t xml:space="preserve"> </w:t>
      </w:r>
      <w:r w:rsidRPr="00DE2CC9">
        <w:rPr>
          <w:rFonts w:ascii="Arial" w:hAnsi="Arial" w:cs="Arial"/>
          <w:b/>
          <w:bCs/>
          <w:lang w:val="en-US"/>
        </w:rPr>
        <w:t>wellbeing</w:t>
      </w:r>
    </w:p>
    <w:p w14:paraId="0931B394" w14:textId="21084232" w:rsidR="00993C90" w:rsidRPr="00993C90" w:rsidRDefault="00993C90" w:rsidP="00993C90">
      <w:pPr>
        <w:pStyle w:val="MainBody"/>
        <w:numPr>
          <w:ilvl w:val="0"/>
          <w:numId w:val="7"/>
        </w:numPr>
        <w:spacing w:before="0" w:line="276" w:lineRule="auto"/>
        <w:rPr>
          <w:rFonts w:ascii="Arial" w:hAnsi="Arial" w:cs="Arial"/>
          <w:color w:val="auto"/>
          <w:sz w:val="22"/>
          <w:szCs w:val="22"/>
        </w:rPr>
      </w:pPr>
      <w:r>
        <w:rPr>
          <w:rFonts w:ascii="Arial" w:hAnsi="Arial" w:cs="Arial"/>
        </w:rPr>
        <w:t>[insert organisational tool</w:t>
      </w:r>
      <w:r w:rsidR="003A4FC8">
        <w:rPr>
          <w:rFonts w:ascii="Arial" w:hAnsi="Arial" w:cs="Arial"/>
        </w:rPr>
        <w:t xml:space="preserve"> e.g. </w:t>
      </w:r>
      <w:proofErr w:type="spellStart"/>
      <w:r w:rsidR="003A4FC8">
        <w:rPr>
          <w:rFonts w:ascii="Arial" w:hAnsi="Arial" w:cs="Arial"/>
        </w:rPr>
        <w:t>ProQOL</w:t>
      </w:r>
      <w:proofErr w:type="spellEnd"/>
      <w:r>
        <w:rPr>
          <w:rFonts w:ascii="Arial" w:hAnsi="Arial" w:cs="Arial"/>
        </w:rPr>
        <w:t>]</w:t>
      </w:r>
    </w:p>
    <w:p w14:paraId="51FBB97A" w14:textId="3E1FF1C2" w:rsidR="00993C90" w:rsidRPr="001A6441" w:rsidRDefault="00993C90" w:rsidP="00993C90">
      <w:pPr>
        <w:pStyle w:val="MainBody"/>
        <w:numPr>
          <w:ilvl w:val="0"/>
          <w:numId w:val="7"/>
        </w:numPr>
        <w:spacing w:before="0" w:line="276" w:lineRule="auto"/>
        <w:rPr>
          <w:rFonts w:ascii="Arial" w:hAnsi="Arial" w:cs="Arial"/>
          <w:color w:val="auto"/>
          <w:sz w:val="22"/>
          <w:szCs w:val="22"/>
        </w:rPr>
      </w:pPr>
      <w:r>
        <w:rPr>
          <w:rFonts w:ascii="Arial" w:hAnsi="Arial" w:cs="Arial"/>
        </w:rPr>
        <w:t>[insert organisational tool</w:t>
      </w:r>
      <w:r w:rsidR="003A4FC8">
        <w:rPr>
          <w:rFonts w:ascii="Arial" w:hAnsi="Arial" w:cs="Arial"/>
        </w:rPr>
        <w:t xml:space="preserve"> e.g. Worker Self-Care Check</w:t>
      </w:r>
      <w:r>
        <w:rPr>
          <w:rFonts w:ascii="Arial" w:hAnsi="Arial" w:cs="Arial"/>
        </w:rPr>
        <w:t>]</w:t>
      </w:r>
    </w:p>
    <w:p w14:paraId="41075B0E" w14:textId="3DEAF708" w:rsidR="00993C90" w:rsidRPr="001A6441" w:rsidRDefault="00993C90" w:rsidP="00993C90">
      <w:pPr>
        <w:pStyle w:val="MainBody"/>
        <w:numPr>
          <w:ilvl w:val="0"/>
          <w:numId w:val="7"/>
        </w:numPr>
        <w:spacing w:before="0" w:line="276" w:lineRule="auto"/>
        <w:rPr>
          <w:rFonts w:ascii="Arial" w:hAnsi="Arial" w:cs="Arial"/>
          <w:color w:val="auto"/>
          <w:sz w:val="22"/>
          <w:szCs w:val="22"/>
        </w:rPr>
      </w:pPr>
      <w:r>
        <w:rPr>
          <w:rFonts w:ascii="Arial" w:hAnsi="Arial" w:cs="Arial"/>
        </w:rPr>
        <w:t>[insert organisational tool</w:t>
      </w:r>
      <w:r w:rsidR="003A4FC8">
        <w:rPr>
          <w:rFonts w:ascii="Arial" w:hAnsi="Arial" w:cs="Arial"/>
        </w:rPr>
        <w:t xml:space="preserve"> e.g. Staff Survey</w:t>
      </w:r>
      <w:r>
        <w:rPr>
          <w:rFonts w:ascii="Arial" w:hAnsi="Arial" w:cs="Arial"/>
        </w:rPr>
        <w:t>]</w:t>
      </w:r>
    </w:p>
    <w:p w14:paraId="6646CB73" w14:textId="7F190402" w:rsidR="00C2078A" w:rsidRPr="00DE2CC9" w:rsidRDefault="00C2078A" w:rsidP="00B35D9E">
      <w:pPr>
        <w:pStyle w:val="ListParagraph"/>
        <w:widowControl w:val="0"/>
        <w:autoSpaceDE w:val="0"/>
        <w:autoSpaceDN w:val="0"/>
        <w:adjustRightInd w:val="0"/>
        <w:spacing w:line="276" w:lineRule="auto"/>
        <w:rPr>
          <w:rFonts w:ascii="Arial" w:eastAsiaTheme="minorHAnsi" w:hAnsi="Arial" w:cs="Arial"/>
          <w:color w:val="000000"/>
          <w:lang w:val="en-US"/>
        </w:rPr>
      </w:pPr>
    </w:p>
    <w:p w14:paraId="11867414" w14:textId="400F7CF5" w:rsidR="00092C8B" w:rsidRPr="00DE2CC9" w:rsidRDefault="0030773C" w:rsidP="001E25D3">
      <w:pPr>
        <w:pStyle w:val="Heading4"/>
        <w:numPr>
          <w:ilvl w:val="2"/>
          <w:numId w:val="20"/>
        </w:numPr>
        <w:rPr>
          <w:rFonts w:ascii="Arial" w:hAnsi="Arial" w:cs="Arial"/>
        </w:rPr>
      </w:pPr>
      <w:bookmarkStart w:id="22" w:name="twofour"/>
      <w:bookmarkStart w:id="23" w:name="twofourone"/>
      <w:bookmarkEnd w:id="9"/>
      <w:bookmarkEnd w:id="22"/>
      <w:bookmarkEnd w:id="23"/>
      <w:r w:rsidRPr="00DE2CC9">
        <w:rPr>
          <w:rFonts w:ascii="Arial" w:hAnsi="Arial" w:cs="Arial"/>
        </w:rPr>
        <w:t>Websites</w:t>
      </w:r>
    </w:p>
    <w:p w14:paraId="021E4A09" w14:textId="3AB992C8" w:rsidR="00714FD7" w:rsidRPr="00714FD7" w:rsidRDefault="003A4FC8" w:rsidP="00B35D9E">
      <w:pPr>
        <w:pStyle w:val="ListParagraph"/>
        <w:widowControl w:val="0"/>
        <w:numPr>
          <w:ilvl w:val="0"/>
          <w:numId w:val="21"/>
        </w:numPr>
        <w:autoSpaceDE w:val="0"/>
        <w:autoSpaceDN w:val="0"/>
        <w:adjustRightInd w:val="0"/>
        <w:spacing w:line="276" w:lineRule="auto"/>
        <w:rPr>
          <w:rFonts w:ascii="Arial" w:eastAsiaTheme="minorHAnsi" w:hAnsi="Arial" w:cs="Arial"/>
          <w:color w:val="000000"/>
          <w:lang w:val="en-US"/>
        </w:rPr>
      </w:pPr>
      <w:hyperlink r:id="rId20" w:history="1">
        <w:r w:rsidR="00714FD7" w:rsidRPr="00714FD7">
          <w:rPr>
            <w:rStyle w:val="Hyperlink"/>
            <w:rFonts w:ascii="Arial" w:eastAsiaTheme="minorHAnsi" w:hAnsi="Arial" w:cs="Arial"/>
            <w:lang w:val="en-US"/>
          </w:rPr>
          <w:t>NCETA – Worker Wellbeing</w:t>
        </w:r>
      </w:hyperlink>
    </w:p>
    <w:p w14:paraId="3E8FD9F2" w14:textId="48BC7D43" w:rsidR="00B35D9E" w:rsidRPr="00DE2CC9" w:rsidRDefault="003A4FC8" w:rsidP="00B35D9E">
      <w:pPr>
        <w:pStyle w:val="ListParagraph"/>
        <w:widowControl w:val="0"/>
        <w:numPr>
          <w:ilvl w:val="0"/>
          <w:numId w:val="21"/>
        </w:numPr>
        <w:autoSpaceDE w:val="0"/>
        <w:autoSpaceDN w:val="0"/>
        <w:adjustRightInd w:val="0"/>
        <w:spacing w:line="276" w:lineRule="auto"/>
        <w:rPr>
          <w:rFonts w:ascii="Arial" w:eastAsiaTheme="minorHAnsi" w:hAnsi="Arial" w:cs="Arial"/>
          <w:color w:val="000000"/>
          <w:lang w:val="en-US"/>
        </w:rPr>
      </w:pPr>
      <w:hyperlink r:id="rId21" w:history="1">
        <w:r w:rsidR="00B35D9E" w:rsidRPr="00DE2CC9">
          <w:rPr>
            <w:rStyle w:val="Hyperlink"/>
            <w:rFonts w:ascii="Arial" w:eastAsiaTheme="minorHAnsi" w:hAnsi="Arial" w:cs="Arial"/>
            <w:lang w:val="en-US"/>
          </w:rPr>
          <w:t>SafeWork Australia</w:t>
        </w:r>
      </w:hyperlink>
    </w:p>
    <w:p w14:paraId="2FA90197" w14:textId="77777777" w:rsidR="00B35D9E" w:rsidRPr="00DE2CC9" w:rsidRDefault="003A4FC8" w:rsidP="00B35D9E">
      <w:pPr>
        <w:pStyle w:val="ListParagraph"/>
        <w:widowControl w:val="0"/>
        <w:numPr>
          <w:ilvl w:val="0"/>
          <w:numId w:val="21"/>
        </w:numPr>
        <w:autoSpaceDE w:val="0"/>
        <w:autoSpaceDN w:val="0"/>
        <w:adjustRightInd w:val="0"/>
        <w:spacing w:line="276" w:lineRule="auto"/>
        <w:rPr>
          <w:rStyle w:val="Hyperlink"/>
          <w:rFonts w:ascii="Arial" w:eastAsiaTheme="minorHAnsi" w:hAnsi="Arial" w:cs="Arial"/>
          <w:color w:val="000000"/>
          <w:u w:val="none"/>
          <w:lang w:val="en-US"/>
        </w:rPr>
      </w:pPr>
      <w:hyperlink r:id="rId22" w:history="1">
        <w:r w:rsidR="00B35D9E" w:rsidRPr="00DE2CC9">
          <w:rPr>
            <w:rStyle w:val="Hyperlink"/>
            <w:rFonts w:ascii="Arial" w:eastAsiaTheme="minorHAnsi" w:hAnsi="Arial" w:cs="Arial"/>
            <w:lang w:val="en-US"/>
          </w:rPr>
          <w:t>SafeWork NSW</w:t>
        </w:r>
      </w:hyperlink>
    </w:p>
    <w:p w14:paraId="30FEDBB5" w14:textId="62703BAF" w:rsidR="002A3CA3" w:rsidRPr="00DE2CC9" w:rsidRDefault="003A4FC8" w:rsidP="001E25D3">
      <w:pPr>
        <w:pStyle w:val="ListParagraph"/>
        <w:widowControl w:val="0"/>
        <w:numPr>
          <w:ilvl w:val="0"/>
          <w:numId w:val="21"/>
        </w:numPr>
        <w:autoSpaceDE w:val="0"/>
        <w:autoSpaceDN w:val="0"/>
        <w:adjustRightInd w:val="0"/>
        <w:spacing w:line="276" w:lineRule="auto"/>
        <w:rPr>
          <w:rFonts w:ascii="Arial" w:eastAsiaTheme="minorHAnsi" w:hAnsi="Arial" w:cs="Arial"/>
          <w:color w:val="000000"/>
          <w:lang w:val="en-US"/>
        </w:rPr>
      </w:pPr>
      <w:hyperlink r:id="rId23" w:history="1">
        <w:r w:rsidR="002A3CA3" w:rsidRPr="00DE2CC9">
          <w:rPr>
            <w:rStyle w:val="Hyperlink"/>
            <w:rFonts w:ascii="Arial" w:eastAsiaTheme="minorHAnsi" w:hAnsi="Arial" w:cs="Arial"/>
            <w:lang w:val="en-US"/>
          </w:rPr>
          <w:t>Get Healthy at Work</w:t>
        </w:r>
      </w:hyperlink>
    </w:p>
    <w:p w14:paraId="1E2EC9C1" w14:textId="06AE9094" w:rsidR="0030773C" w:rsidRPr="00DE2CC9" w:rsidRDefault="003A4FC8" w:rsidP="001E25D3">
      <w:pPr>
        <w:pStyle w:val="ListParagraph"/>
        <w:widowControl w:val="0"/>
        <w:numPr>
          <w:ilvl w:val="0"/>
          <w:numId w:val="21"/>
        </w:numPr>
        <w:autoSpaceDE w:val="0"/>
        <w:autoSpaceDN w:val="0"/>
        <w:adjustRightInd w:val="0"/>
        <w:spacing w:line="276" w:lineRule="auto"/>
        <w:rPr>
          <w:rFonts w:ascii="Arial" w:eastAsiaTheme="minorHAnsi" w:hAnsi="Arial" w:cs="Arial"/>
          <w:color w:val="000000"/>
          <w:lang w:val="en-US"/>
        </w:rPr>
      </w:pPr>
      <w:hyperlink r:id="rId24" w:history="1">
        <w:r w:rsidR="0030773C" w:rsidRPr="00DE2CC9">
          <w:rPr>
            <w:rStyle w:val="Hyperlink"/>
            <w:rFonts w:ascii="Arial" w:eastAsiaTheme="minorHAnsi" w:hAnsi="Arial" w:cs="Arial"/>
            <w:lang w:val="en-US"/>
          </w:rPr>
          <w:t>Heads up</w:t>
        </w:r>
      </w:hyperlink>
      <w:r w:rsidR="0030773C" w:rsidRPr="00DE2CC9">
        <w:rPr>
          <w:rFonts w:ascii="Arial" w:eastAsiaTheme="minorHAnsi" w:hAnsi="Arial" w:cs="Arial"/>
          <w:color w:val="000000"/>
          <w:lang w:val="en-US"/>
        </w:rPr>
        <w:t xml:space="preserve"> </w:t>
      </w:r>
    </w:p>
    <w:p w14:paraId="791CCD06" w14:textId="1B567690" w:rsidR="002105F5" w:rsidRPr="00A275C0" w:rsidRDefault="00A275C0" w:rsidP="001E25D3">
      <w:pPr>
        <w:pStyle w:val="ListParagraph"/>
        <w:widowControl w:val="0"/>
        <w:numPr>
          <w:ilvl w:val="0"/>
          <w:numId w:val="21"/>
        </w:numPr>
        <w:autoSpaceDE w:val="0"/>
        <w:autoSpaceDN w:val="0"/>
        <w:adjustRightInd w:val="0"/>
        <w:spacing w:line="276" w:lineRule="auto"/>
        <w:rPr>
          <w:rStyle w:val="Hyperlink"/>
          <w:rFonts w:ascii="Arial" w:eastAsiaTheme="minorHAnsi" w:hAnsi="Arial" w:cs="Arial"/>
          <w:lang w:val="en-US"/>
        </w:rPr>
      </w:pPr>
      <w:r>
        <w:rPr>
          <w:rStyle w:val="Hyperlink"/>
          <w:rFonts w:ascii="Arial" w:eastAsiaTheme="minorHAnsi" w:hAnsi="Arial" w:cs="Arial"/>
          <w:lang w:val="en-US"/>
        </w:rPr>
        <w:fldChar w:fldCharType="begin"/>
      </w:r>
      <w:r>
        <w:rPr>
          <w:rStyle w:val="Hyperlink"/>
          <w:rFonts w:ascii="Arial" w:eastAsiaTheme="minorHAnsi" w:hAnsi="Arial" w:cs="Arial"/>
          <w:lang w:val="en-US"/>
        </w:rPr>
        <w:instrText xml:space="preserve"> HYPERLINK "http://www.blackdoginstitute.org.au/clinical-resources/wellness/workplace-wellbeing" </w:instrText>
      </w:r>
      <w:r>
        <w:rPr>
          <w:rStyle w:val="Hyperlink"/>
          <w:rFonts w:ascii="Arial" w:eastAsiaTheme="minorHAnsi" w:hAnsi="Arial" w:cs="Arial"/>
          <w:lang w:val="en-US"/>
        </w:rPr>
        <w:fldChar w:fldCharType="separate"/>
      </w:r>
      <w:r w:rsidR="002105F5" w:rsidRPr="00A275C0">
        <w:rPr>
          <w:rStyle w:val="Hyperlink"/>
          <w:rFonts w:ascii="Arial" w:eastAsiaTheme="minorHAnsi" w:hAnsi="Arial" w:cs="Arial"/>
          <w:lang w:val="en-US"/>
        </w:rPr>
        <w:t>Black Dog Institute</w:t>
      </w:r>
      <w:r w:rsidRPr="00A275C0">
        <w:rPr>
          <w:rStyle w:val="Hyperlink"/>
          <w:rFonts w:ascii="Arial" w:eastAsiaTheme="minorHAnsi" w:hAnsi="Arial" w:cs="Arial"/>
          <w:lang w:val="en-US"/>
        </w:rPr>
        <w:t xml:space="preserve"> – Workplace Wellbeing</w:t>
      </w:r>
    </w:p>
    <w:p w14:paraId="140B1F22" w14:textId="6EC53D35" w:rsidR="00E9383F" w:rsidRPr="00DE2CC9" w:rsidRDefault="00A275C0" w:rsidP="001E25D3">
      <w:pPr>
        <w:pStyle w:val="ListParagraph"/>
        <w:widowControl w:val="0"/>
        <w:numPr>
          <w:ilvl w:val="0"/>
          <w:numId w:val="21"/>
        </w:numPr>
        <w:autoSpaceDE w:val="0"/>
        <w:autoSpaceDN w:val="0"/>
        <w:adjustRightInd w:val="0"/>
        <w:spacing w:line="276" w:lineRule="auto"/>
        <w:rPr>
          <w:rStyle w:val="Hyperlink"/>
          <w:rFonts w:ascii="Arial" w:eastAsiaTheme="minorHAnsi" w:hAnsi="Arial" w:cs="Arial"/>
          <w:color w:val="000000"/>
          <w:u w:val="none"/>
          <w:lang w:val="en-US"/>
        </w:rPr>
      </w:pPr>
      <w:r>
        <w:rPr>
          <w:rStyle w:val="Hyperlink"/>
          <w:rFonts w:ascii="Arial" w:eastAsiaTheme="minorHAnsi" w:hAnsi="Arial" w:cs="Arial"/>
          <w:lang w:val="en-US"/>
        </w:rPr>
        <w:fldChar w:fldCharType="end"/>
      </w:r>
      <w:hyperlink r:id="rId25" w:history="1">
        <w:r w:rsidR="00403BDF" w:rsidRPr="00DE2CC9">
          <w:rPr>
            <w:rStyle w:val="Hyperlink"/>
            <w:rFonts w:ascii="Arial" w:eastAsiaTheme="minorHAnsi" w:hAnsi="Arial" w:cs="Arial"/>
            <w:lang w:val="en-US"/>
          </w:rPr>
          <w:t>SuperFriend</w:t>
        </w:r>
      </w:hyperlink>
    </w:p>
    <w:p w14:paraId="5C941E78" w14:textId="1BBEB507" w:rsidR="00B35D9E" w:rsidRPr="00714FD7" w:rsidRDefault="00E9383F" w:rsidP="001E25D3">
      <w:pPr>
        <w:pStyle w:val="ListParagraph"/>
        <w:widowControl w:val="0"/>
        <w:numPr>
          <w:ilvl w:val="0"/>
          <w:numId w:val="21"/>
        </w:numPr>
        <w:autoSpaceDE w:val="0"/>
        <w:autoSpaceDN w:val="0"/>
        <w:adjustRightInd w:val="0"/>
        <w:spacing w:line="276" w:lineRule="auto"/>
        <w:rPr>
          <w:rStyle w:val="Hyperlink"/>
          <w:rFonts w:ascii="Arial" w:eastAsiaTheme="minorHAnsi" w:hAnsi="Arial" w:cs="Arial"/>
          <w:color w:val="000000"/>
          <w:u w:val="none"/>
          <w:lang w:val="en-US"/>
        </w:rPr>
      </w:pPr>
      <w:r w:rsidRPr="00DE2CC9">
        <w:rPr>
          <w:rStyle w:val="Hyperlink"/>
          <w:rFonts w:ascii="Arial" w:eastAsiaTheme="minorHAnsi" w:hAnsi="Arial" w:cs="Arial"/>
          <w:lang w:val="en-US"/>
        </w:rPr>
        <w:t>WayAhead Workplaces</w:t>
      </w:r>
    </w:p>
    <w:p w14:paraId="500796D0" w14:textId="3A1F2B59" w:rsidR="003E65CD" w:rsidRPr="00D87EAC" w:rsidRDefault="003A4FC8" w:rsidP="001E25D3">
      <w:pPr>
        <w:pStyle w:val="ListParagraph"/>
        <w:widowControl w:val="0"/>
        <w:numPr>
          <w:ilvl w:val="0"/>
          <w:numId w:val="21"/>
        </w:numPr>
        <w:autoSpaceDE w:val="0"/>
        <w:autoSpaceDN w:val="0"/>
        <w:adjustRightInd w:val="0"/>
        <w:spacing w:line="276" w:lineRule="auto"/>
        <w:rPr>
          <w:rStyle w:val="Hyperlink"/>
          <w:rFonts w:ascii="Arial" w:eastAsiaTheme="minorHAnsi" w:hAnsi="Arial" w:cs="Arial"/>
          <w:color w:val="000000"/>
          <w:u w:val="none"/>
          <w:lang w:val="en-US"/>
        </w:rPr>
      </w:pPr>
      <w:hyperlink r:id="rId26" w:history="1">
        <w:r w:rsidR="003E65CD" w:rsidRPr="003E65CD">
          <w:rPr>
            <w:rStyle w:val="Hyperlink"/>
            <w:rFonts w:ascii="Arial" w:eastAsiaTheme="minorHAnsi" w:hAnsi="Arial" w:cs="Arial"/>
            <w:lang w:val="en-US"/>
          </w:rPr>
          <w:t>Head to Health</w:t>
        </w:r>
      </w:hyperlink>
    </w:p>
    <w:p w14:paraId="47841CF8" w14:textId="005A1BD1" w:rsidR="006A5D16" w:rsidRPr="00540E2A" w:rsidRDefault="006A5D16" w:rsidP="00157F64">
      <w:pPr>
        <w:pStyle w:val="ListParagraph"/>
        <w:widowControl w:val="0"/>
        <w:numPr>
          <w:ilvl w:val="0"/>
          <w:numId w:val="21"/>
        </w:numPr>
        <w:autoSpaceDE w:val="0"/>
        <w:autoSpaceDN w:val="0"/>
        <w:adjustRightInd w:val="0"/>
        <w:spacing w:line="276" w:lineRule="auto"/>
        <w:rPr>
          <w:rFonts w:ascii="Arial" w:eastAsiaTheme="minorHAnsi" w:hAnsi="Arial" w:cs="Arial"/>
          <w:color w:val="000000"/>
          <w:lang w:val="en-US"/>
        </w:rPr>
      </w:pPr>
      <w:r w:rsidRPr="00540E2A">
        <w:rPr>
          <w:rFonts w:ascii="Arial" w:hAnsi="Arial" w:cs="Arial"/>
          <w:caps/>
        </w:rPr>
        <w:br w:type="page"/>
      </w:r>
    </w:p>
    <w:p w14:paraId="78354DD7" w14:textId="7F5052C4" w:rsidR="005F36A3" w:rsidRPr="00DE2CC9" w:rsidRDefault="00E860EA" w:rsidP="00E860EA">
      <w:pPr>
        <w:pStyle w:val="Heading2"/>
        <w:rPr>
          <w:rFonts w:ascii="Arial" w:hAnsi="Arial" w:cs="Arial"/>
          <w:color w:val="auto"/>
        </w:rPr>
      </w:pPr>
      <w:bookmarkStart w:id="24" w:name="_Toc512014317"/>
      <w:r w:rsidRPr="00DE2CC9">
        <w:rPr>
          <w:rFonts w:ascii="Arial" w:hAnsi="Arial" w:cs="Arial"/>
          <w:caps w:val="0"/>
          <w:color w:val="auto"/>
        </w:rPr>
        <w:lastRenderedPageBreak/>
        <w:t>SECTION 4: PERFORMANCE MEASUREMENT</w:t>
      </w:r>
      <w:bookmarkEnd w:id="24"/>
    </w:p>
    <w:p w14:paraId="2D00E7F1" w14:textId="76E31B93" w:rsidR="00405B7C" w:rsidRPr="00DE2CC9" w:rsidRDefault="00405B7C" w:rsidP="00405B7C">
      <w:pPr>
        <w:spacing w:line="276" w:lineRule="auto"/>
        <w:rPr>
          <w:rFonts w:ascii="Arial" w:hAnsi="Arial" w:cs="Arial"/>
        </w:rPr>
      </w:pPr>
      <w:r w:rsidRPr="0006318E">
        <w:rPr>
          <w:rFonts w:ascii="Arial" w:hAnsi="Arial" w:cs="Arial"/>
        </w:rPr>
        <w:t>[insert organisation name]</w:t>
      </w:r>
      <w:r w:rsidRPr="00DE2CC9">
        <w:rPr>
          <w:rFonts w:ascii="Arial" w:hAnsi="Arial" w:cs="Arial"/>
          <w:b/>
        </w:rPr>
        <w:t xml:space="preserve"> </w:t>
      </w:r>
      <w:r w:rsidRPr="00DE2CC9">
        <w:rPr>
          <w:rFonts w:ascii="Arial" w:hAnsi="Arial" w:cs="Arial"/>
        </w:rPr>
        <w:t>will evaluate the effectiveness of this policy by monitoring data trends over time from:</w:t>
      </w:r>
    </w:p>
    <w:p w14:paraId="16CEC1A6" w14:textId="77777777" w:rsidR="00405B7C" w:rsidRPr="00DE2CC9" w:rsidRDefault="00405B7C" w:rsidP="001E25D3">
      <w:pPr>
        <w:pStyle w:val="ListParagraph"/>
        <w:numPr>
          <w:ilvl w:val="0"/>
          <w:numId w:val="5"/>
        </w:numPr>
        <w:spacing w:line="276" w:lineRule="auto"/>
        <w:rPr>
          <w:rFonts w:ascii="Arial" w:hAnsi="Arial" w:cs="Arial"/>
        </w:rPr>
      </w:pPr>
      <w:r w:rsidRPr="00DE2CC9">
        <w:rPr>
          <w:rFonts w:ascii="Arial" w:hAnsi="Arial" w:cs="Arial"/>
        </w:rPr>
        <w:t>Worker feedback</w:t>
      </w:r>
    </w:p>
    <w:p w14:paraId="14E7C085" w14:textId="77777777" w:rsidR="00405B7C" w:rsidRPr="00DE2CC9" w:rsidRDefault="00405B7C" w:rsidP="001E25D3">
      <w:pPr>
        <w:pStyle w:val="ListParagraph"/>
        <w:numPr>
          <w:ilvl w:val="0"/>
          <w:numId w:val="5"/>
        </w:numPr>
        <w:spacing w:line="276" w:lineRule="auto"/>
        <w:rPr>
          <w:rFonts w:ascii="Arial" w:hAnsi="Arial" w:cs="Arial"/>
        </w:rPr>
      </w:pPr>
      <w:r w:rsidRPr="00DE2CC9">
        <w:rPr>
          <w:rFonts w:ascii="Arial" w:hAnsi="Arial" w:cs="Arial"/>
        </w:rPr>
        <w:t>Worker self-assessment tool data</w:t>
      </w:r>
    </w:p>
    <w:p w14:paraId="19D15F2C" w14:textId="77777777" w:rsidR="00405B7C" w:rsidRPr="00DE2CC9" w:rsidRDefault="00405B7C" w:rsidP="001E25D3">
      <w:pPr>
        <w:pStyle w:val="ListParagraph"/>
        <w:numPr>
          <w:ilvl w:val="0"/>
          <w:numId w:val="5"/>
        </w:numPr>
        <w:spacing w:line="276" w:lineRule="auto"/>
        <w:rPr>
          <w:rFonts w:ascii="Arial" w:hAnsi="Arial" w:cs="Arial"/>
        </w:rPr>
      </w:pPr>
      <w:r w:rsidRPr="00DE2CC9">
        <w:rPr>
          <w:rFonts w:ascii="Arial" w:hAnsi="Arial" w:cs="Arial"/>
        </w:rPr>
        <w:t>Worker turnover rates</w:t>
      </w:r>
    </w:p>
    <w:p w14:paraId="103CDEF3" w14:textId="77777777" w:rsidR="00405B7C" w:rsidRPr="00DE2CC9" w:rsidRDefault="00405B7C" w:rsidP="001E25D3">
      <w:pPr>
        <w:pStyle w:val="ListParagraph"/>
        <w:numPr>
          <w:ilvl w:val="0"/>
          <w:numId w:val="5"/>
        </w:numPr>
        <w:spacing w:line="276" w:lineRule="auto"/>
        <w:rPr>
          <w:rFonts w:ascii="Arial" w:hAnsi="Arial" w:cs="Arial"/>
        </w:rPr>
      </w:pPr>
      <w:r w:rsidRPr="00DE2CC9">
        <w:rPr>
          <w:rFonts w:ascii="Arial" w:hAnsi="Arial" w:cs="Arial"/>
        </w:rPr>
        <w:t>Exit interview feedback</w:t>
      </w:r>
    </w:p>
    <w:p w14:paraId="0A41BA17" w14:textId="77777777" w:rsidR="00405B7C" w:rsidRPr="00DE2CC9" w:rsidRDefault="00405B7C" w:rsidP="001E25D3">
      <w:pPr>
        <w:pStyle w:val="ListParagraph"/>
        <w:numPr>
          <w:ilvl w:val="0"/>
          <w:numId w:val="5"/>
        </w:numPr>
        <w:spacing w:line="276" w:lineRule="auto"/>
        <w:rPr>
          <w:rFonts w:ascii="Arial" w:hAnsi="Arial" w:cs="Arial"/>
        </w:rPr>
      </w:pPr>
      <w:r w:rsidRPr="00DE2CC9">
        <w:rPr>
          <w:rFonts w:ascii="Arial" w:hAnsi="Arial" w:cs="Arial"/>
        </w:rPr>
        <w:t>Internal reports including grievances and WHS reports</w:t>
      </w:r>
    </w:p>
    <w:p w14:paraId="168CC579" w14:textId="77777777" w:rsidR="00405B7C" w:rsidRPr="00DE2CC9" w:rsidRDefault="00405B7C" w:rsidP="001E25D3">
      <w:pPr>
        <w:pStyle w:val="ListParagraph"/>
        <w:numPr>
          <w:ilvl w:val="0"/>
          <w:numId w:val="5"/>
        </w:numPr>
        <w:spacing w:line="276" w:lineRule="auto"/>
        <w:rPr>
          <w:rFonts w:ascii="Arial" w:hAnsi="Arial" w:cs="Arial"/>
        </w:rPr>
      </w:pPr>
      <w:r w:rsidRPr="00DE2CC9">
        <w:rPr>
          <w:rFonts w:ascii="Arial" w:hAnsi="Arial" w:cs="Arial"/>
        </w:rPr>
        <w:t>Worker sickness and accident rates</w:t>
      </w:r>
    </w:p>
    <w:p w14:paraId="31806084" w14:textId="77777777" w:rsidR="00405B7C" w:rsidRPr="00DE2CC9" w:rsidRDefault="00405B7C" w:rsidP="001E25D3">
      <w:pPr>
        <w:pStyle w:val="ListParagraph"/>
        <w:numPr>
          <w:ilvl w:val="0"/>
          <w:numId w:val="5"/>
        </w:numPr>
        <w:spacing w:line="276" w:lineRule="auto"/>
        <w:rPr>
          <w:rFonts w:ascii="Arial" w:hAnsi="Arial" w:cs="Arial"/>
        </w:rPr>
      </w:pPr>
      <w:r w:rsidRPr="00DE2CC9">
        <w:rPr>
          <w:rFonts w:ascii="Arial" w:hAnsi="Arial" w:cs="Arial"/>
        </w:rPr>
        <w:t>Worker compensation claims</w:t>
      </w:r>
    </w:p>
    <w:p w14:paraId="25036C37" w14:textId="77777777" w:rsidR="00405B7C" w:rsidRPr="00DE2CC9" w:rsidRDefault="00405B7C" w:rsidP="00405B7C">
      <w:pPr>
        <w:spacing w:line="276" w:lineRule="auto"/>
        <w:rPr>
          <w:rFonts w:ascii="Arial" w:hAnsi="Arial" w:cs="Arial"/>
        </w:rPr>
      </w:pPr>
    </w:p>
    <w:p w14:paraId="0F5B3FAB" w14:textId="3E33A246" w:rsidR="00405B7C" w:rsidRPr="00DE2CC9" w:rsidRDefault="00405B7C" w:rsidP="00405B7C">
      <w:pPr>
        <w:spacing w:line="276" w:lineRule="auto"/>
        <w:rPr>
          <w:rFonts w:ascii="Arial" w:hAnsi="Arial" w:cs="Arial"/>
        </w:rPr>
      </w:pPr>
      <w:r w:rsidRPr="00DE2CC9">
        <w:rPr>
          <w:rFonts w:ascii="Arial" w:hAnsi="Arial" w:cs="Arial"/>
        </w:rPr>
        <w:t xml:space="preserve">Evaluation will occur </w:t>
      </w:r>
      <w:r w:rsidRPr="0006318E">
        <w:rPr>
          <w:rFonts w:ascii="Arial" w:hAnsi="Arial" w:cs="Arial"/>
        </w:rPr>
        <w:t>[insert review frequency]</w:t>
      </w:r>
      <w:r w:rsidRPr="00DE2CC9">
        <w:rPr>
          <w:rFonts w:ascii="Arial" w:hAnsi="Arial" w:cs="Arial"/>
        </w:rPr>
        <w:t xml:space="preserve"> and results will be incorporated into the </w:t>
      </w:r>
      <w:r w:rsidRPr="0006318E">
        <w:rPr>
          <w:rFonts w:ascii="Arial" w:hAnsi="Arial" w:cs="Arial"/>
        </w:rPr>
        <w:t>[insert reporting frequency]</w:t>
      </w:r>
      <w:r w:rsidRPr="00DE2CC9">
        <w:rPr>
          <w:rFonts w:ascii="Arial" w:hAnsi="Arial" w:cs="Arial"/>
        </w:rPr>
        <w:t xml:space="preserve"> Board reporting cycle.</w:t>
      </w:r>
    </w:p>
    <w:p w14:paraId="3AA633C0" w14:textId="77777777" w:rsidR="00405B7C" w:rsidRPr="00DE2CC9" w:rsidRDefault="00405B7C" w:rsidP="00405B7C">
      <w:pPr>
        <w:spacing w:line="276" w:lineRule="auto"/>
        <w:rPr>
          <w:rFonts w:ascii="Arial" w:hAnsi="Arial" w:cs="Arial"/>
        </w:rPr>
      </w:pPr>
    </w:p>
    <w:p w14:paraId="151C222C" w14:textId="77777777" w:rsidR="00405B7C" w:rsidRPr="00DE2CC9" w:rsidRDefault="00405B7C" w:rsidP="00405B7C">
      <w:pPr>
        <w:spacing w:line="276" w:lineRule="auto"/>
        <w:rPr>
          <w:rFonts w:ascii="Arial" w:hAnsi="Arial" w:cs="Arial"/>
        </w:rPr>
      </w:pPr>
      <w:r w:rsidRPr="00DE2CC9">
        <w:rPr>
          <w:rFonts w:ascii="Arial" w:hAnsi="Arial" w:cs="Arial"/>
        </w:rPr>
        <w:t xml:space="preserve">Evaluation data will be used to determine if the policy has been effective in meeting its goals and to identify barriers and enablers to ongoing policy implementation as part of the organisation’s quality improvement program. </w:t>
      </w:r>
    </w:p>
    <w:p w14:paraId="019BDAE1" w14:textId="6EDFAB47" w:rsidR="00124143" w:rsidRPr="00DE2CC9" w:rsidRDefault="00124143" w:rsidP="00124143">
      <w:pPr>
        <w:rPr>
          <w:rFonts w:ascii="Arial" w:hAnsi="Arial" w:cs="Arial"/>
        </w:rPr>
      </w:pPr>
    </w:p>
    <w:tbl>
      <w:tblPr>
        <w:tblStyle w:val="TableGrid"/>
        <w:tblW w:w="0" w:type="auto"/>
        <w:tblLook w:val="04A0" w:firstRow="1" w:lastRow="0" w:firstColumn="1" w:lastColumn="0" w:noHBand="0" w:noVBand="1"/>
      </w:tblPr>
      <w:tblGrid>
        <w:gridCol w:w="9969"/>
      </w:tblGrid>
      <w:tr w:rsidR="00F94F8F" w:rsidRPr="00DE2CC9" w14:paraId="325171CE" w14:textId="77777777" w:rsidTr="00C24ECB">
        <w:tc>
          <w:tcPr>
            <w:tcW w:w="9969" w:type="dxa"/>
            <w:shd w:val="clear" w:color="auto" w:fill="F2F2F2" w:themeFill="background1" w:themeFillShade="F2"/>
          </w:tcPr>
          <w:p w14:paraId="27380758" w14:textId="77777777" w:rsidR="00F94F8F" w:rsidRPr="00DE2CC9" w:rsidRDefault="00F94F8F" w:rsidP="00C24ECB">
            <w:pPr>
              <w:spacing w:line="276" w:lineRule="auto"/>
              <w:rPr>
                <w:rFonts w:ascii="Arial" w:eastAsia="MS Mincho" w:hAnsi="Arial" w:cs="Arial"/>
                <w:b/>
                <w:bCs/>
                <w:i/>
                <w:iCs/>
                <w:sz w:val="18"/>
                <w:szCs w:val="18"/>
              </w:rPr>
            </w:pPr>
          </w:p>
          <w:p w14:paraId="2B7E79C3" w14:textId="77777777" w:rsidR="00F94F8F" w:rsidRPr="00DE2CC9" w:rsidRDefault="00F94F8F" w:rsidP="00C24ECB">
            <w:pPr>
              <w:spacing w:line="276" w:lineRule="auto"/>
              <w:rPr>
                <w:rFonts w:ascii="Arial" w:hAnsi="Arial" w:cs="Arial"/>
                <w:b/>
                <w:i/>
                <w:sz w:val="18"/>
              </w:rPr>
            </w:pPr>
            <w:r w:rsidRPr="00DE2CC9">
              <w:rPr>
                <w:rFonts w:ascii="Arial" w:eastAsia="MS Mincho" w:hAnsi="Arial" w:cs="Arial"/>
                <w:b/>
                <w:bCs/>
                <w:i/>
                <w:iCs/>
                <w:sz w:val="18"/>
                <w:szCs w:val="18"/>
              </w:rPr>
              <w:sym w:font="Wingdings 2" w:char="F023"/>
            </w:r>
            <w:r w:rsidRPr="00DE2CC9">
              <w:rPr>
                <w:rFonts w:ascii="Arial" w:hAnsi="Arial" w:cs="Arial"/>
                <w:b/>
                <w:i/>
                <w:sz w:val="18"/>
              </w:rPr>
              <w:t>Note*</w:t>
            </w:r>
          </w:p>
          <w:p w14:paraId="2E11E98F" w14:textId="77777777" w:rsidR="00F94F8F" w:rsidRPr="00DE2CC9" w:rsidRDefault="00F94F8F" w:rsidP="00C24ECB">
            <w:pPr>
              <w:spacing w:line="276" w:lineRule="auto"/>
              <w:rPr>
                <w:rFonts w:ascii="Arial" w:hAnsi="Arial" w:cs="Arial"/>
                <w:i/>
                <w:sz w:val="18"/>
              </w:rPr>
            </w:pPr>
            <w:r w:rsidRPr="00DE2CC9">
              <w:rPr>
                <w:rFonts w:ascii="Arial" w:hAnsi="Arial" w:cs="Arial"/>
                <w:i/>
                <w:sz w:val="18"/>
              </w:rPr>
              <w:t>Monitoring and evaluation is incredibly important and is dependent on having clear and measurable outcomes. Plan from the start what success look like and what measures you will use to demonstrate success.</w:t>
            </w:r>
          </w:p>
          <w:p w14:paraId="0039E3E0" w14:textId="77777777" w:rsidR="00F94F8F" w:rsidRPr="00DE2CC9" w:rsidRDefault="00F94F8F" w:rsidP="00C24ECB">
            <w:pPr>
              <w:spacing w:line="276" w:lineRule="auto"/>
              <w:rPr>
                <w:rFonts w:ascii="Arial" w:hAnsi="Arial" w:cs="Arial"/>
                <w:i/>
                <w:sz w:val="18"/>
              </w:rPr>
            </w:pPr>
          </w:p>
          <w:p w14:paraId="47E7C272" w14:textId="77777777" w:rsidR="00F94F8F" w:rsidRPr="00DE2CC9" w:rsidRDefault="00F94F8F" w:rsidP="00C24ECB">
            <w:pPr>
              <w:spacing w:line="276" w:lineRule="auto"/>
              <w:rPr>
                <w:rFonts w:ascii="Arial" w:hAnsi="Arial" w:cs="Arial"/>
                <w:i/>
                <w:sz w:val="18"/>
              </w:rPr>
            </w:pPr>
            <w:r w:rsidRPr="00DE2CC9">
              <w:rPr>
                <w:rFonts w:ascii="Arial" w:hAnsi="Arial" w:cs="Arial"/>
                <w:i/>
                <w:sz w:val="18"/>
              </w:rPr>
              <w:t>* Please delete note before finalising this policy</w:t>
            </w:r>
          </w:p>
          <w:p w14:paraId="211B607D" w14:textId="77777777" w:rsidR="00F94F8F" w:rsidRPr="00DE2CC9" w:rsidRDefault="00F94F8F" w:rsidP="00C24ECB">
            <w:pPr>
              <w:spacing w:line="276" w:lineRule="auto"/>
              <w:rPr>
                <w:rFonts w:ascii="Arial" w:hAnsi="Arial" w:cs="Arial"/>
                <w:i/>
                <w:sz w:val="18"/>
              </w:rPr>
            </w:pPr>
          </w:p>
        </w:tc>
      </w:tr>
    </w:tbl>
    <w:p w14:paraId="56A8A9B9" w14:textId="77777777" w:rsidR="00124143" w:rsidRPr="00DE2CC9" w:rsidRDefault="00124143" w:rsidP="00124143">
      <w:pPr>
        <w:rPr>
          <w:rFonts w:ascii="Arial" w:hAnsi="Arial" w:cs="Arial"/>
        </w:rPr>
      </w:pPr>
    </w:p>
    <w:sectPr w:rsidR="00124143" w:rsidRPr="00DE2CC9" w:rsidSect="00D671C4">
      <w:footerReference w:type="default" r:id="rId27"/>
      <w:headerReference w:type="first" r:id="rId28"/>
      <w:footerReference w:type="first" r:id="rId29"/>
      <w:type w:val="continuous"/>
      <w:pgSz w:w="11907" w:h="16840" w:code="9"/>
      <w:pgMar w:top="993" w:right="1077" w:bottom="1134" w:left="107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367F1" w14:textId="77777777" w:rsidR="00993C90" w:rsidRDefault="00993C90" w:rsidP="00C0332F">
      <w:r>
        <w:separator/>
      </w:r>
    </w:p>
  </w:endnote>
  <w:endnote w:type="continuationSeparator" w:id="0">
    <w:p w14:paraId="44E19CC4" w14:textId="77777777" w:rsidR="00993C90" w:rsidRDefault="00993C90" w:rsidP="00C0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etaCondNormal-Roman">
    <w:altName w:val="Cambria"/>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F78EA" w14:textId="2863CB40" w:rsidR="00993C90" w:rsidRPr="008B167A" w:rsidRDefault="00993C90" w:rsidP="003E5850">
    <w:pPr>
      <w:pStyle w:val="Footer"/>
      <w:tabs>
        <w:tab w:val="clear" w:pos="9026"/>
        <w:tab w:val="right" w:pos="9356"/>
      </w:tabs>
    </w:pPr>
    <w:r>
      <w:t>Wellbeing Policy – YYYY/V</w:t>
    </w:r>
    <w:r w:rsidRPr="00640A87">
      <w:t xml:space="preserve"> </w:t>
    </w:r>
    <w:r>
      <w:tab/>
    </w:r>
    <w:proofErr w:type="gramStart"/>
    <w:r>
      <w:tab/>
      <w:t xml:space="preserve">  </w:t>
    </w:r>
    <w:r>
      <w:rPr>
        <w:rFonts w:eastAsiaTheme="majorEastAsia" w:cstheme="majorBidi"/>
      </w:rPr>
      <w:t>Page</w:t>
    </w:r>
    <w:proofErr w:type="gramEnd"/>
    <w:r w:rsidRPr="00640A87">
      <w:rPr>
        <w:rFonts w:eastAsiaTheme="majorEastAsia" w:cstheme="majorBidi"/>
      </w:rPr>
      <w:t xml:space="preserve"> </w:t>
    </w:r>
    <w:r w:rsidRPr="00640A87">
      <w:fldChar w:fldCharType="begin"/>
    </w:r>
    <w:r w:rsidRPr="00640A87">
      <w:instrText xml:space="preserve"> PAGE    \* MERGEFORMAT </w:instrText>
    </w:r>
    <w:r w:rsidRPr="00640A87">
      <w:fldChar w:fldCharType="separate"/>
    </w:r>
    <w:r w:rsidRPr="00671EF4">
      <w:rPr>
        <w:rFonts w:eastAsiaTheme="majorEastAsia" w:cstheme="majorBidi"/>
        <w:noProof/>
      </w:rPr>
      <w:t>11</w:t>
    </w:r>
    <w:r w:rsidRPr="00640A87">
      <w:rPr>
        <w:rFonts w:eastAsiaTheme="majorEastAsia" w:cstheme="majorBidi"/>
        <w:noProof/>
      </w:rPr>
      <w:fldChar w:fldCharType="end"/>
    </w:r>
    <w:r>
      <w:rPr>
        <w:rFonts w:eastAsiaTheme="majorEastAsia" w:cstheme="majorBidi"/>
        <w:noProof/>
      </w:rPr>
      <w:t xml:space="preserve"> of 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E67BD" w14:textId="773E758E" w:rsidR="00993C90" w:rsidRDefault="00993C90" w:rsidP="005D2C0C">
    <w:pPr>
      <w:pBdr>
        <w:bottom w:val="single" w:sz="12" w:space="1" w:color="auto"/>
      </w:pBdr>
      <w:rPr>
        <w:rFonts w:ascii="Arial" w:hAnsi="Arial" w:cs="Arial"/>
        <w:b/>
        <w:sz w:val="18"/>
      </w:rPr>
    </w:pPr>
  </w:p>
  <w:p w14:paraId="7EE27773" w14:textId="1FF693C4" w:rsidR="00993C90" w:rsidRPr="005D2C0C" w:rsidRDefault="00993C90" w:rsidP="005D2C0C">
    <w:pPr>
      <w:rPr>
        <w:rFonts w:ascii="Arial" w:hAnsi="Arial" w:cs="Arial"/>
        <w:b/>
        <w:color w:val="000000" w:themeColor="text1"/>
        <w:sz w:val="18"/>
        <w:szCs w:val="20"/>
      </w:rPr>
    </w:pPr>
    <w:r w:rsidRPr="005D2C0C">
      <w:rPr>
        <w:rFonts w:ascii="Arial" w:hAnsi="Arial" w:cs="Arial"/>
        <w:b/>
        <w:sz w:val="18"/>
      </w:rPr>
      <w:t xml:space="preserve">While every effort has been made to present all information accurately, </w:t>
    </w:r>
    <w:r>
      <w:rPr>
        <w:rFonts w:ascii="Arial" w:hAnsi="Arial" w:cs="Arial"/>
        <w:b/>
        <w:sz w:val="18"/>
      </w:rPr>
      <w:t>the Network of Alcohol and other Drugs Agencies (NADA)</w:t>
    </w:r>
    <w:r w:rsidRPr="005D2C0C">
      <w:rPr>
        <w:rFonts w:ascii="Arial" w:hAnsi="Arial" w:cs="Arial"/>
        <w:b/>
        <w:sz w:val="18"/>
      </w:rPr>
      <w:t>, its employees and related parties, accept no liability for, and do not indemnify against, any loss, damage or injury that may result from any actions taken based on the information contained in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98101" w14:textId="77777777" w:rsidR="00993C90" w:rsidRDefault="00993C90" w:rsidP="00C0332F">
      <w:r>
        <w:separator/>
      </w:r>
    </w:p>
  </w:footnote>
  <w:footnote w:type="continuationSeparator" w:id="0">
    <w:p w14:paraId="41A0692F" w14:textId="77777777" w:rsidR="00993C90" w:rsidRDefault="00993C90" w:rsidP="00C03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6AABD" w14:textId="3A72AD4B" w:rsidR="00993C90" w:rsidRPr="00E87C29" w:rsidRDefault="00993C90">
    <w:pPr>
      <w:pStyle w:val="Header"/>
      <w:rPr>
        <w:b/>
        <w:sz w:val="32"/>
      </w:rPr>
    </w:pPr>
    <w:r w:rsidRPr="00E87C29">
      <w:rPr>
        <w:b/>
        <w:noProof/>
        <w:sz w:val="32"/>
        <w:lang w:val="en-US"/>
      </w:rPr>
      <w:t>[INSERT ORGANISATIONAL LOGO]</w:t>
    </w:r>
  </w:p>
  <w:p w14:paraId="54FE04F5" w14:textId="77777777" w:rsidR="00993C90" w:rsidRDefault="00993C90">
    <w:pPr>
      <w:pStyle w:val="Header"/>
    </w:pPr>
  </w:p>
  <w:p w14:paraId="31684AF9" w14:textId="77777777" w:rsidR="00993C90" w:rsidRDefault="00993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1FE"/>
    <w:multiLevelType w:val="hybridMultilevel"/>
    <w:tmpl w:val="99EC8068"/>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3A44"/>
    <w:multiLevelType w:val="hybridMultilevel"/>
    <w:tmpl w:val="6EE0FE9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D7EB4"/>
    <w:multiLevelType w:val="hybridMultilevel"/>
    <w:tmpl w:val="64C42B4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80260E"/>
    <w:multiLevelType w:val="hybridMultilevel"/>
    <w:tmpl w:val="7AEE6F34"/>
    <w:lvl w:ilvl="0" w:tplc="0C09000B">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BEF78F8"/>
    <w:multiLevelType w:val="hybridMultilevel"/>
    <w:tmpl w:val="017E862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E269F"/>
    <w:multiLevelType w:val="hybridMultilevel"/>
    <w:tmpl w:val="4464124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004154F"/>
    <w:multiLevelType w:val="hybridMultilevel"/>
    <w:tmpl w:val="06564A9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AA645D"/>
    <w:multiLevelType w:val="hybridMultilevel"/>
    <w:tmpl w:val="35DC828E"/>
    <w:lvl w:ilvl="0" w:tplc="B2143366">
      <w:start w:val="1"/>
      <w:numFmt w:val="bullet"/>
      <w:pStyle w:val="nada-body-bullets"/>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B2F97"/>
    <w:multiLevelType w:val="hybridMultilevel"/>
    <w:tmpl w:val="54B034CE"/>
    <w:lvl w:ilvl="0" w:tplc="107CE3E2">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961A75"/>
    <w:multiLevelType w:val="hybridMultilevel"/>
    <w:tmpl w:val="8780C67A"/>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31E43"/>
    <w:multiLevelType w:val="hybridMultilevel"/>
    <w:tmpl w:val="5986F8B0"/>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80033B"/>
    <w:multiLevelType w:val="hybridMultilevel"/>
    <w:tmpl w:val="36282AB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3917B2"/>
    <w:multiLevelType w:val="multilevel"/>
    <w:tmpl w:val="82708E0A"/>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C14F94"/>
    <w:multiLevelType w:val="hybridMultilevel"/>
    <w:tmpl w:val="B4D4D21C"/>
    <w:lvl w:ilvl="0" w:tplc="0C09000B">
      <w:start w:val="1"/>
      <w:numFmt w:val="bullet"/>
      <w:lvlText w:val=""/>
      <w:lvlJc w:val="left"/>
      <w:pPr>
        <w:ind w:left="720" w:hanging="360"/>
      </w:pPr>
      <w:rPr>
        <w:rFonts w:ascii="Wingdings" w:hAnsi="Wingdings"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98758F"/>
    <w:multiLevelType w:val="hybridMultilevel"/>
    <w:tmpl w:val="745A28EA"/>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13F89"/>
    <w:multiLevelType w:val="hybridMultilevel"/>
    <w:tmpl w:val="036463B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A37E0A"/>
    <w:multiLevelType w:val="hybridMultilevel"/>
    <w:tmpl w:val="4A1EB334"/>
    <w:lvl w:ilvl="0" w:tplc="0C09000B">
      <w:start w:val="1"/>
      <w:numFmt w:val="bullet"/>
      <w:lvlText w:val=""/>
      <w:lvlJc w:val="left"/>
      <w:pPr>
        <w:ind w:left="720" w:hanging="360"/>
      </w:pPr>
      <w:rPr>
        <w:rFonts w:ascii="Wingdings" w:hAnsi="Wingdings"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402586"/>
    <w:multiLevelType w:val="hybridMultilevel"/>
    <w:tmpl w:val="59C89EB0"/>
    <w:lvl w:ilvl="0" w:tplc="0C09000F">
      <w:start w:val="1"/>
      <w:numFmt w:val="decimal"/>
      <w:lvlText w:val="%1."/>
      <w:lvlJc w:val="left"/>
      <w:pPr>
        <w:ind w:left="720" w:hanging="360"/>
      </w:pPr>
      <w:rPr>
        <w:rFonts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785E39"/>
    <w:multiLevelType w:val="hybridMultilevel"/>
    <w:tmpl w:val="A20AD43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2B2A6B"/>
    <w:multiLevelType w:val="hybridMultilevel"/>
    <w:tmpl w:val="A3B61D4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834BBF"/>
    <w:multiLevelType w:val="hybridMultilevel"/>
    <w:tmpl w:val="112E65B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730AF6"/>
    <w:multiLevelType w:val="hybridMultilevel"/>
    <w:tmpl w:val="B41ADCF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0211B5"/>
    <w:multiLevelType w:val="hybridMultilevel"/>
    <w:tmpl w:val="6A8AA4C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AD5CAE"/>
    <w:multiLevelType w:val="hybridMultilevel"/>
    <w:tmpl w:val="863AEA4C"/>
    <w:lvl w:ilvl="0" w:tplc="0C09000B">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574A6B67"/>
    <w:multiLevelType w:val="hybridMultilevel"/>
    <w:tmpl w:val="5C801DB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E4E25BA"/>
    <w:multiLevelType w:val="hybridMultilevel"/>
    <w:tmpl w:val="C0842A5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E11EFE"/>
    <w:multiLevelType w:val="hybridMultilevel"/>
    <w:tmpl w:val="70029D56"/>
    <w:lvl w:ilvl="0" w:tplc="0C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902AFB"/>
    <w:multiLevelType w:val="hybridMultilevel"/>
    <w:tmpl w:val="185AA27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803137"/>
    <w:multiLevelType w:val="hybridMultilevel"/>
    <w:tmpl w:val="8BF47644"/>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A785C38"/>
    <w:multiLevelType w:val="multilevel"/>
    <w:tmpl w:val="7B7E20DE"/>
    <w:lvl w:ilvl="0">
      <w:start w:val="1"/>
      <w:numFmt w:val="decimal"/>
      <w:pStyle w:val="MoB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F70AC2"/>
    <w:multiLevelType w:val="hybridMultilevel"/>
    <w:tmpl w:val="E68C2A8C"/>
    <w:lvl w:ilvl="0" w:tplc="98D8175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C6209F"/>
    <w:multiLevelType w:val="hybridMultilevel"/>
    <w:tmpl w:val="6674DEB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B2C082D"/>
    <w:multiLevelType w:val="hybridMultilevel"/>
    <w:tmpl w:val="8878DC3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A83F3E"/>
    <w:multiLevelType w:val="multilevel"/>
    <w:tmpl w:val="DF52CC0A"/>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7"/>
  </w:num>
  <w:num w:numId="3">
    <w:abstractNumId w:val="14"/>
  </w:num>
  <w:num w:numId="4">
    <w:abstractNumId w:val="0"/>
  </w:num>
  <w:num w:numId="5">
    <w:abstractNumId w:val="10"/>
  </w:num>
  <w:num w:numId="6">
    <w:abstractNumId w:val="15"/>
  </w:num>
  <w:num w:numId="7">
    <w:abstractNumId w:val="13"/>
  </w:num>
  <w:num w:numId="8">
    <w:abstractNumId w:val="2"/>
  </w:num>
  <w:num w:numId="9">
    <w:abstractNumId w:val="4"/>
  </w:num>
  <w:num w:numId="10">
    <w:abstractNumId w:val="31"/>
  </w:num>
  <w:num w:numId="11">
    <w:abstractNumId w:val="3"/>
  </w:num>
  <w:num w:numId="12">
    <w:abstractNumId w:val="5"/>
  </w:num>
  <w:num w:numId="13">
    <w:abstractNumId w:val="17"/>
  </w:num>
  <w:num w:numId="14">
    <w:abstractNumId w:val="21"/>
  </w:num>
  <w:num w:numId="15">
    <w:abstractNumId w:val="20"/>
  </w:num>
  <w:num w:numId="16">
    <w:abstractNumId w:val="19"/>
  </w:num>
  <w:num w:numId="17">
    <w:abstractNumId w:val="22"/>
  </w:num>
  <w:num w:numId="18">
    <w:abstractNumId w:val="6"/>
  </w:num>
  <w:num w:numId="19">
    <w:abstractNumId w:val="18"/>
  </w:num>
  <w:num w:numId="20">
    <w:abstractNumId w:val="12"/>
  </w:num>
  <w:num w:numId="21">
    <w:abstractNumId w:val="8"/>
  </w:num>
  <w:num w:numId="22">
    <w:abstractNumId w:val="1"/>
  </w:num>
  <w:num w:numId="23">
    <w:abstractNumId w:val="24"/>
  </w:num>
  <w:num w:numId="24">
    <w:abstractNumId w:val="28"/>
  </w:num>
  <w:num w:numId="25">
    <w:abstractNumId w:val="27"/>
  </w:num>
  <w:num w:numId="26">
    <w:abstractNumId w:val="9"/>
  </w:num>
  <w:num w:numId="27">
    <w:abstractNumId w:val="32"/>
  </w:num>
  <w:num w:numId="28">
    <w:abstractNumId w:val="23"/>
  </w:num>
  <w:num w:numId="29">
    <w:abstractNumId w:val="11"/>
  </w:num>
  <w:num w:numId="30">
    <w:abstractNumId w:val="16"/>
  </w:num>
  <w:num w:numId="31">
    <w:abstractNumId w:val="26"/>
  </w:num>
  <w:num w:numId="32">
    <w:abstractNumId w:val="30"/>
  </w:num>
  <w:num w:numId="33">
    <w:abstractNumId w:val="25"/>
  </w:num>
  <w:num w:numId="34">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8"/>
  <w:drawingGridVerticalSpacing w:val="181"/>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32F"/>
    <w:rsid w:val="00001038"/>
    <w:rsid w:val="00003854"/>
    <w:rsid w:val="0000529F"/>
    <w:rsid w:val="00005769"/>
    <w:rsid w:val="00006D77"/>
    <w:rsid w:val="00007FDB"/>
    <w:rsid w:val="00010111"/>
    <w:rsid w:val="00010839"/>
    <w:rsid w:val="00016AAC"/>
    <w:rsid w:val="00017EB9"/>
    <w:rsid w:val="000204EE"/>
    <w:rsid w:val="0002103D"/>
    <w:rsid w:val="00021861"/>
    <w:rsid w:val="00022E08"/>
    <w:rsid w:val="0002308B"/>
    <w:rsid w:val="000255D9"/>
    <w:rsid w:val="0002607B"/>
    <w:rsid w:val="000279B5"/>
    <w:rsid w:val="00027FDC"/>
    <w:rsid w:val="000303D0"/>
    <w:rsid w:val="00031EF4"/>
    <w:rsid w:val="00032A53"/>
    <w:rsid w:val="00034822"/>
    <w:rsid w:val="00035967"/>
    <w:rsid w:val="00035B69"/>
    <w:rsid w:val="00035BFC"/>
    <w:rsid w:val="00035C1D"/>
    <w:rsid w:val="00036D94"/>
    <w:rsid w:val="0003799E"/>
    <w:rsid w:val="00040BB1"/>
    <w:rsid w:val="00042CC1"/>
    <w:rsid w:val="0004321E"/>
    <w:rsid w:val="0004530F"/>
    <w:rsid w:val="00045932"/>
    <w:rsid w:val="00045D80"/>
    <w:rsid w:val="00050197"/>
    <w:rsid w:val="00055B60"/>
    <w:rsid w:val="000562B3"/>
    <w:rsid w:val="00056AB3"/>
    <w:rsid w:val="0006170F"/>
    <w:rsid w:val="00061C63"/>
    <w:rsid w:val="00061E2B"/>
    <w:rsid w:val="0006318E"/>
    <w:rsid w:val="00063A11"/>
    <w:rsid w:val="00064D60"/>
    <w:rsid w:val="00066B30"/>
    <w:rsid w:val="00066CD9"/>
    <w:rsid w:val="00070671"/>
    <w:rsid w:val="0007102A"/>
    <w:rsid w:val="00071BF1"/>
    <w:rsid w:val="00071F96"/>
    <w:rsid w:val="000731BC"/>
    <w:rsid w:val="00074834"/>
    <w:rsid w:val="00074948"/>
    <w:rsid w:val="00075589"/>
    <w:rsid w:val="00077A73"/>
    <w:rsid w:val="00081E64"/>
    <w:rsid w:val="0008209D"/>
    <w:rsid w:val="0008285F"/>
    <w:rsid w:val="000837F2"/>
    <w:rsid w:val="000848B4"/>
    <w:rsid w:val="00084AED"/>
    <w:rsid w:val="00085F54"/>
    <w:rsid w:val="000870B0"/>
    <w:rsid w:val="00090F3C"/>
    <w:rsid w:val="0009163E"/>
    <w:rsid w:val="0009214B"/>
    <w:rsid w:val="00092782"/>
    <w:rsid w:val="00092C8B"/>
    <w:rsid w:val="00093AF5"/>
    <w:rsid w:val="00093C0E"/>
    <w:rsid w:val="00093D89"/>
    <w:rsid w:val="00095073"/>
    <w:rsid w:val="000A057D"/>
    <w:rsid w:val="000A20A7"/>
    <w:rsid w:val="000A26F5"/>
    <w:rsid w:val="000A36DA"/>
    <w:rsid w:val="000A4F79"/>
    <w:rsid w:val="000A5DCC"/>
    <w:rsid w:val="000B021E"/>
    <w:rsid w:val="000B08F3"/>
    <w:rsid w:val="000B0CAD"/>
    <w:rsid w:val="000B15E8"/>
    <w:rsid w:val="000B4449"/>
    <w:rsid w:val="000B5079"/>
    <w:rsid w:val="000B61E7"/>
    <w:rsid w:val="000B6415"/>
    <w:rsid w:val="000B6EC4"/>
    <w:rsid w:val="000C0309"/>
    <w:rsid w:val="000C09EE"/>
    <w:rsid w:val="000C11EE"/>
    <w:rsid w:val="000C292E"/>
    <w:rsid w:val="000C3630"/>
    <w:rsid w:val="000C5EAA"/>
    <w:rsid w:val="000C64D2"/>
    <w:rsid w:val="000C745D"/>
    <w:rsid w:val="000D21AC"/>
    <w:rsid w:val="000D2412"/>
    <w:rsid w:val="000D27B4"/>
    <w:rsid w:val="000D5BF0"/>
    <w:rsid w:val="000D5F85"/>
    <w:rsid w:val="000D72CE"/>
    <w:rsid w:val="000E05E3"/>
    <w:rsid w:val="000E460E"/>
    <w:rsid w:val="000E72C5"/>
    <w:rsid w:val="000E7321"/>
    <w:rsid w:val="000E7B0E"/>
    <w:rsid w:val="000F2A07"/>
    <w:rsid w:val="000F5AF3"/>
    <w:rsid w:val="000F5F21"/>
    <w:rsid w:val="000F6E63"/>
    <w:rsid w:val="000F755F"/>
    <w:rsid w:val="001005B7"/>
    <w:rsid w:val="00103E28"/>
    <w:rsid w:val="001046DD"/>
    <w:rsid w:val="00105C18"/>
    <w:rsid w:val="00106942"/>
    <w:rsid w:val="00107E39"/>
    <w:rsid w:val="00107EEA"/>
    <w:rsid w:val="00110C5C"/>
    <w:rsid w:val="00113D12"/>
    <w:rsid w:val="00115AD2"/>
    <w:rsid w:val="00116530"/>
    <w:rsid w:val="00116543"/>
    <w:rsid w:val="001205AD"/>
    <w:rsid w:val="00120966"/>
    <w:rsid w:val="00123B9D"/>
    <w:rsid w:val="00123D09"/>
    <w:rsid w:val="00124111"/>
    <w:rsid w:val="00124143"/>
    <w:rsid w:val="00125971"/>
    <w:rsid w:val="00127F5F"/>
    <w:rsid w:val="0013105F"/>
    <w:rsid w:val="00131830"/>
    <w:rsid w:val="001376B6"/>
    <w:rsid w:val="00144A0E"/>
    <w:rsid w:val="00144F7E"/>
    <w:rsid w:val="001460C2"/>
    <w:rsid w:val="0014644B"/>
    <w:rsid w:val="00153E32"/>
    <w:rsid w:val="00153EF6"/>
    <w:rsid w:val="00154F45"/>
    <w:rsid w:val="001617E8"/>
    <w:rsid w:val="0017013E"/>
    <w:rsid w:val="00171BA4"/>
    <w:rsid w:val="00175B9C"/>
    <w:rsid w:val="00175EAC"/>
    <w:rsid w:val="00177E2A"/>
    <w:rsid w:val="001822F7"/>
    <w:rsid w:val="001826BD"/>
    <w:rsid w:val="00182EB5"/>
    <w:rsid w:val="001849C2"/>
    <w:rsid w:val="00184EB5"/>
    <w:rsid w:val="001850C7"/>
    <w:rsid w:val="001856CB"/>
    <w:rsid w:val="001869AD"/>
    <w:rsid w:val="001871B0"/>
    <w:rsid w:val="0018762A"/>
    <w:rsid w:val="00187D4D"/>
    <w:rsid w:val="0019024B"/>
    <w:rsid w:val="0019442D"/>
    <w:rsid w:val="0019543A"/>
    <w:rsid w:val="00195512"/>
    <w:rsid w:val="00195B55"/>
    <w:rsid w:val="001A0B3B"/>
    <w:rsid w:val="001A304A"/>
    <w:rsid w:val="001A3450"/>
    <w:rsid w:val="001A3511"/>
    <w:rsid w:val="001A375E"/>
    <w:rsid w:val="001A5510"/>
    <w:rsid w:val="001A6248"/>
    <w:rsid w:val="001A6441"/>
    <w:rsid w:val="001A6ED0"/>
    <w:rsid w:val="001A7414"/>
    <w:rsid w:val="001A7913"/>
    <w:rsid w:val="001B0424"/>
    <w:rsid w:val="001B1FB3"/>
    <w:rsid w:val="001B301C"/>
    <w:rsid w:val="001B76B1"/>
    <w:rsid w:val="001C0004"/>
    <w:rsid w:val="001C0758"/>
    <w:rsid w:val="001C080D"/>
    <w:rsid w:val="001C2042"/>
    <w:rsid w:val="001C26D0"/>
    <w:rsid w:val="001C2EE4"/>
    <w:rsid w:val="001C3765"/>
    <w:rsid w:val="001C46C7"/>
    <w:rsid w:val="001C4B1A"/>
    <w:rsid w:val="001C79FD"/>
    <w:rsid w:val="001C7A78"/>
    <w:rsid w:val="001D1081"/>
    <w:rsid w:val="001D1258"/>
    <w:rsid w:val="001D13BA"/>
    <w:rsid w:val="001D1477"/>
    <w:rsid w:val="001D3144"/>
    <w:rsid w:val="001D42DC"/>
    <w:rsid w:val="001D7151"/>
    <w:rsid w:val="001D7289"/>
    <w:rsid w:val="001D74DB"/>
    <w:rsid w:val="001D7A85"/>
    <w:rsid w:val="001E12E5"/>
    <w:rsid w:val="001E25D3"/>
    <w:rsid w:val="001E2F11"/>
    <w:rsid w:val="001E340A"/>
    <w:rsid w:val="001E39A8"/>
    <w:rsid w:val="001E435D"/>
    <w:rsid w:val="001E5D49"/>
    <w:rsid w:val="001E66E3"/>
    <w:rsid w:val="001F045B"/>
    <w:rsid w:val="001F0D02"/>
    <w:rsid w:val="001F1A92"/>
    <w:rsid w:val="001F20BA"/>
    <w:rsid w:val="001F4761"/>
    <w:rsid w:val="001F48CB"/>
    <w:rsid w:val="001F61A6"/>
    <w:rsid w:val="002016F7"/>
    <w:rsid w:val="00206DF0"/>
    <w:rsid w:val="002105F5"/>
    <w:rsid w:val="0021234E"/>
    <w:rsid w:val="00212E3E"/>
    <w:rsid w:val="002150A2"/>
    <w:rsid w:val="00215811"/>
    <w:rsid w:val="002231AA"/>
    <w:rsid w:val="002232C1"/>
    <w:rsid w:val="00226B07"/>
    <w:rsid w:val="0023042E"/>
    <w:rsid w:val="00231703"/>
    <w:rsid w:val="002318FC"/>
    <w:rsid w:val="00231BDF"/>
    <w:rsid w:val="00231F5E"/>
    <w:rsid w:val="00232944"/>
    <w:rsid w:val="00233549"/>
    <w:rsid w:val="002344E6"/>
    <w:rsid w:val="00235CAA"/>
    <w:rsid w:val="002368DB"/>
    <w:rsid w:val="002431F8"/>
    <w:rsid w:val="00244DCF"/>
    <w:rsid w:val="00245252"/>
    <w:rsid w:val="002455CD"/>
    <w:rsid w:val="00247001"/>
    <w:rsid w:val="002475B0"/>
    <w:rsid w:val="0025007D"/>
    <w:rsid w:val="00252F30"/>
    <w:rsid w:val="002577FE"/>
    <w:rsid w:val="002601EA"/>
    <w:rsid w:val="00260819"/>
    <w:rsid w:val="002671D3"/>
    <w:rsid w:val="0027224C"/>
    <w:rsid w:val="00274325"/>
    <w:rsid w:val="00274684"/>
    <w:rsid w:val="00274D21"/>
    <w:rsid w:val="00276077"/>
    <w:rsid w:val="002801FF"/>
    <w:rsid w:val="00280E66"/>
    <w:rsid w:val="00284A68"/>
    <w:rsid w:val="00285E36"/>
    <w:rsid w:val="00286CC4"/>
    <w:rsid w:val="00290E1B"/>
    <w:rsid w:val="00292866"/>
    <w:rsid w:val="00296CA9"/>
    <w:rsid w:val="002971FB"/>
    <w:rsid w:val="0029779B"/>
    <w:rsid w:val="002A0618"/>
    <w:rsid w:val="002A22EF"/>
    <w:rsid w:val="002A2440"/>
    <w:rsid w:val="002A2B4D"/>
    <w:rsid w:val="002A2E4E"/>
    <w:rsid w:val="002A2F43"/>
    <w:rsid w:val="002A3CA3"/>
    <w:rsid w:val="002A6463"/>
    <w:rsid w:val="002B2026"/>
    <w:rsid w:val="002B2E99"/>
    <w:rsid w:val="002B3236"/>
    <w:rsid w:val="002B3828"/>
    <w:rsid w:val="002B469D"/>
    <w:rsid w:val="002B565D"/>
    <w:rsid w:val="002B5A70"/>
    <w:rsid w:val="002B600F"/>
    <w:rsid w:val="002B727F"/>
    <w:rsid w:val="002C0072"/>
    <w:rsid w:val="002C07D5"/>
    <w:rsid w:val="002C0F76"/>
    <w:rsid w:val="002C2F4D"/>
    <w:rsid w:val="002C49B2"/>
    <w:rsid w:val="002C638A"/>
    <w:rsid w:val="002C7017"/>
    <w:rsid w:val="002D0906"/>
    <w:rsid w:val="002D33F3"/>
    <w:rsid w:val="002D4004"/>
    <w:rsid w:val="002D64BF"/>
    <w:rsid w:val="002D68C8"/>
    <w:rsid w:val="002D7D2B"/>
    <w:rsid w:val="002E0252"/>
    <w:rsid w:val="002E0FAF"/>
    <w:rsid w:val="002E19FD"/>
    <w:rsid w:val="002E295A"/>
    <w:rsid w:val="002E4B73"/>
    <w:rsid w:val="002E5299"/>
    <w:rsid w:val="002E5B44"/>
    <w:rsid w:val="002E6D21"/>
    <w:rsid w:val="002F0572"/>
    <w:rsid w:val="002F1525"/>
    <w:rsid w:val="002F1805"/>
    <w:rsid w:val="002F54CA"/>
    <w:rsid w:val="002F6147"/>
    <w:rsid w:val="002F6413"/>
    <w:rsid w:val="002F6DFF"/>
    <w:rsid w:val="002F796B"/>
    <w:rsid w:val="002F7AB1"/>
    <w:rsid w:val="0030304B"/>
    <w:rsid w:val="00303548"/>
    <w:rsid w:val="003066B4"/>
    <w:rsid w:val="00306A7E"/>
    <w:rsid w:val="00307550"/>
    <w:rsid w:val="0030773C"/>
    <w:rsid w:val="003105AE"/>
    <w:rsid w:val="00310AD5"/>
    <w:rsid w:val="00312231"/>
    <w:rsid w:val="0031243D"/>
    <w:rsid w:val="003132CE"/>
    <w:rsid w:val="00313A1A"/>
    <w:rsid w:val="003140CE"/>
    <w:rsid w:val="00314585"/>
    <w:rsid w:val="00315A2B"/>
    <w:rsid w:val="003206A9"/>
    <w:rsid w:val="00321F67"/>
    <w:rsid w:val="00323460"/>
    <w:rsid w:val="00323B42"/>
    <w:rsid w:val="003250C9"/>
    <w:rsid w:val="0032740A"/>
    <w:rsid w:val="003318C3"/>
    <w:rsid w:val="00331B8C"/>
    <w:rsid w:val="0033287B"/>
    <w:rsid w:val="003336D4"/>
    <w:rsid w:val="0033401E"/>
    <w:rsid w:val="00334539"/>
    <w:rsid w:val="0033575D"/>
    <w:rsid w:val="00335CAF"/>
    <w:rsid w:val="00345061"/>
    <w:rsid w:val="003503B6"/>
    <w:rsid w:val="00352CDC"/>
    <w:rsid w:val="00354082"/>
    <w:rsid w:val="00356661"/>
    <w:rsid w:val="00357B8F"/>
    <w:rsid w:val="003604FF"/>
    <w:rsid w:val="003622EE"/>
    <w:rsid w:val="00363BE0"/>
    <w:rsid w:val="00365012"/>
    <w:rsid w:val="00365E84"/>
    <w:rsid w:val="0036620E"/>
    <w:rsid w:val="0036637B"/>
    <w:rsid w:val="00366AEF"/>
    <w:rsid w:val="00367144"/>
    <w:rsid w:val="00370355"/>
    <w:rsid w:val="00371284"/>
    <w:rsid w:val="0037158D"/>
    <w:rsid w:val="003719E2"/>
    <w:rsid w:val="00371ACE"/>
    <w:rsid w:val="00372E5B"/>
    <w:rsid w:val="003751AE"/>
    <w:rsid w:val="003811CE"/>
    <w:rsid w:val="003812BC"/>
    <w:rsid w:val="00381C78"/>
    <w:rsid w:val="0038443F"/>
    <w:rsid w:val="00385A2D"/>
    <w:rsid w:val="00386038"/>
    <w:rsid w:val="00386B8C"/>
    <w:rsid w:val="003874A5"/>
    <w:rsid w:val="00390915"/>
    <w:rsid w:val="0039232E"/>
    <w:rsid w:val="00393442"/>
    <w:rsid w:val="00393A25"/>
    <w:rsid w:val="00394295"/>
    <w:rsid w:val="00396B32"/>
    <w:rsid w:val="003A1BFB"/>
    <w:rsid w:val="003A30B1"/>
    <w:rsid w:val="003A4038"/>
    <w:rsid w:val="003A4FC8"/>
    <w:rsid w:val="003A6F74"/>
    <w:rsid w:val="003B123F"/>
    <w:rsid w:val="003B15E8"/>
    <w:rsid w:val="003B3BF5"/>
    <w:rsid w:val="003B4D93"/>
    <w:rsid w:val="003B58EE"/>
    <w:rsid w:val="003C07E9"/>
    <w:rsid w:val="003C6905"/>
    <w:rsid w:val="003C7BA1"/>
    <w:rsid w:val="003D3C64"/>
    <w:rsid w:val="003D4563"/>
    <w:rsid w:val="003D5665"/>
    <w:rsid w:val="003E0221"/>
    <w:rsid w:val="003E06E3"/>
    <w:rsid w:val="003E0B1D"/>
    <w:rsid w:val="003E24AD"/>
    <w:rsid w:val="003E2ED1"/>
    <w:rsid w:val="003E5850"/>
    <w:rsid w:val="003E65CD"/>
    <w:rsid w:val="003F1B3C"/>
    <w:rsid w:val="003F224D"/>
    <w:rsid w:val="003F4302"/>
    <w:rsid w:val="003F5719"/>
    <w:rsid w:val="003F5DFB"/>
    <w:rsid w:val="003F5EE3"/>
    <w:rsid w:val="003F6C50"/>
    <w:rsid w:val="003F6CD6"/>
    <w:rsid w:val="0040114E"/>
    <w:rsid w:val="00403BDF"/>
    <w:rsid w:val="00404089"/>
    <w:rsid w:val="0040524A"/>
    <w:rsid w:val="00405A14"/>
    <w:rsid w:val="00405B7C"/>
    <w:rsid w:val="00407BB4"/>
    <w:rsid w:val="00410E99"/>
    <w:rsid w:val="00413DB7"/>
    <w:rsid w:val="00420E8B"/>
    <w:rsid w:val="00421912"/>
    <w:rsid w:val="0042264B"/>
    <w:rsid w:val="0042383D"/>
    <w:rsid w:val="004257F9"/>
    <w:rsid w:val="00435578"/>
    <w:rsid w:val="00437118"/>
    <w:rsid w:val="00437625"/>
    <w:rsid w:val="00442D30"/>
    <w:rsid w:val="00442F9B"/>
    <w:rsid w:val="00443AC0"/>
    <w:rsid w:val="0044501F"/>
    <w:rsid w:val="0044740C"/>
    <w:rsid w:val="004504DF"/>
    <w:rsid w:val="0045416F"/>
    <w:rsid w:val="00456349"/>
    <w:rsid w:val="00456FCF"/>
    <w:rsid w:val="004576A4"/>
    <w:rsid w:val="00457A0F"/>
    <w:rsid w:val="00457D85"/>
    <w:rsid w:val="00457F82"/>
    <w:rsid w:val="00460544"/>
    <w:rsid w:val="00465372"/>
    <w:rsid w:val="00465899"/>
    <w:rsid w:val="004678B5"/>
    <w:rsid w:val="004721C5"/>
    <w:rsid w:val="00472220"/>
    <w:rsid w:val="00473C67"/>
    <w:rsid w:val="00474B67"/>
    <w:rsid w:val="0047667F"/>
    <w:rsid w:val="00476E10"/>
    <w:rsid w:val="004813A4"/>
    <w:rsid w:val="004821BD"/>
    <w:rsid w:val="004875A4"/>
    <w:rsid w:val="00490991"/>
    <w:rsid w:val="00491B8A"/>
    <w:rsid w:val="004929FB"/>
    <w:rsid w:val="00492A45"/>
    <w:rsid w:val="0049588D"/>
    <w:rsid w:val="00496915"/>
    <w:rsid w:val="004A13B6"/>
    <w:rsid w:val="004A1B48"/>
    <w:rsid w:val="004A27CB"/>
    <w:rsid w:val="004B0300"/>
    <w:rsid w:val="004B0922"/>
    <w:rsid w:val="004B11E2"/>
    <w:rsid w:val="004B138C"/>
    <w:rsid w:val="004B5ADD"/>
    <w:rsid w:val="004C165A"/>
    <w:rsid w:val="004C1BF8"/>
    <w:rsid w:val="004C2566"/>
    <w:rsid w:val="004C41FA"/>
    <w:rsid w:val="004C4849"/>
    <w:rsid w:val="004D09B7"/>
    <w:rsid w:val="004D426F"/>
    <w:rsid w:val="004D5860"/>
    <w:rsid w:val="004D5DA0"/>
    <w:rsid w:val="004D6186"/>
    <w:rsid w:val="004D7ACF"/>
    <w:rsid w:val="004D7D4A"/>
    <w:rsid w:val="004E04E9"/>
    <w:rsid w:val="004E1CDA"/>
    <w:rsid w:val="004E2704"/>
    <w:rsid w:val="004E31C5"/>
    <w:rsid w:val="004F04E0"/>
    <w:rsid w:val="004F13A3"/>
    <w:rsid w:val="004F169D"/>
    <w:rsid w:val="004F2DF5"/>
    <w:rsid w:val="004F340C"/>
    <w:rsid w:val="004F37C4"/>
    <w:rsid w:val="004F4C90"/>
    <w:rsid w:val="004F534B"/>
    <w:rsid w:val="00501B80"/>
    <w:rsid w:val="00502220"/>
    <w:rsid w:val="00503DE9"/>
    <w:rsid w:val="00505F4C"/>
    <w:rsid w:val="005068F3"/>
    <w:rsid w:val="00506C6F"/>
    <w:rsid w:val="00507272"/>
    <w:rsid w:val="00507E78"/>
    <w:rsid w:val="00510BD8"/>
    <w:rsid w:val="0051112F"/>
    <w:rsid w:val="00516C01"/>
    <w:rsid w:val="0051721C"/>
    <w:rsid w:val="00517F89"/>
    <w:rsid w:val="005211C5"/>
    <w:rsid w:val="00522FCB"/>
    <w:rsid w:val="00523AFD"/>
    <w:rsid w:val="005241A1"/>
    <w:rsid w:val="00524E64"/>
    <w:rsid w:val="00526E36"/>
    <w:rsid w:val="00532043"/>
    <w:rsid w:val="00532EB0"/>
    <w:rsid w:val="00532F77"/>
    <w:rsid w:val="00533BF5"/>
    <w:rsid w:val="005402C0"/>
    <w:rsid w:val="00540928"/>
    <w:rsid w:val="00540E2A"/>
    <w:rsid w:val="00544F12"/>
    <w:rsid w:val="0054745B"/>
    <w:rsid w:val="00557691"/>
    <w:rsid w:val="00560C2A"/>
    <w:rsid w:val="005611BD"/>
    <w:rsid w:val="00561435"/>
    <w:rsid w:val="00561935"/>
    <w:rsid w:val="00561EE0"/>
    <w:rsid w:val="00562DF3"/>
    <w:rsid w:val="005654A7"/>
    <w:rsid w:val="00565FF6"/>
    <w:rsid w:val="005700C3"/>
    <w:rsid w:val="00570784"/>
    <w:rsid w:val="00570A56"/>
    <w:rsid w:val="00571EDA"/>
    <w:rsid w:val="00574190"/>
    <w:rsid w:val="00584010"/>
    <w:rsid w:val="00585BBD"/>
    <w:rsid w:val="00585D31"/>
    <w:rsid w:val="00586A8B"/>
    <w:rsid w:val="00587AFE"/>
    <w:rsid w:val="0059053A"/>
    <w:rsid w:val="005919E7"/>
    <w:rsid w:val="00593161"/>
    <w:rsid w:val="00595ED9"/>
    <w:rsid w:val="00596172"/>
    <w:rsid w:val="00596258"/>
    <w:rsid w:val="005A1172"/>
    <w:rsid w:val="005A144A"/>
    <w:rsid w:val="005A2129"/>
    <w:rsid w:val="005A791B"/>
    <w:rsid w:val="005A7A31"/>
    <w:rsid w:val="005B16C3"/>
    <w:rsid w:val="005B45A3"/>
    <w:rsid w:val="005B4FFF"/>
    <w:rsid w:val="005B5FE7"/>
    <w:rsid w:val="005B76DD"/>
    <w:rsid w:val="005C6566"/>
    <w:rsid w:val="005D01DD"/>
    <w:rsid w:val="005D0FC4"/>
    <w:rsid w:val="005D2C0C"/>
    <w:rsid w:val="005D515B"/>
    <w:rsid w:val="005D69C8"/>
    <w:rsid w:val="005D787F"/>
    <w:rsid w:val="005E0935"/>
    <w:rsid w:val="005E2452"/>
    <w:rsid w:val="005E308A"/>
    <w:rsid w:val="005E3B76"/>
    <w:rsid w:val="005E42BE"/>
    <w:rsid w:val="005E46BB"/>
    <w:rsid w:val="005E540D"/>
    <w:rsid w:val="005E5501"/>
    <w:rsid w:val="005E791B"/>
    <w:rsid w:val="005F0AA2"/>
    <w:rsid w:val="005F36A3"/>
    <w:rsid w:val="005F3883"/>
    <w:rsid w:val="005F41FB"/>
    <w:rsid w:val="005F548C"/>
    <w:rsid w:val="005F6E80"/>
    <w:rsid w:val="005F7C2C"/>
    <w:rsid w:val="006026FE"/>
    <w:rsid w:val="0060509F"/>
    <w:rsid w:val="00605FF5"/>
    <w:rsid w:val="006065AA"/>
    <w:rsid w:val="006065DC"/>
    <w:rsid w:val="00606A66"/>
    <w:rsid w:val="00606B85"/>
    <w:rsid w:val="00606FD1"/>
    <w:rsid w:val="00611921"/>
    <w:rsid w:val="006135F1"/>
    <w:rsid w:val="006138B1"/>
    <w:rsid w:val="00614674"/>
    <w:rsid w:val="00614B71"/>
    <w:rsid w:val="00617387"/>
    <w:rsid w:val="00620163"/>
    <w:rsid w:val="00620562"/>
    <w:rsid w:val="006216AA"/>
    <w:rsid w:val="00622F36"/>
    <w:rsid w:val="006230BB"/>
    <w:rsid w:val="00623987"/>
    <w:rsid w:val="00624468"/>
    <w:rsid w:val="0063121D"/>
    <w:rsid w:val="00631B33"/>
    <w:rsid w:val="00631FBC"/>
    <w:rsid w:val="00632EC6"/>
    <w:rsid w:val="00635035"/>
    <w:rsid w:val="0063505A"/>
    <w:rsid w:val="00635845"/>
    <w:rsid w:val="00637098"/>
    <w:rsid w:val="00640A87"/>
    <w:rsid w:val="006420ED"/>
    <w:rsid w:val="00643CCE"/>
    <w:rsid w:val="00643F15"/>
    <w:rsid w:val="00644260"/>
    <w:rsid w:val="0064512F"/>
    <w:rsid w:val="00645950"/>
    <w:rsid w:val="00646683"/>
    <w:rsid w:val="00646A26"/>
    <w:rsid w:val="00646E2D"/>
    <w:rsid w:val="00647553"/>
    <w:rsid w:val="0065026B"/>
    <w:rsid w:val="00651D04"/>
    <w:rsid w:val="006524FB"/>
    <w:rsid w:val="00653D07"/>
    <w:rsid w:val="00654677"/>
    <w:rsid w:val="00654792"/>
    <w:rsid w:val="00654955"/>
    <w:rsid w:val="006576A5"/>
    <w:rsid w:val="00660858"/>
    <w:rsid w:val="006609BC"/>
    <w:rsid w:val="00663A0A"/>
    <w:rsid w:val="006646C6"/>
    <w:rsid w:val="00665A20"/>
    <w:rsid w:val="0066614D"/>
    <w:rsid w:val="00667DEA"/>
    <w:rsid w:val="00671D23"/>
    <w:rsid w:val="00671EF4"/>
    <w:rsid w:val="006743C6"/>
    <w:rsid w:val="00674BC1"/>
    <w:rsid w:val="006751FF"/>
    <w:rsid w:val="00676C3C"/>
    <w:rsid w:val="00677379"/>
    <w:rsid w:val="006806A0"/>
    <w:rsid w:val="00680B71"/>
    <w:rsid w:val="0068121D"/>
    <w:rsid w:val="006824A4"/>
    <w:rsid w:val="00683BC8"/>
    <w:rsid w:val="00683DF8"/>
    <w:rsid w:val="00685952"/>
    <w:rsid w:val="00685D0C"/>
    <w:rsid w:val="00686104"/>
    <w:rsid w:val="00686209"/>
    <w:rsid w:val="0068695A"/>
    <w:rsid w:val="006904F1"/>
    <w:rsid w:val="00690CA6"/>
    <w:rsid w:val="00690E1E"/>
    <w:rsid w:val="0069246F"/>
    <w:rsid w:val="006924EF"/>
    <w:rsid w:val="00693784"/>
    <w:rsid w:val="00694186"/>
    <w:rsid w:val="006A0B6B"/>
    <w:rsid w:val="006A0E19"/>
    <w:rsid w:val="006A5294"/>
    <w:rsid w:val="006A5B15"/>
    <w:rsid w:val="006A5D16"/>
    <w:rsid w:val="006A5F1A"/>
    <w:rsid w:val="006A6E1F"/>
    <w:rsid w:val="006A7185"/>
    <w:rsid w:val="006B14DF"/>
    <w:rsid w:val="006B1CE2"/>
    <w:rsid w:val="006B27FD"/>
    <w:rsid w:val="006B316F"/>
    <w:rsid w:val="006B3FA8"/>
    <w:rsid w:val="006B4459"/>
    <w:rsid w:val="006B619A"/>
    <w:rsid w:val="006C0517"/>
    <w:rsid w:val="006C33A7"/>
    <w:rsid w:val="006C4592"/>
    <w:rsid w:val="006C46CE"/>
    <w:rsid w:val="006C6AB2"/>
    <w:rsid w:val="006D0408"/>
    <w:rsid w:val="006D0C8E"/>
    <w:rsid w:val="006D4090"/>
    <w:rsid w:val="006D56C0"/>
    <w:rsid w:val="006D5A4A"/>
    <w:rsid w:val="006D609C"/>
    <w:rsid w:val="006D76EA"/>
    <w:rsid w:val="006D78E9"/>
    <w:rsid w:val="006E5AAD"/>
    <w:rsid w:val="006E6539"/>
    <w:rsid w:val="006E6C98"/>
    <w:rsid w:val="006E7C56"/>
    <w:rsid w:val="006F0292"/>
    <w:rsid w:val="006F09C3"/>
    <w:rsid w:val="006F1051"/>
    <w:rsid w:val="006F3127"/>
    <w:rsid w:val="006F54B7"/>
    <w:rsid w:val="006F5D13"/>
    <w:rsid w:val="007045BD"/>
    <w:rsid w:val="00706E4F"/>
    <w:rsid w:val="00710CCC"/>
    <w:rsid w:val="0071179A"/>
    <w:rsid w:val="007128F0"/>
    <w:rsid w:val="00712C7C"/>
    <w:rsid w:val="00714FD7"/>
    <w:rsid w:val="00715112"/>
    <w:rsid w:val="00715EB0"/>
    <w:rsid w:val="0071638A"/>
    <w:rsid w:val="00717D74"/>
    <w:rsid w:val="00720EBD"/>
    <w:rsid w:val="00721078"/>
    <w:rsid w:val="007226E7"/>
    <w:rsid w:val="00723834"/>
    <w:rsid w:val="0072507D"/>
    <w:rsid w:val="0073089E"/>
    <w:rsid w:val="00730DA8"/>
    <w:rsid w:val="0073156A"/>
    <w:rsid w:val="00732022"/>
    <w:rsid w:val="00733AEE"/>
    <w:rsid w:val="00733DED"/>
    <w:rsid w:val="00733FB3"/>
    <w:rsid w:val="007367ED"/>
    <w:rsid w:val="00736B95"/>
    <w:rsid w:val="00737566"/>
    <w:rsid w:val="007412E9"/>
    <w:rsid w:val="00745655"/>
    <w:rsid w:val="00745FB4"/>
    <w:rsid w:val="0074726D"/>
    <w:rsid w:val="00750062"/>
    <w:rsid w:val="007505FC"/>
    <w:rsid w:val="00755B9E"/>
    <w:rsid w:val="00756147"/>
    <w:rsid w:val="007576F2"/>
    <w:rsid w:val="00757F29"/>
    <w:rsid w:val="00763572"/>
    <w:rsid w:val="00763F6D"/>
    <w:rsid w:val="0076578B"/>
    <w:rsid w:val="007658A3"/>
    <w:rsid w:val="0076643C"/>
    <w:rsid w:val="007669CF"/>
    <w:rsid w:val="00771E85"/>
    <w:rsid w:val="00773A21"/>
    <w:rsid w:val="007740DA"/>
    <w:rsid w:val="00776547"/>
    <w:rsid w:val="00777576"/>
    <w:rsid w:val="00777D5D"/>
    <w:rsid w:val="0078311B"/>
    <w:rsid w:val="00785E29"/>
    <w:rsid w:val="00785F9B"/>
    <w:rsid w:val="0079133A"/>
    <w:rsid w:val="00791937"/>
    <w:rsid w:val="00792F78"/>
    <w:rsid w:val="00793030"/>
    <w:rsid w:val="007A3BF4"/>
    <w:rsid w:val="007A5625"/>
    <w:rsid w:val="007A6CC2"/>
    <w:rsid w:val="007A7AFC"/>
    <w:rsid w:val="007B1A0D"/>
    <w:rsid w:val="007B4BB7"/>
    <w:rsid w:val="007B595C"/>
    <w:rsid w:val="007C0D49"/>
    <w:rsid w:val="007C1BAC"/>
    <w:rsid w:val="007C3421"/>
    <w:rsid w:val="007C544F"/>
    <w:rsid w:val="007C6884"/>
    <w:rsid w:val="007C72A9"/>
    <w:rsid w:val="007D05A6"/>
    <w:rsid w:val="007D0E46"/>
    <w:rsid w:val="007D39BB"/>
    <w:rsid w:val="007D3C56"/>
    <w:rsid w:val="007D68DD"/>
    <w:rsid w:val="007D716D"/>
    <w:rsid w:val="007D766A"/>
    <w:rsid w:val="007D7EC1"/>
    <w:rsid w:val="007E2672"/>
    <w:rsid w:val="007E3F57"/>
    <w:rsid w:val="007E5DD1"/>
    <w:rsid w:val="007E7FC8"/>
    <w:rsid w:val="007F427E"/>
    <w:rsid w:val="007F61EF"/>
    <w:rsid w:val="007F6D5B"/>
    <w:rsid w:val="007F7073"/>
    <w:rsid w:val="00801D53"/>
    <w:rsid w:val="008025D8"/>
    <w:rsid w:val="00802A5C"/>
    <w:rsid w:val="00802F6C"/>
    <w:rsid w:val="0080391B"/>
    <w:rsid w:val="00804921"/>
    <w:rsid w:val="008065F2"/>
    <w:rsid w:val="0081251E"/>
    <w:rsid w:val="008139EA"/>
    <w:rsid w:val="00814099"/>
    <w:rsid w:val="0081760C"/>
    <w:rsid w:val="00821FDE"/>
    <w:rsid w:val="00823197"/>
    <w:rsid w:val="0082370F"/>
    <w:rsid w:val="00823FD0"/>
    <w:rsid w:val="00824033"/>
    <w:rsid w:val="00824EC1"/>
    <w:rsid w:val="00826B18"/>
    <w:rsid w:val="00827382"/>
    <w:rsid w:val="008308DF"/>
    <w:rsid w:val="00831E4C"/>
    <w:rsid w:val="0083520A"/>
    <w:rsid w:val="008357ED"/>
    <w:rsid w:val="00837D33"/>
    <w:rsid w:val="00840A04"/>
    <w:rsid w:val="00841C79"/>
    <w:rsid w:val="00842518"/>
    <w:rsid w:val="00844714"/>
    <w:rsid w:val="00845EB4"/>
    <w:rsid w:val="00846FA2"/>
    <w:rsid w:val="008475AF"/>
    <w:rsid w:val="00851C18"/>
    <w:rsid w:val="0085406D"/>
    <w:rsid w:val="008555B4"/>
    <w:rsid w:val="008559E0"/>
    <w:rsid w:val="00857344"/>
    <w:rsid w:val="00857BA7"/>
    <w:rsid w:val="00857FFC"/>
    <w:rsid w:val="00860809"/>
    <w:rsid w:val="00861D87"/>
    <w:rsid w:val="00861E9C"/>
    <w:rsid w:val="00866F48"/>
    <w:rsid w:val="0086782D"/>
    <w:rsid w:val="00867BD1"/>
    <w:rsid w:val="008706D6"/>
    <w:rsid w:val="008733C0"/>
    <w:rsid w:val="00874737"/>
    <w:rsid w:val="00874F63"/>
    <w:rsid w:val="008750FD"/>
    <w:rsid w:val="00880629"/>
    <w:rsid w:val="00881413"/>
    <w:rsid w:val="00883327"/>
    <w:rsid w:val="00884032"/>
    <w:rsid w:val="008842E0"/>
    <w:rsid w:val="00884509"/>
    <w:rsid w:val="00884FF7"/>
    <w:rsid w:val="0088621D"/>
    <w:rsid w:val="008866A5"/>
    <w:rsid w:val="008868EE"/>
    <w:rsid w:val="008873DD"/>
    <w:rsid w:val="0089178F"/>
    <w:rsid w:val="00891843"/>
    <w:rsid w:val="008919FB"/>
    <w:rsid w:val="008922FA"/>
    <w:rsid w:val="00893822"/>
    <w:rsid w:val="008945C6"/>
    <w:rsid w:val="0089479D"/>
    <w:rsid w:val="008A0970"/>
    <w:rsid w:val="008A1545"/>
    <w:rsid w:val="008A4594"/>
    <w:rsid w:val="008A5D5C"/>
    <w:rsid w:val="008A79DC"/>
    <w:rsid w:val="008A7C2B"/>
    <w:rsid w:val="008B0911"/>
    <w:rsid w:val="008B11D8"/>
    <w:rsid w:val="008B167A"/>
    <w:rsid w:val="008B2185"/>
    <w:rsid w:val="008B671C"/>
    <w:rsid w:val="008B697C"/>
    <w:rsid w:val="008B6A4B"/>
    <w:rsid w:val="008B72E3"/>
    <w:rsid w:val="008B7454"/>
    <w:rsid w:val="008B7E30"/>
    <w:rsid w:val="008C022E"/>
    <w:rsid w:val="008C1FF9"/>
    <w:rsid w:val="008C349F"/>
    <w:rsid w:val="008C5132"/>
    <w:rsid w:val="008C7C03"/>
    <w:rsid w:val="008D0AEE"/>
    <w:rsid w:val="008D1D85"/>
    <w:rsid w:val="008D2584"/>
    <w:rsid w:val="008E0BBE"/>
    <w:rsid w:val="008E0D70"/>
    <w:rsid w:val="008E20B0"/>
    <w:rsid w:val="008E3FB1"/>
    <w:rsid w:val="008E4244"/>
    <w:rsid w:val="008E55FF"/>
    <w:rsid w:val="008E65D6"/>
    <w:rsid w:val="008E7242"/>
    <w:rsid w:val="008F25EF"/>
    <w:rsid w:val="008F2972"/>
    <w:rsid w:val="008F320A"/>
    <w:rsid w:val="008F3B7C"/>
    <w:rsid w:val="008F47CA"/>
    <w:rsid w:val="008F74B2"/>
    <w:rsid w:val="008F7C21"/>
    <w:rsid w:val="008F7EED"/>
    <w:rsid w:val="00900148"/>
    <w:rsid w:val="00900FF5"/>
    <w:rsid w:val="009011FF"/>
    <w:rsid w:val="00901847"/>
    <w:rsid w:val="00902120"/>
    <w:rsid w:val="00905C01"/>
    <w:rsid w:val="00905EE8"/>
    <w:rsid w:val="00906942"/>
    <w:rsid w:val="009078F2"/>
    <w:rsid w:val="00910887"/>
    <w:rsid w:val="009112BE"/>
    <w:rsid w:val="00911FD3"/>
    <w:rsid w:val="00913964"/>
    <w:rsid w:val="00913A02"/>
    <w:rsid w:val="00914F78"/>
    <w:rsid w:val="00916469"/>
    <w:rsid w:val="00917611"/>
    <w:rsid w:val="009223D0"/>
    <w:rsid w:val="00922B07"/>
    <w:rsid w:val="009244DE"/>
    <w:rsid w:val="00924A72"/>
    <w:rsid w:val="00925A53"/>
    <w:rsid w:val="009269BB"/>
    <w:rsid w:val="0092722D"/>
    <w:rsid w:val="00930788"/>
    <w:rsid w:val="00930952"/>
    <w:rsid w:val="00932210"/>
    <w:rsid w:val="009337AA"/>
    <w:rsid w:val="00933CEF"/>
    <w:rsid w:val="009351C7"/>
    <w:rsid w:val="00936C02"/>
    <w:rsid w:val="00936E57"/>
    <w:rsid w:val="00937421"/>
    <w:rsid w:val="00940039"/>
    <w:rsid w:val="00941E3A"/>
    <w:rsid w:val="0094531A"/>
    <w:rsid w:val="009466A7"/>
    <w:rsid w:val="009466F8"/>
    <w:rsid w:val="0094770F"/>
    <w:rsid w:val="009508EF"/>
    <w:rsid w:val="00951635"/>
    <w:rsid w:val="00952ECB"/>
    <w:rsid w:val="009532C1"/>
    <w:rsid w:val="00953F07"/>
    <w:rsid w:val="00954889"/>
    <w:rsid w:val="00954CDF"/>
    <w:rsid w:val="00957BF4"/>
    <w:rsid w:val="00957D31"/>
    <w:rsid w:val="009604F2"/>
    <w:rsid w:val="0096066F"/>
    <w:rsid w:val="0096134B"/>
    <w:rsid w:val="00962466"/>
    <w:rsid w:val="00962DC1"/>
    <w:rsid w:val="00965FB5"/>
    <w:rsid w:val="009676E4"/>
    <w:rsid w:val="0097078A"/>
    <w:rsid w:val="00971649"/>
    <w:rsid w:val="009743F7"/>
    <w:rsid w:val="00974865"/>
    <w:rsid w:val="00974A47"/>
    <w:rsid w:val="0097593A"/>
    <w:rsid w:val="00976164"/>
    <w:rsid w:val="00980073"/>
    <w:rsid w:val="00981719"/>
    <w:rsid w:val="00984296"/>
    <w:rsid w:val="009845CD"/>
    <w:rsid w:val="00984A7D"/>
    <w:rsid w:val="00986A49"/>
    <w:rsid w:val="00986BDD"/>
    <w:rsid w:val="009905F6"/>
    <w:rsid w:val="0099271D"/>
    <w:rsid w:val="0099347D"/>
    <w:rsid w:val="00993C90"/>
    <w:rsid w:val="009942BB"/>
    <w:rsid w:val="00994F7D"/>
    <w:rsid w:val="0099575A"/>
    <w:rsid w:val="00995F1C"/>
    <w:rsid w:val="009A0B6E"/>
    <w:rsid w:val="009A2A16"/>
    <w:rsid w:val="009A31F3"/>
    <w:rsid w:val="009A7101"/>
    <w:rsid w:val="009A7279"/>
    <w:rsid w:val="009B0057"/>
    <w:rsid w:val="009B0C04"/>
    <w:rsid w:val="009B13FE"/>
    <w:rsid w:val="009B1825"/>
    <w:rsid w:val="009B2B0A"/>
    <w:rsid w:val="009C10C3"/>
    <w:rsid w:val="009C16F5"/>
    <w:rsid w:val="009C1A1E"/>
    <w:rsid w:val="009C263D"/>
    <w:rsid w:val="009C4016"/>
    <w:rsid w:val="009C409E"/>
    <w:rsid w:val="009C5D8D"/>
    <w:rsid w:val="009C6659"/>
    <w:rsid w:val="009C748F"/>
    <w:rsid w:val="009C7D2A"/>
    <w:rsid w:val="009D39C4"/>
    <w:rsid w:val="009D653C"/>
    <w:rsid w:val="009E0380"/>
    <w:rsid w:val="009E04EE"/>
    <w:rsid w:val="009E36AC"/>
    <w:rsid w:val="009E41E0"/>
    <w:rsid w:val="009E6422"/>
    <w:rsid w:val="009E774E"/>
    <w:rsid w:val="009F1B7F"/>
    <w:rsid w:val="009F1EB4"/>
    <w:rsid w:val="009F211B"/>
    <w:rsid w:val="009F2809"/>
    <w:rsid w:val="009F2BFB"/>
    <w:rsid w:val="009F486F"/>
    <w:rsid w:val="009F4D80"/>
    <w:rsid w:val="009F69AE"/>
    <w:rsid w:val="009F7CAE"/>
    <w:rsid w:val="00A0028F"/>
    <w:rsid w:val="00A007AB"/>
    <w:rsid w:val="00A013CC"/>
    <w:rsid w:val="00A01D87"/>
    <w:rsid w:val="00A03BFF"/>
    <w:rsid w:val="00A05780"/>
    <w:rsid w:val="00A05A1C"/>
    <w:rsid w:val="00A07C87"/>
    <w:rsid w:val="00A11713"/>
    <w:rsid w:val="00A11F1C"/>
    <w:rsid w:val="00A1260F"/>
    <w:rsid w:val="00A12FCC"/>
    <w:rsid w:val="00A13534"/>
    <w:rsid w:val="00A15936"/>
    <w:rsid w:val="00A15EFE"/>
    <w:rsid w:val="00A209DF"/>
    <w:rsid w:val="00A21F6D"/>
    <w:rsid w:val="00A22F57"/>
    <w:rsid w:val="00A23DEC"/>
    <w:rsid w:val="00A262C1"/>
    <w:rsid w:val="00A2642B"/>
    <w:rsid w:val="00A26BB3"/>
    <w:rsid w:val="00A275C0"/>
    <w:rsid w:val="00A303E7"/>
    <w:rsid w:val="00A30BD9"/>
    <w:rsid w:val="00A31010"/>
    <w:rsid w:val="00A31252"/>
    <w:rsid w:val="00A35FEF"/>
    <w:rsid w:val="00A37394"/>
    <w:rsid w:val="00A40033"/>
    <w:rsid w:val="00A405E1"/>
    <w:rsid w:val="00A4084C"/>
    <w:rsid w:val="00A40AD2"/>
    <w:rsid w:val="00A41113"/>
    <w:rsid w:val="00A4424D"/>
    <w:rsid w:val="00A448EC"/>
    <w:rsid w:val="00A46E21"/>
    <w:rsid w:val="00A5194C"/>
    <w:rsid w:val="00A5214A"/>
    <w:rsid w:val="00A52A0F"/>
    <w:rsid w:val="00A54BBA"/>
    <w:rsid w:val="00A55894"/>
    <w:rsid w:val="00A55ABE"/>
    <w:rsid w:val="00A55D18"/>
    <w:rsid w:val="00A5681D"/>
    <w:rsid w:val="00A60FD7"/>
    <w:rsid w:val="00A6117A"/>
    <w:rsid w:val="00A62178"/>
    <w:rsid w:val="00A6545D"/>
    <w:rsid w:val="00A667CD"/>
    <w:rsid w:val="00A66B65"/>
    <w:rsid w:val="00A717C1"/>
    <w:rsid w:val="00A720DC"/>
    <w:rsid w:val="00A72AFA"/>
    <w:rsid w:val="00A72C60"/>
    <w:rsid w:val="00A7415F"/>
    <w:rsid w:val="00A75211"/>
    <w:rsid w:val="00A757C7"/>
    <w:rsid w:val="00A75919"/>
    <w:rsid w:val="00A80530"/>
    <w:rsid w:val="00A82181"/>
    <w:rsid w:val="00A84284"/>
    <w:rsid w:val="00A84607"/>
    <w:rsid w:val="00A84AFF"/>
    <w:rsid w:val="00A862E5"/>
    <w:rsid w:val="00A8688E"/>
    <w:rsid w:val="00A8696C"/>
    <w:rsid w:val="00A91C03"/>
    <w:rsid w:val="00A9382C"/>
    <w:rsid w:val="00A95FFD"/>
    <w:rsid w:val="00A96BDF"/>
    <w:rsid w:val="00A9707A"/>
    <w:rsid w:val="00AA149E"/>
    <w:rsid w:val="00AA1BF9"/>
    <w:rsid w:val="00AA1E7F"/>
    <w:rsid w:val="00AA203D"/>
    <w:rsid w:val="00AA2228"/>
    <w:rsid w:val="00AA2818"/>
    <w:rsid w:val="00AA77EC"/>
    <w:rsid w:val="00AB059F"/>
    <w:rsid w:val="00AB0896"/>
    <w:rsid w:val="00AB3F45"/>
    <w:rsid w:val="00AB5B71"/>
    <w:rsid w:val="00AB63A2"/>
    <w:rsid w:val="00AB74A6"/>
    <w:rsid w:val="00AC13EE"/>
    <w:rsid w:val="00AC427B"/>
    <w:rsid w:val="00AC766F"/>
    <w:rsid w:val="00AD0798"/>
    <w:rsid w:val="00AD126E"/>
    <w:rsid w:val="00AD17E9"/>
    <w:rsid w:val="00AD18E0"/>
    <w:rsid w:val="00AD3BAB"/>
    <w:rsid w:val="00AD45FF"/>
    <w:rsid w:val="00AD5280"/>
    <w:rsid w:val="00AD5379"/>
    <w:rsid w:val="00AD6CD3"/>
    <w:rsid w:val="00AE00B1"/>
    <w:rsid w:val="00AE0918"/>
    <w:rsid w:val="00AE2CD7"/>
    <w:rsid w:val="00AE6E56"/>
    <w:rsid w:val="00AF0EC0"/>
    <w:rsid w:val="00AF0F42"/>
    <w:rsid w:val="00AF2077"/>
    <w:rsid w:val="00AF2BAF"/>
    <w:rsid w:val="00AF33A4"/>
    <w:rsid w:val="00AF3BE6"/>
    <w:rsid w:val="00AF3D8A"/>
    <w:rsid w:val="00AF527F"/>
    <w:rsid w:val="00AF5926"/>
    <w:rsid w:val="00B00B58"/>
    <w:rsid w:val="00B00E0E"/>
    <w:rsid w:val="00B01447"/>
    <w:rsid w:val="00B01659"/>
    <w:rsid w:val="00B034CF"/>
    <w:rsid w:val="00B04E33"/>
    <w:rsid w:val="00B051C8"/>
    <w:rsid w:val="00B06CF5"/>
    <w:rsid w:val="00B07F8E"/>
    <w:rsid w:val="00B11B42"/>
    <w:rsid w:val="00B11D81"/>
    <w:rsid w:val="00B125F5"/>
    <w:rsid w:val="00B13C31"/>
    <w:rsid w:val="00B15D68"/>
    <w:rsid w:val="00B16302"/>
    <w:rsid w:val="00B1664C"/>
    <w:rsid w:val="00B16D59"/>
    <w:rsid w:val="00B175D8"/>
    <w:rsid w:val="00B20395"/>
    <w:rsid w:val="00B2453F"/>
    <w:rsid w:val="00B24923"/>
    <w:rsid w:val="00B26C50"/>
    <w:rsid w:val="00B31974"/>
    <w:rsid w:val="00B32B4F"/>
    <w:rsid w:val="00B345FB"/>
    <w:rsid w:val="00B35D9E"/>
    <w:rsid w:val="00B4253B"/>
    <w:rsid w:val="00B4464E"/>
    <w:rsid w:val="00B44E9F"/>
    <w:rsid w:val="00B4595A"/>
    <w:rsid w:val="00B50B3B"/>
    <w:rsid w:val="00B5155C"/>
    <w:rsid w:val="00B51BB0"/>
    <w:rsid w:val="00B5271A"/>
    <w:rsid w:val="00B5284E"/>
    <w:rsid w:val="00B52C68"/>
    <w:rsid w:val="00B533AE"/>
    <w:rsid w:val="00B542A4"/>
    <w:rsid w:val="00B6034D"/>
    <w:rsid w:val="00B6330D"/>
    <w:rsid w:val="00B63318"/>
    <w:rsid w:val="00B63713"/>
    <w:rsid w:val="00B67297"/>
    <w:rsid w:val="00B72B63"/>
    <w:rsid w:val="00B74E22"/>
    <w:rsid w:val="00B752F6"/>
    <w:rsid w:val="00B82DF1"/>
    <w:rsid w:val="00B83A70"/>
    <w:rsid w:val="00B8509E"/>
    <w:rsid w:val="00B857CE"/>
    <w:rsid w:val="00B90B9B"/>
    <w:rsid w:val="00B9103D"/>
    <w:rsid w:val="00B91967"/>
    <w:rsid w:val="00B92ECB"/>
    <w:rsid w:val="00B93688"/>
    <w:rsid w:val="00B9372A"/>
    <w:rsid w:val="00B93D2D"/>
    <w:rsid w:val="00B9593B"/>
    <w:rsid w:val="00B95AA6"/>
    <w:rsid w:val="00B95D66"/>
    <w:rsid w:val="00B96682"/>
    <w:rsid w:val="00B97A72"/>
    <w:rsid w:val="00BA0DDF"/>
    <w:rsid w:val="00BA158E"/>
    <w:rsid w:val="00BA58BE"/>
    <w:rsid w:val="00BA61F3"/>
    <w:rsid w:val="00BA7108"/>
    <w:rsid w:val="00BB19BC"/>
    <w:rsid w:val="00BB3274"/>
    <w:rsid w:val="00BB3380"/>
    <w:rsid w:val="00BB3C59"/>
    <w:rsid w:val="00BB3CB6"/>
    <w:rsid w:val="00BB4957"/>
    <w:rsid w:val="00BB517E"/>
    <w:rsid w:val="00BB5849"/>
    <w:rsid w:val="00BB5B9C"/>
    <w:rsid w:val="00BB5F38"/>
    <w:rsid w:val="00BB6F5C"/>
    <w:rsid w:val="00BB79FE"/>
    <w:rsid w:val="00BC11E7"/>
    <w:rsid w:val="00BC3315"/>
    <w:rsid w:val="00BC54D3"/>
    <w:rsid w:val="00BC7FB6"/>
    <w:rsid w:val="00BD399A"/>
    <w:rsid w:val="00BD399B"/>
    <w:rsid w:val="00BD41BF"/>
    <w:rsid w:val="00BE28EF"/>
    <w:rsid w:val="00BE3598"/>
    <w:rsid w:val="00BE5A6F"/>
    <w:rsid w:val="00BE6145"/>
    <w:rsid w:val="00BE7052"/>
    <w:rsid w:val="00BF02DA"/>
    <w:rsid w:val="00BF0463"/>
    <w:rsid w:val="00BF0ADF"/>
    <w:rsid w:val="00BF23B6"/>
    <w:rsid w:val="00BF2D8E"/>
    <w:rsid w:val="00BF61C5"/>
    <w:rsid w:val="00BF61DF"/>
    <w:rsid w:val="00BF7333"/>
    <w:rsid w:val="00BF7F01"/>
    <w:rsid w:val="00C01E44"/>
    <w:rsid w:val="00C02014"/>
    <w:rsid w:val="00C024DD"/>
    <w:rsid w:val="00C0332F"/>
    <w:rsid w:val="00C046CA"/>
    <w:rsid w:val="00C0524E"/>
    <w:rsid w:val="00C05BC1"/>
    <w:rsid w:val="00C065D2"/>
    <w:rsid w:val="00C10381"/>
    <w:rsid w:val="00C12022"/>
    <w:rsid w:val="00C12EBE"/>
    <w:rsid w:val="00C1382A"/>
    <w:rsid w:val="00C15A62"/>
    <w:rsid w:val="00C15A6D"/>
    <w:rsid w:val="00C160F7"/>
    <w:rsid w:val="00C2078A"/>
    <w:rsid w:val="00C24ECB"/>
    <w:rsid w:val="00C25D09"/>
    <w:rsid w:val="00C267CE"/>
    <w:rsid w:val="00C26BF6"/>
    <w:rsid w:val="00C273F8"/>
    <w:rsid w:val="00C316D8"/>
    <w:rsid w:val="00C355BE"/>
    <w:rsid w:val="00C42ED7"/>
    <w:rsid w:val="00C4648C"/>
    <w:rsid w:val="00C4789D"/>
    <w:rsid w:val="00C47F78"/>
    <w:rsid w:val="00C51CD1"/>
    <w:rsid w:val="00C54928"/>
    <w:rsid w:val="00C551FA"/>
    <w:rsid w:val="00C5573C"/>
    <w:rsid w:val="00C615CC"/>
    <w:rsid w:val="00C622CD"/>
    <w:rsid w:val="00C64BEA"/>
    <w:rsid w:val="00C651D6"/>
    <w:rsid w:val="00C70871"/>
    <w:rsid w:val="00C70B57"/>
    <w:rsid w:val="00C71F3F"/>
    <w:rsid w:val="00C71F92"/>
    <w:rsid w:val="00C74A80"/>
    <w:rsid w:val="00C7512D"/>
    <w:rsid w:val="00C75DBF"/>
    <w:rsid w:val="00C76D7B"/>
    <w:rsid w:val="00C772D5"/>
    <w:rsid w:val="00C77A3A"/>
    <w:rsid w:val="00C80F61"/>
    <w:rsid w:val="00C82202"/>
    <w:rsid w:val="00C826DE"/>
    <w:rsid w:val="00C83209"/>
    <w:rsid w:val="00C8391A"/>
    <w:rsid w:val="00C83CCC"/>
    <w:rsid w:val="00C9088F"/>
    <w:rsid w:val="00C926BA"/>
    <w:rsid w:val="00C96562"/>
    <w:rsid w:val="00CA1F07"/>
    <w:rsid w:val="00CA2AF7"/>
    <w:rsid w:val="00CB0065"/>
    <w:rsid w:val="00CB15A9"/>
    <w:rsid w:val="00CB4530"/>
    <w:rsid w:val="00CB5E86"/>
    <w:rsid w:val="00CC2853"/>
    <w:rsid w:val="00CC2D68"/>
    <w:rsid w:val="00CD176A"/>
    <w:rsid w:val="00CD41C0"/>
    <w:rsid w:val="00CD4916"/>
    <w:rsid w:val="00CE0196"/>
    <w:rsid w:val="00CE13FD"/>
    <w:rsid w:val="00CE3274"/>
    <w:rsid w:val="00CE4DFB"/>
    <w:rsid w:val="00CF0653"/>
    <w:rsid w:val="00CF4412"/>
    <w:rsid w:val="00CF49B2"/>
    <w:rsid w:val="00CF5A4C"/>
    <w:rsid w:val="00D01135"/>
    <w:rsid w:val="00D02BB8"/>
    <w:rsid w:val="00D03249"/>
    <w:rsid w:val="00D03282"/>
    <w:rsid w:val="00D0375C"/>
    <w:rsid w:val="00D05113"/>
    <w:rsid w:val="00D06C72"/>
    <w:rsid w:val="00D072F2"/>
    <w:rsid w:val="00D1065D"/>
    <w:rsid w:val="00D114C0"/>
    <w:rsid w:val="00D126F3"/>
    <w:rsid w:val="00D12C99"/>
    <w:rsid w:val="00D14574"/>
    <w:rsid w:val="00D16888"/>
    <w:rsid w:val="00D248D5"/>
    <w:rsid w:val="00D26E23"/>
    <w:rsid w:val="00D30EEF"/>
    <w:rsid w:val="00D30FF4"/>
    <w:rsid w:val="00D31A79"/>
    <w:rsid w:val="00D33860"/>
    <w:rsid w:val="00D4067C"/>
    <w:rsid w:val="00D40B71"/>
    <w:rsid w:val="00D44C67"/>
    <w:rsid w:val="00D45985"/>
    <w:rsid w:val="00D53F2E"/>
    <w:rsid w:val="00D56075"/>
    <w:rsid w:val="00D567D0"/>
    <w:rsid w:val="00D56B90"/>
    <w:rsid w:val="00D57B0E"/>
    <w:rsid w:val="00D6053F"/>
    <w:rsid w:val="00D636EB"/>
    <w:rsid w:val="00D652E5"/>
    <w:rsid w:val="00D65F59"/>
    <w:rsid w:val="00D65F61"/>
    <w:rsid w:val="00D66942"/>
    <w:rsid w:val="00D671C4"/>
    <w:rsid w:val="00D72816"/>
    <w:rsid w:val="00D72E90"/>
    <w:rsid w:val="00D7467F"/>
    <w:rsid w:val="00D74EB1"/>
    <w:rsid w:val="00D75DED"/>
    <w:rsid w:val="00D76B97"/>
    <w:rsid w:val="00D8090B"/>
    <w:rsid w:val="00D81023"/>
    <w:rsid w:val="00D81F2D"/>
    <w:rsid w:val="00D8278B"/>
    <w:rsid w:val="00D82BFD"/>
    <w:rsid w:val="00D83F86"/>
    <w:rsid w:val="00D85DD7"/>
    <w:rsid w:val="00D8635F"/>
    <w:rsid w:val="00D87481"/>
    <w:rsid w:val="00D87CF4"/>
    <w:rsid w:val="00D87E7F"/>
    <w:rsid w:val="00D87EAC"/>
    <w:rsid w:val="00D90A21"/>
    <w:rsid w:val="00D9199F"/>
    <w:rsid w:val="00D92EFC"/>
    <w:rsid w:val="00D959AB"/>
    <w:rsid w:val="00DA0928"/>
    <w:rsid w:val="00DA220F"/>
    <w:rsid w:val="00DA2941"/>
    <w:rsid w:val="00DA3D3E"/>
    <w:rsid w:val="00DA4054"/>
    <w:rsid w:val="00DA4629"/>
    <w:rsid w:val="00DA4E72"/>
    <w:rsid w:val="00DB03F4"/>
    <w:rsid w:val="00DB0CE3"/>
    <w:rsid w:val="00DB3CA2"/>
    <w:rsid w:val="00DB3F7B"/>
    <w:rsid w:val="00DB44C9"/>
    <w:rsid w:val="00DB4614"/>
    <w:rsid w:val="00DB69DC"/>
    <w:rsid w:val="00DB78C3"/>
    <w:rsid w:val="00DC127A"/>
    <w:rsid w:val="00DC1C0C"/>
    <w:rsid w:val="00DC28A8"/>
    <w:rsid w:val="00DC3E7A"/>
    <w:rsid w:val="00DC7643"/>
    <w:rsid w:val="00DD4A30"/>
    <w:rsid w:val="00DD4ED8"/>
    <w:rsid w:val="00DD5407"/>
    <w:rsid w:val="00DD7038"/>
    <w:rsid w:val="00DE2721"/>
    <w:rsid w:val="00DE2CC9"/>
    <w:rsid w:val="00DE3C2D"/>
    <w:rsid w:val="00DE749D"/>
    <w:rsid w:val="00DE77F0"/>
    <w:rsid w:val="00DF01D2"/>
    <w:rsid w:val="00DF0662"/>
    <w:rsid w:val="00DF11CD"/>
    <w:rsid w:val="00DF37A5"/>
    <w:rsid w:val="00DF6F9B"/>
    <w:rsid w:val="00E0066A"/>
    <w:rsid w:val="00E00A06"/>
    <w:rsid w:val="00E0157A"/>
    <w:rsid w:val="00E04791"/>
    <w:rsid w:val="00E054EF"/>
    <w:rsid w:val="00E11DC6"/>
    <w:rsid w:val="00E11FC4"/>
    <w:rsid w:val="00E126A2"/>
    <w:rsid w:val="00E1711D"/>
    <w:rsid w:val="00E20713"/>
    <w:rsid w:val="00E20ED0"/>
    <w:rsid w:val="00E2195B"/>
    <w:rsid w:val="00E21DB7"/>
    <w:rsid w:val="00E25288"/>
    <w:rsid w:val="00E264B7"/>
    <w:rsid w:val="00E30373"/>
    <w:rsid w:val="00E334D4"/>
    <w:rsid w:val="00E33578"/>
    <w:rsid w:val="00E353A7"/>
    <w:rsid w:val="00E3696A"/>
    <w:rsid w:val="00E36BD2"/>
    <w:rsid w:val="00E40888"/>
    <w:rsid w:val="00E411F3"/>
    <w:rsid w:val="00E42E1D"/>
    <w:rsid w:val="00E432F2"/>
    <w:rsid w:val="00E43D8B"/>
    <w:rsid w:val="00E4482D"/>
    <w:rsid w:val="00E44FD0"/>
    <w:rsid w:val="00E509FB"/>
    <w:rsid w:val="00E5138B"/>
    <w:rsid w:val="00E516CD"/>
    <w:rsid w:val="00E52C39"/>
    <w:rsid w:val="00E543D0"/>
    <w:rsid w:val="00E545FE"/>
    <w:rsid w:val="00E54B75"/>
    <w:rsid w:val="00E55F62"/>
    <w:rsid w:val="00E5684A"/>
    <w:rsid w:val="00E57FE5"/>
    <w:rsid w:val="00E61359"/>
    <w:rsid w:val="00E6383A"/>
    <w:rsid w:val="00E64E15"/>
    <w:rsid w:val="00E665A9"/>
    <w:rsid w:val="00E70743"/>
    <w:rsid w:val="00E729CA"/>
    <w:rsid w:val="00E73605"/>
    <w:rsid w:val="00E77940"/>
    <w:rsid w:val="00E801DE"/>
    <w:rsid w:val="00E804DA"/>
    <w:rsid w:val="00E82E28"/>
    <w:rsid w:val="00E8314E"/>
    <w:rsid w:val="00E860EA"/>
    <w:rsid w:val="00E87C29"/>
    <w:rsid w:val="00E9383F"/>
    <w:rsid w:val="00E95E3C"/>
    <w:rsid w:val="00E979CF"/>
    <w:rsid w:val="00E97FFA"/>
    <w:rsid w:val="00EA317B"/>
    <w:rsid w:val="00EA39FE"/>
    <w:rsid w:val="00EA4A60"/>
    <w:rsid w:val="00EA60C5"/>
    <w:rsid w:val="00EA6A35"/>
    <w:rsid w:val="00EA7D80"/>
    <w:rsid w:val="00EB0F3D"/>
    <w:rsid w:val="00EB143C"/>
    <w:rsid w:val="00EB3216"/>
    <w:rsid w:val="00EB4489"/>
    <w:rsid w:val="00EB60B8"/>
    <w:rsid w:val="00EB756B"/>
    <w:rsid w:val="00EB7F85"/>
    <w:rsid w:val="00EC079E"/>
    <w:rsid w:val="00EC0C0C"/>
    <w:rsid w:val="00EC33F6"/>
    <w:rsid w:val="00EC44F9"/>
    <w:rsid w:val="00EC6DC5"/>
    <w:rsid w:val="00ED03CF"/>
    <w:rsid w:val="00ED08ED"/>
    <w:rsid w:val="00ED0F7E"/>
    <w:rsid w:val="00ED187E"/>
    <w:rsid w:val="00ED2635"/>
    <w:rsid w:val="00ED2752"/>
    <w:rsid w:val="00ED4199"/>
    <w:rsid w:val="00ED447A"/>
    <w:rsid w:val="00ED451A"/>
    <w:rsid w:val="00ED532D"/>
    <w:rsid w:val="00ED6256"/>
    <w:rsid w:val="00ED6C76"/>
    <w:rsid w:val="00EE49B8"/>
    <w:rsid w:val="00EE59BA"/>
    <w:rsid w:val="00EE6959"/>
    <w:rsid w:val="00EF0A4A"/>
    <w:rsid w:val="00EF1140"/>
    <w:rsid w:val="00EF2E3A"/>
    <w:rsid w:val="00EF30AC"/>
    <w:rsid w:val="00EF3E47"/>
    <w:rsid w:val="00EF53C5"/>
    <w:rsid w:val="00EF5609"/>
    <w:rsid w:val="00EF5899"/>
    <w:rsid w:val="00EF7D14"/>
    <w:rsid w:val="00F006F9"/>
    <w:rsid w:val="00F037C1"/>
    <w:rsid w:val="00F061FA"/>
    <w:rsid w:val="00F10A7F"/>
    <w:rsid w:val="00F118D1"/>
    <w:rsid w:val="00F11F1C"/>
    <w:rsid w:val="00F12434"/>
    <w:rsid w:val="00F13C08"/>
    <w:rsid w:val="00F13F76"/>
    <w:rsid w:val="00F155AD"/>
    <w:rsid w:val="00F167AA"/>
    <w:rsid w:val="00F20C83"/>
    <w:rsid w:val="00F222EC"/>
    <w:rsid w:val="00F22606"/>
    <w:rsid w:val="00F24D52"/>
    <w:rsid w:val="00F25B46"/>
    <w:rsid w:val="00F2659E"/>
    <w:rsid w:val="00F30AD2"/>
    <w:rsid w:val="00F31BE1"/>
    <w:rsid w:val="00F33D79"/>
    <w:rsid w:val="00F34696"/>
    <w:rsid w:val="00F35D60"/>
    <w:rsid w:val="00F363D0"/>
    <w:rsid w:val="00F36F2D"/>
    <w:rsid w:val="00F417BD"/>
    <w:rsid w:val="00F4273C"/>
    <w:rsid w:val="00F455AE"/>
    <w:rsid w:val="00F4599B"/>
    <w:rsid w:val="00F512AC"/>
    <w:rsid w:val="00F579E0"/>
    <w:rsid w:val="00F60CEE"/>
    <w:rsid w:val="00F60FC6"/>
    <w:rsid w:val="00F62364"/>
    <w:rsid w:val="00F64FA5"/>
    <w:rsid w:val="00F65EAB"/>
    <w:rsid w:val="00F6680B"/>
    <w:rsid w:val="00F66C32"/>
    <w:rsid w:val="00F711C4"/>
    <w:rsid w:val="00F71701"/>
    <w:rsid w:val="00F71840"/>
    <w:rsid w:val="00F71D4D"/>
    <w:rsid w:val="00F75307"/>
    <w:rsid w:val="00F75B53"/>
    <w:rsid w:val="00F7731E"/>
    <w:rsid w:val="00F774CB"/>
    <w:rsid w:val="00F7756D"/>
    <w:rsid w:val="00F7774F"/>
    <w:rsid w:val="00F8156F"/>
    <w:rsid w:val="00F8326F"/>
    <w:rsid w:val="00F8586E"/>
    <w:rsid w:val="00F862F7"/>
    <w:rsid w:val="00F86526"/>
    <w:rsid w:val="00F90F95"/>
    <w:rsid w:val="00F9252D"/>
    <w:rsid w:val="00F934B9"/>
    <w:rsid w:val="00F9409E"/>
    <w:rsid w:val="00F947ED"/>
    <w:rsid w:val="00F94EF1"/>
    <w:rsid w:val="00F94F8F"/>
    <w:rsid w:val="00F96ED9"/>
    <w:rsid w:val="00FA17E8"/>
    <w:rsid w:val="00FA2258"/>
    <w:rsid w:val="00FA2CF5"/>
    <w:rsid w:val="00FA36B7"/>
    <w:rsid w:val="00FA4CD6"/>
    <w:rsid w:val="00FA5089"/>
    <w:rsid w:val="00FA6C69"/>
    <w:rsid w:val="00FB1BE9"/>
    <w:rsid w:val="00FB1E47"/>
    <w:rsid w:val="00FB30CF"/>
    <w:rsid w:val="00FB3120"/>
    <w:rsid w:val="00FB4173"/>
    <w:rsid w:val="00FB52AF"/>
    <w:rsid w:val="00FB755F"/>
    <w:rsid w:val="00FB75F1"/>
    <w:rsid w:val="00FC0C63"/>
    <w:rsid w:val="00FC3B8B"/>
    <w:rsid w:val="00FC40E8"/>
    <w:rsid w:val="00FC42AD"/>
    <w:rsid w:val="00FC4F91"/>
    <w:rsid w:val="00FC6579"/>
    <w:rsid w:val="00FC69FD"/>
    <w:rsid w:val="00FD063B"/>
    <w:rsid w:val="00FD11A4"/>
    <w:rsid w:val="00FD1529"/>
    <w:rsid w:val="00FD39A9"/>
    <w:rsid w:val="00FD50A4"/>
    <w:rsid w:val="00FD5634"/>
    <w:rsid w:val="00FD665C"/>
    <w:rsid w:val="00FD73FB"/>
    <w:rsid w:val="00FE091B"/>
    <w:rsid w:val="00FE1856"/>
    <w:rsid w:val="00FE69BC"/>
    <w:rsid w:val="00FF2E64"/>
    <w:rsid w:val="00FF3AFF"/>
    <w:rsid w:val="00FF5A7B"/>
    <w:rsid w:val="00FF6538"/>
    <w:rsid w:val="00FF7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C8A52F"/>
  <w15:docId w15:val="{0D5840EC-054B-4DF3-807D-DD4852CE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4" w:qFormat="1"/>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6646C6"/>
    <w:rPr>
      <w:rFonts w:ascii="Segoe UI" w:eastAsiaTheme="minorEastAsia" w:hAnsi="Segoe UI" w:cstheme="minorBidi"/>
      <w:sz w:val="20"/>
      <w:szCs w:val="24"/>
      <w:lang w:val="en-AU"/>
    </w:rPr>
  </w:style>
  <w:style w:type="paragraph" w:styleId="Heading1">
    <w:name w:val="heading 1"/>
    <w:aliases w:val="Policy title"/>
    <w:basedOn w:val="Normal"/>
    <w:next w:val="Normal"/>
    <w:link w:val="Heading1Char"/>
    <w:qFormat/>
    <w:rsid w:val="00066B30"/>
    <w:pPr>
      <w:keepNext/>
      <w:keepLines/>
      <w:spacing w:line="480" w:lineRule="auto"/>
      <w:outlineLvl w:val="0"/>
    </w:pPr>
    <w:rPr>
      <w:rFonts w:eastAsiaTheme="majorEastAsia" w:cstheme="majorBidi"/>
      <w:b/>
      <w:bCs/>
      <w:color w:val="008E84"/>
      <w:sz w:val="44"/>
    </w:rPr>
  </w:style>
  <w:style w:type="paragraph" w:styleId="Heading2">
    <w:name w:val="heading 2"/>
    <w:aliases w:val="SECTION TITLE"/>
    <w:basedOn w:val="Normal"/>
    <w:next w:val="Normal"/>
    <w:link w:val="Heading2Char"/>
    <w:uiPriority w:val="1"/>
    <w:unhideWhenUsed/>
    <w:qFormat/>
    <w:rsid w:val="00674BC1"/>
    <w:pPr>
      <w:keepNext/>
      <w:keepLines/>
      <w:spacing w:before="120" w:after="120" w:line="360" w:lineRule="auto"/>
      <w:outlineLvl w:val="1"/>
    </w:pPr>
    <w:rPr>
      <w:rFonts w:eastAsiaTheme="majorEastAsia" w:cstheme="majorBidi"/>
      <w:b/>
      <w:bCs/>
      <w:caps/>
      <w:color w:val="008E84"/>
      <w:sz w:val="28"/>
    </w:rPr>
  </w:style>
  <w:style w:type="paragraph" w:styleId="Heading3">
    <w:name w:val="heading 3"/>
    <w:aliases w:val="heading 1"/>
    <w:basedOn w:val="Normal"/>
    <w:next w:val="Normal"/>
    <w:link w:val="Heading3Char"/>
    <w:uiPriority w:val="2"/>
    <w:unhideWhenUsed/>
    <w:qFormat/>
    <w:rsid w:val="00C4648C"/>
    <w:pPr>
      <w:keepNext/>
      <w:keepLines/>
      <w:spacing w:before="200"/>
      <w:outlineLvl w:val="2"/>
    </w:pPr>
    <w:rPr>
      <w:rFonts w:eastAsiaTheme="majorEastAsia" w:cstheme="majorBidi"/>
      <w:b/>
      <w:bCs/>
      <w:sz w:val="24"/>
    </w:rPr>
  </w:style>
  <w:style w:type="paragraph" w:styleId="Heading4">
    <w:name w:val="heading 4"/>
    <w:aliases w:val="heading 2"/>
    <w:basedOn w:val="nada-subheading"/>
    <w:next w:val="Normal"/>
    <w:link w:val="Heading4Char"/>
    <w:uiPriority w:val="2"/>
    <w:unhideWhenUsed/>
    <w:qFormat/>
    <w:rsid w:val="00925A53"/>
    <w:pPr>
      <w:tabs>
        <w:tab w:val="clear" w:pos="1134"/>
        <w:tab w:val="clear" w:pos="1701"/>
        <w:tab w:val="left" w:pos="709"/>
        <w:tab w:val="left" w:pos="2694"/>
      </w:tabs>
      <w:spacing w:after="0" w:line="276" w:lineRule="auto"/>
      <w:outlineLvl w:val="3"/>
    </w:pPr>
    <w:rPr>
      <w:rFonts w:ascii="Segoe UI" w:hAnsi="Segoe UI" w:cs="Segoe UI"/>
      <w:color w:val="auto"/>
      <w:sz w:val="20"/>
      <w:szCs w:val="22"/>
    </w:rPr>
  </w:style>
  <w:style w:type="paragraph" w:styleId="Heading5">
    <w:name w:val="heading 5"/>
    <w:basedOn w:val="Normal"/>
    <w:next w:val="Normal"/>
    <w:link w:val="Heading5Char"/>
    <w:uiPriority w:val="2"/>
    <w:unhideWhenUsed/>
    <w:rsid w:val="0014644B"/>
    <w:pPr>
      <w:keepNext/>
      <w:keepLines/>
      <w:spacing w:before="40"/>
      <w:outlineLvl w:val="4"/>
    </w:pPr>
    <w:rPr>
      <w:rFonts w:eastAsiaTheme="majorEastAsia" w:cstheme="majorBidi"/>
      <w:b/>
    </w:rPr>
  </w:style>
  <w:style w:type="paragraph" w:styleId="Heading6">
    <w:name w:val="heading 6"/>
    <w:basedOn w:val="Normal"/>
    <w:next w:val="Normal"/>
    <w:link w:val="Heading6Char"/>
    <w:uiPriority w:val="2"/>
    <w:semiHidden/>
    <w:unhideWhenUsed/>
    <w:rsid w:val="00674BC1"/>
    <w:pPr>
      <w:keepNext/>
      <w:keepLines/>
      <w:spacing w:before="4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 TITLE Char"/>
    <w:basedOn w:val="DefaultParagraphFont"/>
    <w:link w:val="Heading2"/>
    <w:uiPriority w:val="1"/>
    <w:rsid w:val="008475AF"/>
    <w:rPr>
      <w:rFonts w:ascii="Segoe UI" w:eastAsiaTheme="majorEastAsia" w:hAnsi="Segoe UI" w:cstheme="majorBidi"/>
      <w:b/>
      <w:bCs/>
      <w:caps/>
      <w:color w:val="008E84"/>
      <w:sz w:val="28"/>
      <w:szCs w:val="24"/>
      <w:lang w:val="en-AU"/>
    </w:rPr>
  </w:style>
  <w:style w:type="character" w:customStyle="1" w:styleId="Heading3Char">
    <w:name w:val="Heading 3 Char"/>
    <w:aliases w:val="heading 1 Char"/>
    <w:basedOn w:val="DefaultParagraphFont"/>
    <w:link w:val="Heading3"/>
    <w:uiPriority w:val="2"/>
    <w:rsid w:val="00C4648C"/>
    <w:rPr>
      <w:rFonts w:ascii="Segoe UI" w:eastAsiaTheme="majorEastAsia" w:hAnsi="Segoe UI" w:cstheme="majorBidi"/>
      <w:b/>
      <w:bCs/>
      <w:sz w:val="24"/>
      <w:szCs w:val="24"/>
      <w:lang w:val="en-AU"/>
    </w:rPr>
  </w:style>
  <w:style w:type="paragraph" w:customStyle="1" w:styleId="MoBNormal">
    <w:name w:val="MoB Normal"/>
    <w:basedOn w:val="Normal"/>
    <w:link w:val="MoBNormalChar"/>
    <w:uiPriority w:val="99"/>
    <w:rsid w:val="00674BC1"/>
    <w:pPr>
      <w:spacing w:after="240"/>
    </w:pPr>
  </w:style>
  <w:style w:type="character" w:customStyle="1" w:styleId="MoBNormalChar">
    <w:name w:val="MoB Normal Char"/>
    <w:basedOn w:val="DefaultParagraphFont"/>
    <w:link w:val="MoBNormal"/>
    <w:uiPriority w:val="99"/>
    <w:rsid w:val="0085406D"/>
    <w:rPr>
      <w:rFonts w:ascii="Segoe UI" w:eastAsiaTheme="minorEastAsia" w:hAnsi="Segoe UI" w:cstheme="minorBidi"/>
      <w:sz w:val="20"/>
      <w:szCs w:val="24"/>
      <w:lang w:val="en-AU"/>
    </w:rPr>
  </w:style>
  <w:style w:type="paragraph" w:customStyle="1" w:styleId="nada-subheading">
    <w:name w:val="nada - subheading"/>
    <w:basedOn w:val="Normal"/>
    <w:link w:val="nada-subheadingChar"/>
    <w:uiPriority w:val="99"/>
    <w:rsid w:val="00C0332F"/>
    <w:pPr>
      <w:tabs>
        <w:tab w:val="left" w:pos="1134"/>
        <w:tab w:val="left" w:pos="1701"/>
        <w:tab w:val="right" w:pos="9072"/>
      </w:tabs>
      <w:spacing w:after="240" w:line="264" w:lineRule="auto"/>
    </w:pPr>
    <w:rPr>
      <w:rFonts w:ascii="Century Gothic" w:eastAsia="Times New Roman" w:hAnsi="Century Gothic" w:cs="Times New Roman"/>
      <w:b/>
      <w:color w:val="800000"/>
      <w:sz w:val="28"/>
      <w:szCs w:val="20"/>
    </w:rPr>
  </w:style>
  <w:style w:type="character" w:customStyle="1" w:styleId="nada-subheadingChar">
    <w:name w:val="nada - subheading Char"/>
    <w:basedOn w:val="DefaultParagraphFont"/>
    <w:link w:val="nada-subheading"/>
    <w:uiPriority w:val="99"/>
    <w:rsid w:val="0085406D"/>
    <w:rPr>
      <w:rFonts w:ascii="Century Gothic" w:eastAsia="Times New Roman" w:hAnsi="Century Gothic" w:cs="Times New Roman"/>
      <w:b/>
      <w:color w:val="800000"/>
      <w:sz w:val="28"/>
      <w:szCs w:val="20"/>
      <w:lang w:val="en-AU"/>
    </w:rPr>
  </w:style>
  <w:style w:type="paragraph" w:customStyle="1" w:styleId="nada-body">
    <w:name w:val="nada - body"/>
    <w:basedOn w:val="Normal"/>
    <w:link w:val="nada-bodyChar"/>
    <w:rsid w:val="00C0332F"/>
    <w:pPr>
      <w:tabs>
        <w:tab w:val="left" w:pos="1134"/>
        <w:tab w:val="left" w:pos="1701"/>
        <w:tab w:val="right" w:pos="9072"/>
      </w:tabs>
      <w:spacing w:after="120" w:line="264" w:lineRule="auto"/>
    </w:pPr>
    <w:rPr>
      <w:rFonts w:ascii="Century Gothic" w:eastAsia="Times New Roman" w:hAnsi="Century Gothic" w:cs="Times New Roman"/>
      <w:szCs w:val="20"/>
    </w:rPr>
  </w:style>
  <w:style w:type="character" w:customStyle="1" w:styleId="nada-bodyChar">
    <w:name w:val="nada - body Char"/>
    <w:basedOn w:val="DefaultParagraphFont"/>
    <w:link w:val="nada-body"/>
    <w:rsid w:val="0085406D"/>
    <w:rPr>
      <w:rFonts w:ascii="Century Gothic" w:eastAsia="Times New Roman" w:hAnsi="Century Gothic" w:cs="Times New Roman"/>
      <w:sz w:val="20"/>
      <w:szCs w:val="20"/>
      <w:lang w:val="en-AU"/>
    </w:rPr>
  </w:style>
  <w:style w:type="paragraph" w:styleId="Header">
    <w:name w:val="header"/>
    <w:basedOn w:val="Normal"/>
    <w:link w:val="HeaderChar"/>
    <w:uiPriority w:val="99"/>
    <w:unhideWhenUsed/>
    <w:rsid w:val="00C0332F"/>
    <w:pPr>
      <w:tabs>
        <w:tab w:val="center" w:pos="4513"/>
        <w:tab w:val="right" w:pos="9026"/>
      </w:tabs>
    </w:pPr>
  </w:style>
  <w:style w:type="character" w:customStyle="1" w:styleId="HeaderChar">
    <w:name w:val="Header Char"/>
    <w:basedOn w:val="DefaultParagraphFont"/>
    <w:link w:val="Header"/>
    <w:uiPriority w:val="99"/>
    <w:rsid w:val="0085406D"/>
    <w:rPr>
      <w:rFonts w:ascii="Segoe UI" w:eastAsiaTheme="minorEastAsia" w:hAnsi="Segoe UI" w:cstheme="minorBidi"/>
      <w:sz w:val="20"/>
      <w:szCs w:val="24"/>
      <w:lang w:val="en-AU"/>
    </w:rPr>
  </w:style>
  <w:style w:type="paragraph" w:styleId="Footer">
    <w:name w:val="footer"/>
    <w:basedOn w:val="Normal"/>
    <w:link w:val="FooterChar"/>
    <w:uiPriority w:val="7"/>
    <w:unhideWhenUsed/>
    <w:qFormat/>
    <w:rsid w:val="0085406D"/>
    <w:pPr>
      <w:tabs>
        <w:tab w:val="center" w:pos="4513"/>
        <w:tab w:val="right" w:pos="9026"/>
      </w:tabs>
    </w:pPr>
    <w:rPr>
      <w:color w:val="808080" w:themeColor="background1" w:themeShade="80"/>
      <w:sz w:val="16"/>
    </w:rPr>
  </w:style>
  <w:style w:type="character" w:customStyle="1" w:styleId="FooterChar">
    <w:name w:val="Footer Char"/>
    <w:basedOn w:val="DefaultParagraphFont"/>
    <w:link w:val="Footer"/>
    <w:uiPriority w:val="7"/>
    <w:rsid w:val="008A1545"/>
    <w:rPr>
      <w:rFonts w:ascii="Segoe UI" w:eastAsiaTheme="minorEastAsia" w:hAnsi="Segoe UI" w:cstheme="minorBidi"/>
      <w:color w:val="808080" w:themeColor="background1" w:themeShade="80"/>
      <w:sz w:val="16"/>
      <w:szCs w:val="24"/>
      <w:lang w:val="en-AU"/>
    </w:rPr>
  </w:style>
  <w:style w:type="character" w:styleId="Hyperlink">
    <w:name w:val="Hyperlink"/>
    <w:basedOn w:val="DefaultParagraphFont"/>
    <w:uiPriority w:val="99"/>
    <w:unhideWhenUsed/>
    <w:rsid w:val="00C0332F"/>
    <w:rPr>
      <w:color w:val="0000FF" w:themeColor="hyperlink"/>
      <w:u w:val="single"/>
    </w:rPr>
  </w:style>
  <w:style w:type="paragraph" w:customStyle="1" w:styleId="MoBHeading1">
    <w:name w:val="MoB Heading 1"/>
    <w:basedOn w:val="Heading1"/>
    <w:next w:val="Normal"/>
    <w:link w:val="MoBHeading1Char"/>
    <w:uiPriority w:val="99"/>
    <w:rsid w:val="00674BC1"/>
    <w:pPr>
      <w:numPr>
        <w:numId w:val="1"/>
      </w:numPr>
    </w:pPr>
    <w:rPr>
      <w:noProof/>
      <w:color w:val="auto"/>
      <w:sz w:val="40"/>
      <w:szCs w:val="40"/>
    </w:rPr>
  </w:style>
  <w:style w:type="paragraph" w:customStyle="1" w:styleId="MoBBullets">
    <w:name w:val="MoB Bullets"/>
    <w:basedOn w:val="Normal"/>
    <w:link w:val="MoBBulletsChar"/>
    <w:uiPriority w:val="99"/>
    <w:rsid w:val="00674BC1"/>
    <w:pPr>
      <w:contextualSpacing/>
    </w:pPr>
    <w:rPr>
      <w:szCs w:val="20"/>
    </w:rPr>
  </w:style>
  <w:style w:type="character" w:customStyle="1" w:styleId="MoBBulletsChar">
    <w:name w:val="MoB Bullets Char"/>
    <w:basedOn w:val="DefaultParagraphFont"/>
    <w:link w:val="MoBBullets"/>
    <w:uiPriority w:val="99"/>
    <w:rsid w:val="0085406D"/>
    <w:rPr>
      <w:rFonts w:ascii="Segoe UI" w:eastAsiaTheme="minorEastAsia" w:hAnsi="Segoe UI" w:cstheme="minorBidi"/>
      <w:sz w:val="20"/>
      <w:szCs w:val="20"/>
      <w:lang w:val="en-AU"/>
    </w:rPr>
  </w:style>
  <w:style w:type="character" w:customStyle="1" w:styleId="Heading1Char">
    <w:name w:val="Heading 1 Char"/>
    <w:aliases w:val="Policy title Char"/>
    <w:basedOn w:val="DefaultParagraphFont"/>
    <w:link w:val="Heading1"/>
    <w:rsid w:val="008475AF"/>
    <w:rPr>
      <w:rFonts w:ascii="Segoe UI" w:eastAsiaTheme="majorEastAsia" w:hAnsi="Segoe UI" w:cstheme="majorBidi"/>
      <w:b/>
      <w:bCs/>
      <w:color w:val="008E84"/>
      <w:sz w:val="44"/>
      <w:szCs w:val="24"/>
      <w:lang w:val="en-AU"/>
    </w:rPr>
  </w:style>
  <w:style w:type="paragraph" w:styleId="BalloonText">
    <w:name w:val="Balloon Text"/>
    <w:basedOn w:val="Normal"/>
    <w:link w:val="BalloonTextChar"/>
    <w:uiPriority w:val="99"/>
    <w:semiHidden/>
    <w:unhideWhenUsed/>
    <w:rsid w:val="00C0332F"/>
    <w:rPr>
      <w:rFonts w:ascii="Tahoma" w:hAnsi="Tahoma" w:cs="Tahoma"/>
      <w:sz w:val="16"/>
      <w:szCs w:val="16"/>
    </w:rPr>
  </w:style>
  <w:style w:type="character" w:customStyle="1" w:styleId="BalloonTextChar">
    <w:name w:val="Balloon Text Char"/>
    <w:basedOn w:val="DefaultParagraphFont"/>
    <w:link w:val="BalloonText"/>
    <w:uiPriority w:val="99"/>
    <w:semiHidden/>
    <w:rsid w:val="00C0332F"/>
    <w:rPr>
      <w:rFonts w:ascii="Tahoma" w:hAnsi="Tahoma" w:cs="Tahoma"/>
      <w:sz w:val="16"/>
      <w:szCs w:val="16"/>
      <w:lang w:val="en-AU"/>
    </w:rPr>
  </w:style>
  <w:style w:type="character" w:customStyle="1" w:styleId="MoBHeading1Char">
    <w:name w:val="MoB Heading 1 Char"/>
    <w:basedOn w:val="Heading1Char"/>
    <w:link w:val="MoBHeading1"/>
    <w:uiPriority w:val="99"/>
    <w:rsid w:val="0085406D"/>
    <w:rPr>
      <w:rFonts w:ascii="Segoe UI" w:eastAsiaTheme="majorEastAsia" w:hAnsi="Segoe UI" w:cstheme="majorBidi"/>
      <w:b/>
      <w:bCs/>
      <w:noProof/>
      <w:color w:val="008E84"/>
      <w:sz w:val="40"/>
      <w:szCs w:val="40"/>
      <w:lang w:val="en-AU"/>
    </w:rPr>
  </w:style>
  <w:style w:type="paragraph" w:styleId="ListParagraph">
    <w:name w:val="List Paragraph"/>
    <w:basedOn w:val="Normal"/>
    <w:uiPriority w:val="34"/>
    <w:qFormat/>
    <w:rsid w:val="009C748F"/>
    <w:pPr>
      <w:ind w:left="720"/>
      <w:contextualSpacing/>
    </w:pPr>
  </w:style>
  <w:style w:type="paragraph" w:customStyle="1" w:styleId="nada-body-bullets">
    <w:name w:val="nada - body - bullets"/>
    <w:basedOn w:val="Normal"/>
    <w:link w:val="nada-body-bulletsChar"/>
    <w:rsid w:val="007A6CC2"/>
    <w:pPr>
      <w:numPr>
        <w:numId w:val="2"/>
      </w:numPr>
      <w:tabs>
        <w:tab w:val="left" w:pos="1134"/>
        <w:tab w:val="left" w:pos="1701"/>
        <w:tab w:val="right" w:pos="9072"/>
      </w:tabs>
      <w:spacing w:after="120" w:line="264" w:lineRule="auto"/>
    </w:pPr>
    <w:rPr>
      <w:rFonts w:ascii="Century Gothic" w:eastAsia="Times New Roman" w:hAnsi="Century Gothic" w:cs="Times New Roman"/>
      <w:szCs w:val="20"/>
    </w:rPr>
  </w:style>
  <w:style w:type="character" w:customStyle="1" w:styleId="nada-body-bulletsChar">
    <w:name w:val="nada - body - bullets Char"/>
    <w:basedOn w:val="DefaultParagraphFont"/>
    <w:link w:val="nada-body-bullets"/>
    <w:rsid w:val="0085406D"/>
    <w:rPr>
      <w:rFonts w:ascii="Century Gothic" w:eastAsia="Times New Roman" w:hAnsi="Century Gothic" w:cs="Times New Roman"/>
      <w:sz w:val="20"/>
      <w:szCs w:val="20"/>
      <w:lang w:val="en-AU"/>
    </w:rPr>
  </w:style>
  <w:style w:type="table" w:styleId="TableGrid">
    <w:name w:val="Table Grid"/>
    <w:basedOn w:val="TableNormal"/>
    <w:uiPriority w:val="39"/>
    <w:rsid w:val="00E979CF"/>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A26F5"/>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669CF"/>
    <w:rPr>
      <w:sz w:val="16"/>
      <w:szCs w:val="16"/>
    </w:rPr>
  </w:style>
  <w:style w:type="character" w:customStyle="1" w:styleId="apple-converted-space">
    <w:name w:val="apple-converted-space"/>
    <w:basedOn w:val="DefaultParagraphFont"/>
    <w:uiPriority w:val="99"/>
    <w:rsid w:val="00526E36"/>
  </w:style>
  <w:style w:type="character" w:styleId="FollowedHyperlink">
    <w:name w:val="FollowedHyperlink"/>
    <w:basedOn w:val="DefaultParagraphFont"/>
    <w:uiPriority w:val="99"/>
    <w:semiHidden/>
    <w:unhideWhenUsed/>
    <w:rsid w:val="00505F4C"/>
    <w:rPr>
      <w:color w:val="800080" w:themeColor="followedHyperlink"/>
      <w:u w:val="single"/>
    </w:rPr>
  </w:style>
  <w:style w:type="paragraph" w:styleId="CommentText">
    <w:name w:val="annotation text"/>
    <w:basedOn w:val="Normal"/>
    <w:link w:val="CommentTextChar"/>
    <w:uiPriority w:val="99"/>
    <w:unhideWhenUsed/>
    <w:rsid w:val="005700C3"/>
    <w:rPr>
      <w:szCs w:val="20"/>
    </w:rPr>
  </w:style>
  <w:style w:type="character" w:customStyle="1" w:styleId="CommentTextChar">
    <w:name w:val="Comment Text Char"/>
    <w:basedOn w:val="DefaultParagraphFont"/>
    <w:link w:val="CommentText"/>
    <w:uiPriority w:val="99"/>
    <w:rsid w:val="005700C3"/>
    <w:rPr>
      <w:sz w:val="20"/>
      <w:szCs w:val="20"/>
      <w:lang w:val="en-AU"/>
    </w:rPr>
  </w:style>
  <w:style w:type="paragraph" w:styleId="CommentSubject">
    <w:name w:val="annotation subject"/>
    <w:basedOn w:val="CommentText"/>
    <w:next w:val="CommentText"/>
    <w:link w:val="CommentSubjectChar"/>
    <w:uiPriority w:val="99"/>
    <w:semiHidden/>
    <w:unhideWhenUsed/>
    <w:rsid w:val="005700C3"/>
    <w:rPr>
      <w:b/>
      <w:bCs/>
    </w:rPr>
  </w:style>
  <w:style w:type="character" w:customStyle="1" w:styleId="CommentSubjectChar">
    <w:name w:val="Comment Subject Char"/>
    <w:basedOn w:val="CommentTextChar"/>
    <w:link w:val="CommentSubject"/>
    <w:uiPriority w:val="99"/>
    <w:semiHidden/>
    <w:rsid w:val="005700C3"/>
    <w:rPr>
      <w:b/>
      <w:bCs/>
      <w:sz w:val="20"/>
      <w:szCs w:val="20"/>
      <w:lang w:val="en-AU"/>
    </w:rPr>
  </w:style>
  <w:style w:type="character" w:customStyle="1" w:styleId="Heading4Char">
    <w:name w:val="Heading 4 Char"/>
    <w:aliases w:val="heading 2 Char"/>
    <w:basedOn w:val="DefaultParagraphFont"/>
    <w:link w:val="Heading4"/>
    <w:uiPriority w:val="2"/>
    <w:rsid w:val="0085406D"/>
    <w:rPr>
      <w:rFonts w:ascii="Segoe UI" w:eastAsia="Times New Roman" w:hAnsi="Segoe UI" w:cs="Segoe UI"/>
      <w:b/>
      <w:sz w:val="20"/>
      <w:lang w:val="en-AU"/>
    </w:rPr>
  </w:style>
  <w:style w:type="paragraph" w:styleId="TOC1">
    <w:name w:val="toc 1"/>
    <w:basedOn w:val="Heading1"/>
    <w:next w:val="Normal"/>
    <w:autoRedefine/>
    <w:uiPriority w:val="39"/>
    <w:unhideWhenUsed/>
    <w:qFormat/>
    <w:rsid w:val="00352CDC"/>
    <w:pPr>
      <w:keepNext w:val="0"/>
      <w:keepLines w:val="0"/>
      <w:tabs>
        <w:tab w:val="right" w:pos="8788"/>
      </w:tabs>
      <w:spacing w:before="240" w:line="360" w:lineRule="auto"/>
      <w:outlineLvl w:val="9"/>
    </w:pPr>
    <w:rPr>
      <w:rFonts w:eastAsiaTheme="minorEastAsia" w:cstheme="minorBidi"/>
      <w:caps/>
      <w:noProof/>
      <w:color w:val="auto"/>
      <w:sz w:val="20"/>
    </w:rPr>
  </w:style>
  <w:style w:type="paragraph" w:styleId="TOC2">
    <w:name w:val="toc 2"/>
    <w:basedOn w:val="Heading2"/>
    <w:next w:val="Normal"/>
    <w:uiPriority w:val="39"/>
    <w:unhideWhenUsed/>
    <w:qFormat/>
    <w:rsid w:val="00352CDC"/>
    <w:pPr>
      <w:keepNext w:val="0"/>
      <w:keepLines w:val="0"/>
      <w:spacing w:after="0" w:line="240" w:lineRule="auto"/>
      <w:outlineLvl w:val="9"/>
    </w:pPr>
    <w:rPr>
      <w:rFonts w:eastAsiaTheme="minorEastAsia" w:cstheme="minorBidi"/>
      <w:color w:val="auto"/>
      <w:sz w:val="20"/>
    </w:rPr>
  </w:style>
  <w:style w:type="paragraph" w:styleId="TOC3">
    <w:name w:val="toc 3"/>
    <w:basedOn w:val="Normal"/>
    <w:next w:val="Normal"/>
    <w:link w:val="TOC3Char"/>
    <w:autoRedefine/>
    <w:uiPriority w:val="39"/>
    <w:unhideWhenUsed/>
    <w:qFormat/>
    <w:rsid w:val="00C12EBE"/>
    <w:pPr>
      <w:tabs>
        <w:tab w:val="left" w:pos="567"/>
        <w:tab w:val="left" w:pos="709"/>
        <w:tab w:val="right" w:pos="8778"/>
      </w:tabs>
    </w:pPr>
    <w:rPr>
      <w:rFonts w:cstheme="majorBidi"/>
      <w:szCs w:val="20"/>
    </w:rPr>
  </w:style>
  <w:style w:type="character" w:customStyle="1" w:styleId="TOC3Char">
    <w:name w:val="TOC 3 Char"/>
    <w:basedOn w:val="Heading3Char"/>
    <w:link w:val="TOC3"/>
    <w:uiPriority w:val="7"/>
    <w:rsid w:val="0085406D"/>
    <w:rPr>
      <w:rFonts w:ascii="Segoe UI" w:eastAsiaTheme="minorEastAsia" w:hAnsi="Segoe UI" w:cstheme="majorBidi"/>
      <w:b w:val="0"/>
      <w:bCs w:val="0"/>
      <w:sz w:val="20"/>
      <w:szCs w:val="20"/>
      <w:lang w:val="en-AU"/>
    </w:rPr>
  </w:style>
  <w:style w:type="paragraph" w:styleId="TOCHeading">
    <w:name w:val="TOC Heading"/>
    <w:basedOn w:val="Heading1"/>
    <w:next w:val="Normal"/>
    <w:uiPriority w:val="9"/>
    <w:rsid w:val="00857FFC"/>
    <w:pPr>
      <w:spacing w:before="240" w:line="259" w:lineRule="auto"/>
      <w:outlineLvl w:val="9"/>
    </w:pPr>
    <w:rPr>
      <w:rFonts w:asciiTheme="majorHAnsi" w:hAnsiTheme="majorHAnsi"/>
      <w:b w:val="0"/>
      <w:bCs w:val="0"/>
      <w:caps/>
      <w:color w:val="365F91" w:themeColor="accent1" w:themeShade="BF"/>
      <w:sz w:val="32"/>
      <w:szCs w:val="32"/>
    </w:rPr>
  </w:style>
  <w:style w:type="character" w:styleId="Emphasis">
    <w:name w:val="Emphasis"/>
    <w:basedOn w:val="DefaultParagraphFont"/>
    <w:uiPriority w:val="3"/>
    <w:qFormat/>
    <w:rsid w:val="00532F77"/>
    <w:rPr>
      <w:rFonts w:ascii="Segoe UI" w:hAnsi="Segoe UI"/>
      <w:b/>
      <w:i w:val="0"/>
      <w:iCs/>
      <w:color w:val="008E84"/>
    </w:rPr>
  </w:style>
  <w:style w:type="paragraph" w:styleId="Revision">
    <w:name w:val="Revision"/>
    <w:hidden/>
    <w:uiPriority w:val="99"/>
    <w:semiHidden/>
    <w:rsid w:val="00900148"/>
    <w:rPr>
      <w:rFonts w:ascii="Arial Narrow" w:eastAsiaTheme="minorEastAsia" w:hAnsi="Arial Narrow" w:cstheme="minorBidi"/>
      <w:sz w:val="24"/>
      <w:szCs w:val="24"/>
    </w:rPr>
  </w:style>
  <w:style w:type="table" w:customStyle="1" w:styleId="TableGrid1">
    <w:name w:val="Table Grid1"/>
    <w:basedOn w:val="TableNormal"/>
    <w:next w:val="TableGrid"/>
    <w:uiPriority w:val="59"/>
    <w:rsid w:val="00171BA4"/>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1BA4"/>
    <w:rPr>
      <w:szCs w:val="20"/>
    </w:rPr>
  </w:style>
  <w:style w:type="character" w:customStyle="1" w:styleId="FootnoteTextChar">
    <w:name w:val="Footnote Text Char"/>
    <w:basedOn w:val="DefaultParagraphFont"/>
    <w:link w:val="FootnoteText"/>
    <w:uiPriority w:val="99"/>
    <w:semiHidden/>
    <w:rsid w:val="00171BA4"/>
    <w:rPr>
      <w:rFonts w:ascii="Arial Narrow" w:eastAsiaTheme="minorEastAsia" w:hAnsi="Arial Narrow" w:cstheme="minorBidi"/>
      <w:sz w:val="20"/>
      <w:szCs w:val="20"/>
      <w:lang w:val="en-AU"/>
    </w:rPr>
  </w:style>
  <w:style w:type="character" w:styleId="FootnoteReference">
    <w:name w:val="footnote reference"/>
    <w:basedOn w:val="DefaultParagraphFont"/>
    <w:uiPriority w:val="99"/>
    <w:semiHidden/>
    <w:unhideWhenUsed/>
    <w:rsid w:val="00171BA4"/>
    <w:rPr>
      <w:vertAlign w:val="superscript"/>
    </w:rPr>
  </w:style>
  <w:style w:type="table" w:customStyle="1" w:styleId="TableGrid2">
    <w:name w:val="Table Grid2"/>
    <w:basedOn w:val="TableNormal"/>
    <w:next w:val="TableGrid"/>
    <w:uiPriority w:val="59"/>
    <w:rsid w:val="002C7017"/>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rsid w:val="0085406D"/>
    <w:rPr>
      <w:rFonts w:ascii="Segoe UI" w:eastAsiaTheme="majorEastAsia" w:hAnsi="Segoe UI" w:cstheme="majorBidi"/>
      <w:b/>
      <w:sz w:val="20"/>
      <w:szCs w:val="24"/>
      <w:lang w:val="en-AU"/>
    </w:rPr>
  </w:style>
  <w:style w:type="paragraph" w:styleId="NoSpacing">
    <w:name w:val="No Spacing"/>
    <w:uiPriority w:val="99"/>
    <w:rsid w:val="00674BC1"/>
    <w:pPr>
      <w:jc w:val="both"/>
    </w:pPr>
    <w:rPr>
      <w:rFonts w:ascii="Segoe UI" w:eastAsiaTheme="minorEastAsia" w:hAnsi="Segoe UI" w:cstheme="minorBidi"/>
      <w:szCs w:val="24"/>
      <w:lang w:val="en-AU"/>
    </w:rPr>
  </w:style>
  <w:style w:type="character" w:customStyle="1" w:styleId="Heading6Char">
    <w:name w:val="Heading 6 Char"/>
    <w:basedOn w:val="DefaultParagraphFont"/>
    <w:link w:val="Heading6"/>
    <w:uiPriority w:val="2"/>
    <w:semiHidden/>
    <w:rsid w:val="0085406D"/>
    <w:rPr>
      <w:rFonts w:ascii="Segoe UI" w:eastAsiaTheme="majorEastAsia" w:hAnsi="Segoe UI" w:cstheme="majorBidi"/>
      <w:sz w:val="20"/>
      <w:szCs w:val="24"/>
      <w:lang w:val="en-AU"/>
    </w:rPr>
  </w:style>
  <w:style w:type="paragraph" w:styleId="Title">
    <w:name w:val="Title"/>
    <w:basedOn w:val="Normal"/>
    <w:next w:val="Normal"/>
    <w:link w:val="TitleChar"/>
    <w:uiPriority w:val="99"/>
    <w:rsid w:val="00674BC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99"/>
    <w:rsid w:val="0085406D"/>
    <w:rPr>
      <w:rFonts w:ascii="Segoe UI" w:eastAsiaTheme="majorEastAsia" w:hAnsi="Segoe UI" w:cstheme="majorBidi"/>
      <w:spacing w:val="-10"/>
      <w:kern w:val="28"/>
      <w:sz w:val="56"/>
      <w:szCs w:val="56"/>
      <w:lang w:val="en-AU"/>
    </w:rPr>
  </w:style>
  <w:style w:type="paragraph" w:styleId="Subtitle">
    <w:name w:val="Subtitle"/>
    <w:basedOn w:val="Normal"/>
    <w:next w:val="Normal"/>
    <w:link w:val="SubtitleChar"/>
    <w:uiPriority w:val="99"/>
    <w:rsid w:val="00674BC1"/>
    <w:pPr>
      <w:numPr>
        <w:ilvl w:val="1"/>
      </w:numPr>
      <w:spacing w:after="160"/>
    </w:pPr>
    <w:rPr>
      <w:spacing w:val="15"/>
      <w:szCs w:val="22"/>
    </w:rPr>
  </w:style>
  <w:style w:type="character" w:customStyle="1" w:styleId="SubtitleChar">
    <w:name w:val="Subtitle Char"/>
    <w:basedOn w:val="DefaultParagraphFont"/>
    <w:link w:val="Subtitle"/>
    <w:uiPriority w:val="99"/>
    <w:rsid w:val="0085406D"/>
    <w:rPr>
      <w:rFonts w:ascii="Segoe UI" w:eastAsiaTheme="minorEastAsia" w:hAnsi="Segoe UI" w:cstheme="minorBidi"/>
      <w:spacing w:val="15"/>
      <w:sz w:val="20"/>
      <w:lang w:val="en-AU"/>
    </w:rPr>
  </w:style>
  <w:style w:type="character" w:styleId="SubtleEmphasis">
    <w:name w:val="Subtle Emphasis"/>
    <w:basedOn w:val="DefaultParagraphFont"/>
    <w:uiPriority w:val="99"/>
    <w:rsid w:val="00674BC1"/>
    <w:rPr>
      <w:rFonts w:ascii="Segoe UI" w:hAnsi="Segoe UI"/>
      <w:i/>
      <w:iCs/>
      <w:color w:val="auto"/>
    </w:rPr>
  </w:style>
  <w:style w:type="paragraph" w:customStyle="1" w:styleId="Table">
    <w:name w:val="Table"/>
    <w:basedOn w:val="Normal"/>
    <w:link w:val="TableChar"/>
    <w:uiPriority w:val="8"/>
    <w:qFormat/>
    <w:rsid w:val="00593161"/>
    <w:rPr>
      <w:rFonts w:eastAsia="MS Mincho" w:cs="Segoe UI"/>
      <w:sz w:val="18"/>
      <w:szCs w:val="22"/>
    </w:rPr>
  </w:style>
  <w:style w:type="character" w:customStyle="1" w:styleId="TableChar">
    <w:name w:val="Table Char"/>
    <w:basedOn w:val="DefaultParagraphFont"/>
    <w:link w:val="Table"/>
    <w:uiPriority w:val="8"/>
    <w:rsid w:val="006646C6"/>
    <w:rPr>
      <w:rFonts w:ascii="Segoe UI" w:eastAsia="MS Mincho" w:hAnsi="Segoe UI" w:cs="Segoe UI"/>
      <w:sz w:val="18"/>
      <w:lang w:val="en-AU"/>
    </w:rPr>
  </w:style>
  <w:style w:type="character" w:styleId="IntenseEmphasis">
    <w:name w:val="Intense Emphasis"/>
    <w:basedOn w:val="DefaultParagraphFont"/>
    <w:uiPriority w:val="4"/>
    <w:qFormat/>
    <w:rsid w:val="00532F77"/>
    <w:rPr>
      <w:b/>
      <w:i w:val="0"/>
      <w:iCs/>
      <w:color w:val="ED1B34"/>
    </w:rPr>
  </w:style>
  <w:style w:type="paragraph" w:styleId="Quote">
    <w:name w:val="Quote"/>
    <w:basedOn w:val="Normal"/>
    <w:next w:val="Normal"/>
    <w:link w:val="QuoteChar"/>
    <w:uiPriority w:val="6"/>
    <w:qFormat/>
    <w:rsid w:val="009223D0"/>
    <w:pPr>
      <w:spacing w:before="200" w:after="160"/>
    </w:pPr>
    <w:rPr>
      <w:i/>
      <w:iCs/>
    </w:rPr>
  </w:style>
  <w:style w:type="character" w:customStyle="1" w:styleId="QuoteChar">
    <w:name w:val="Quote Char"/>
    <w:basedOn w:val="DefaultParagraphFont"/>
    <w:link w:val="Quote"/>
    <w:uiPriority w:val="6"/>
    <w:rsid w:val="009223D0"/>
    <w:rPr>
      <w:rFonts w:ascii="Segoe UI" w:eastAsiaTheme="minorEastAsia" w:hAnsi="Segoe UI" w:cstheme="minorBidi"/>
      <w:i/>
      <w:iCs/>
      <w:sz w:val="20"/>
      <w:szCs w:val="24"/>
      <w:lang w:val="en-AU"/>
    </w:rPr>
  </w:style>
  <w:style w:type="character" w:customStyle="1" w:styleId="BodyText2Char">
    <w:name w:val="Body Text 2 Char"/>
    <w:aliases w:val="toolkit_NOTE Char"/>
    <w:basedOn w:val="DefaultParagraphFont"/>
    <w:link w:val="BodyText2"/>
    <w:uiPriority w:val="99"/>
    <w:locked/>
    <w:rsid w:val="00C64BEA"/>
    <w:rPr>
      <w:rFonts w:ascii="Arial Narrow" w:hAnsi="Arial Narrow"/>
      <w:i/>
      <w:sz w:val="20"/>
      <w:shd w:val="clear" w:color="auto" w:fill="F3F3F3"/>
    </w:rPr>
  </w:style>
  <w:style w:type="paragraph" w:styleId="BodyText2">
    <w:name w:val="Body Text 2"/>
    <w:aliases w:val="toolkit_NOTE"/>
    <w:basedOn w:val="Normal"/>
    <w:link w:val="BodyText2Char"/>
    <w:uiPriority w:val="99"/>
    <w:unhideWhenUsed/>
    <w:qFormat/>
    <w:rsid w:val="00C64BEA"/>
    <w:pPr>
      <w:pBdr>
        <w:top w:val="single" w:sz="2" w:space="1" w:color="auto"/>
        <w:left w:val="single" w:sz="2" w:space="4" w:color="auto"/>
        <w:bottom w:val="single" w:sz="2" w:space="1" w:color="auto"/>
        <w:right w:val="single" w:sz="2" w:space="4" w:color="auto"/>
      </w:pBdr>
      <w:shd w:val="clear" w:color="auto" w:fill="F3F3F3"/>
      <w:jc w:val="both"/>
    </w:pPr>
    <w:rPr>
      <w:rFonts w:ascii="Arial Narrow" w:eastAsiaTheme="minorHAnsi" w:hAnsi="Arial Narrow" w:cs="Arial"/>
      <w:i/>
      <w:szCs w:val="22"/>
      <w:lang w:val="en-US"/>
    </w:rPr>
  </w:style>
  <w:style w:type="character" w:customStyle="1" w:styleId="BodyText2Char1">
    <w:name w:val="Body Text 2 Char1"/>
    <w:basedOn w:val="DefaultParagraphFont"/>
    <w:uiPriority w:val="99"/>
    <w:semiHidden/>
    <w:rsid w:val="00C64BEA"/>
    <w:rPr>
      <w:rFonts w:ascii="Segoe UI" w:eastAsiaTheme="minorEastAsia" w:hAnsi="Segoe UI" w:cstheme="minorBidi"/>
      <w:sz w:val="20"/>
      <w:szCs w:val="24"/>
      <w:lang w:val="en-AU"/>
    </w:rPr>
  </w:style>
  <w:style w:type="paragraph" w:customStyle="1" w:styleId="MainBody">
    <w:name w:val="Main Body"/>
    <w:basedOn w:val="Normal"/>
    <w:rsid w:val="00B01659"/>
    <w:pPr>
      <w:widowControl w:val="0"/>
      <w:tabs>
        <w:tab w:val="right" w:leader="dot" w:pos="7680"/>
      </w:tabs>
      <w:suppressAutoHyphens/>
      <w:autoSpaceDE w:val="0"/>
      <w:autoSpaceDN w:val="0"/>
      <w:adjustRightInd w:val="0"/>
      <w:spacing w:before="113" w:line="260" w:lineRule="atLeast"/>
    </w:pPr>
    <w:rPr>
      <w:rFonts w:ascii="MetaCondNormal-Roman" w:eastAsia="Calibri" w:hAnsi="MetaCondNormal-Roman" w:cs="MetaCondNormal-Roman"/>
      <w:color w:val="000000"/>
      <w:szCs w:val="20"/>
      <w:lang w:val="en-GB"/>
    </w:rPr>
  </w:style>
  <w:style w:type="character" w:customStyle="1" w:styleId="MainBody1">
    <w:name w:val="Main Body1"/>
    <w:rsid w:val="00B01659"/>
    <w:rPr>
      <w:rFonts w:ascii="MetaCondNormal-Roman" w:hAnsi="MetaCondNormal-Roman" w:hint="default"/>
      <w:sz w:val="20"/>
    </w:rPr>
  </w:style>
  <w:style w:type="character" w:styleId="UnresolvedMention">
    <w:name w:val="Unresolved Mention"/>
    <w:basedOn w:val="DefaultParagraphFont"/>
    <w:uiPriority w:val="99"/>
    <w:semiHidden/>
    <w:unhideWhenUsed/>
    <w:rsid w:val="001046DD"/>
    <w:rPr>
      <w:color w:val="808080"/>
      <w:shd w:val="clear" w:color="auto" w:fill="E6E6E6"/>
    </w:rPr>
  </w:style>
  <w:style w:type="table" w:styleId="PlainTable2">
    <w:name w:val="Plain Table 2"/>
    <w:basedOn w:val="TableNormal"/>
    <w:uiPriority w:val="99"/>
    <w:rsid w:val="009845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0870">
      <w:bodyDiv w:val="1"/>
      <w:marLeft w:val="0"/>
      <w:marRight w:val="0"/>
      <w:marTop w:val="0"/>
      <w:marBottom w:val="0"/>
      <w:divBdr>
        <w:top w:val="none" w:sz="0" w:space="0" w:color="auto"/>
        <w:left w:val="none" w:sz="0" w:space="0" w:color="auto"/>
        <w:bottom w:val="none" w:sz="0" w:space="0" w:color="auto"/>
        <w:right w:val="none" w:sz="0" w:space="0" w:color="auto"/>
      </w:divBdr>
    </w:div>
    <w:div w:id="10838883">
      <w:bodyDiv w:val="1"/>
      <w:marLeft w:val="0"/>
      <w:marRight w:val="0"/>
      <w:marTop w:val="0"/>
      <w:marBottom w:val="0"/>
      <w:divBdr>
        <w:top w:val="none" w:sz="0" w:space="0" w:color="auto"/>
        <w:left w:val="none" w:sz="0" w:space="0" w:color="auto"/>
        <w:bottom w:val="none" w:sz="0" w:space="0" w:color="auto"/>
        <w:right w:val="none" w:sz="0" w:space="0" w:color="auto"/>
      </w:divBdr>
      <w:divsChild>
        <w:div w:id="1896627258">
          <w:marLeft w:val="0"/>
          <w:marRight w:val="0"/>
          <w:marTop w:val="0"/>
          <w:marBottom w:val="0"/>
          <w:divBdr>
            <w:top w:val="none" w:sz="0" w:space="0" w:color="auto"/>
            <w:left w:val="none" w:sz="0" w:space="0" w:color="auto"/>
            <w:bottom w:val="none" w:sz="0" w:space="0" w:color="auto"/>
            <w:right w:val="none" w:sz="0" w:space="0" w:color="auto"/>
          </w:divBdr>
        </w:div>
        <w:div w:id="302587509">
          <w:marLeft w:val="0"/>
          <w:marRight w:val="0"/>
          <w:marTop w:val="0"/>
          <w:marBottom w:val="0"/>
          <w:divBdr>
            <w:top w:val="none" w:sz="0" w:space="0" w:color="auto"/>
            <w:left w:val="none" w:sz="0" w:space="0" w:color="auto"/>
            <w:bottom w:val="none" w:sz="0" w:space="0" w:color="auto"/>
            <w:right w:val="none" w:sz="0" w:space="0" w:color="auto"/>
          </w:divBdr>
        </w:div>
      </w:divsChild>
    </w:div>
    <w:div w:id="18090311">
      <w:bodyDiv w:val="1"/>
      <w:marLeft w:val="0"/>
      <w:marRight w:val="0"/>
      <w:marTop w:val="0"/>
      <w:marBottom w:val="0"/>
      <w:divBdr>
        <w:top w:val="none" w:sz="0" w:space="0" w:color="auto"/>
        <w:left w:val="none" w:sz="0" w:space="0" w:color="auto"/>
        <w:bottom w:val="none" w:sz="0" w:space="0" w:color="auto"/>
        <w:right w:val="none" w:sz="0" w:space="0" w:color="auto"/>
      </w:divBdr>
    </w:div>
    <w:div w:id="43338613">
      <w:bodyDiv w:val="1"/>
      <w:marLeft w:val="0"/>
      <w:marRight w:val="0"/>
      <w:marTop w:val="0"/>
      <w:marBottom w:val="0"/>
      <w:divBdr>
        <w:top w:val="none" w:sz="0" w:space="0" w:color="auto"/>
        <w:left w:val="none" w:sz="0" w:space="0" w:color="auto"/>
        <w:bottom w:val="none" w:sz="0" w:space="0" w:color="auto"/>
        <w:right w:val="none" w:sz="0" w:space="0" w:color="auto"/>
      </w:divBdr>
    </w:div>
    <w:div w:id="127940447">
      <w:bodyDiv w:val="1"/>
      <w:marLeft w:val="0"/>
      <w:marRight w:val="0"/>
      <w:marTop w:val="0"/>
      <w:marBottom w:val="0"/>
      <w:divBdr>
        <w:top w:val="none" w:sz="0" w:space="0" w:color="auto"/>
        <w:left w:val="none" w:sz="0" w:space="0" w:color="auto"/>
        <w:bottom w:val="none" w:sz="0" w:space="0" w:color="auto"/>
        <w:right w:val="none" w:sz="0" w:space="0" w:color="auto"/>
      </w:divBdr>
    </w:div>
    <w:div w:id="281694648">
      <w:bodyDiv w:val="1"/>
      <w:marLeft w:val="0"/>
      <w:marRight w:val="0"/>
      <w:marTop w:val="0"/>
      <w:marBottom w:val="0"/>
      <w:divBdr>
        <w:top w:val="none" w:sz="0" w:space="0" w:color="auto"/>
        <w:left w:val="none" w:sz="0" w:space="0" w:color="auto"/>
        <w:bottom w:val="none" w:sz="0" w:space="0" w:color="auto"/>
        <w:right w:val="none" w:sz="0" w:space="0" w:color="auto"/>
      </w:divBdr>
    </w:div>
    <w:div w:id="356855402">
      <w:bodyDiv w:val="1"/>
      <w:marLeft w:val="0"/>
      <w:marRight w:val="0"/>
      <w:marTop w:val="0"/>
      <w:marBottom w:val="0"/>
      <w:divBdr>
        <w:top w:val="none" w:sz="0" w:space="0" w:color="auto"/>
        <w:left w:val="none" w:sz="0" w:space="0" w:color="auto"/>
        <w:bottom w:val="none" w:sz="0" w:space="0" w:color="auto"/>
        <w:right w:val="none" w:sz="0" w:space="0" w:color="auto"/>
      </w:divBdr>
    </w:div>
    <w:div w:id="575286463">
      <w:bodyDiv w:val="1"/>
      <w:marLeft w:val="0"/>
      <w:marRight w:val="0"/>
      <w:marTop w:val="0"/>
      <w:marBottom w:val="0"/>
      <w:divBdr>
        <w:top w:val="none" w:sz="0" w:space="0" w:color="auto"/>
        <w:left w:val="none" w:sz="0" w:space="0" w:color="auto"/>
        <w:bottom w:val="none" w:sz="0" w:space="0" w:color="auto"/>
        <w:right w:val="none" w:sz="0" w:space="0" w:color="auto"/>
      </w:divBdr>
    </w:div>
    <w:div w:id="629749194">
      <w:bodyDiv w:val="1"/>
      <w:marLeft w:val="0"/>
      <w:marRight w:val="0"/>
      <w:marTop w:val="0"/>
      <w:marBottom w:val="0"/>
      <w:divBdr>
        <w:top w:val="none" w:sz="0" w:space="0" w:color="auto"/>
        <w:left w:val="none" w:sz="0" w:space="0" w:color="auto"/>
        <w:bottom w:val="none" w:sz="0" w:space="0" w:color="auto"/>
        <w:right w:val="none" w:sz="0" w:space="0" w:color="auto"/>
      </w:divBdr>
      <w:divsChild>
        <w:div w:id="1765177604">
          <w:marLeft w:val="504"/>
          <w:marRight w:val="0"/>
          <w:marTop w:val="140"/>
          <w:marBottom w:val="0"/>
          <w:divBdr>
            <w:top w:val="none" w:sz="0" w:space="0" w:color="auto"/>
            <w:left w:val="none" w:sz="0" w:space="0" w:color="auto"/>
            <w:bottom w:val="none" w:sz="0" w:space="0" w:color="auto"/>
            <w:right w:val="none" w:sz="0" w:space="0" w:color="auto"/>
          </w:divBdr>
        </w:div>
        <w:div w:id="1321035537">
          <w:marLeft w:val="504"/>
          <w:marRight w:val="0"/>
          <w:marTop w:val="140"/>
          <w:marBottom w:val="0"/>
          <w:divBdr>
            <w:top w:val="none" w:sz="0" w:space="0" w:color="auto"/>
            <w:left w:val="none" w:sz="0" w:space="0" w:color="auto"/>
            <w:bottom w:val="none" w:sz="0" w:space="0" w:color="auto"/>
            <w:right w:val="none" w:sz="0" w:space="0" w:color="auto"/>
          </w:divBdr>
        </w:div>
      </w:divsChild>
    </w:div>
    <w:div w:id="751313633">
      <w:bodyDiv w:val="1"/>
      <w:marLeft w:val="0"/>
      <w:marRight w:val="0"/>
      <w:marTop w:val="0"/>
      <w:marBottom w:val="0"/>
      <w:divBdr>
        <w:top w:val="none" w:sz="0" w:space="0" w:color="auto"/>
        <w:left w:val="none" w:sz="0" w:space="0" w:color="auto"/>
        <w:bottom w:val="none" w:sz="0" w:space="0" w:color="auto"/>
        <w:right w:val="none" w:sz="0" w:space="0" w:color="auto"/>
      </w:divBdr>
      <w:divsChild>
        <w:div w:id="1131291878">
          <w:marLeft w:val="0"/>
          <w:marRight w:val="0"/>
          <w:marTop w:val="0"/>
          <w:marBottom w:val="0"/>
          <w:divBdr>
            <w:top w:val="none" w:sz="0" w:space="0" w:color="auto"/>
            <w:left w:val="none" w:sz="0" w:space="0" w:color="auto"/>
            <w:bottom w:val="none" w:sz="0" w:space="0" w:color="auto"/>
            <w:right w:val="none" w:sz="0" w:space="0" w:color="auto"/>
          </w:divBdr>
          <w:divsChild>
            <w:div w:id="898898457">
              <w:marLeft w:val="0"/>
              <w:marRight w:val="0"/>
              <w:marTop w:val="0"/>
              <w:marBottom w:val="0"/>
              <w:divBdr>
                <w:top w:val="none" w:sz="0" w:space="0" w:color="auto"/>
                <w:left w:val="none" w:sz="0" w:space="0" w:color="auto"/>
                <w:bottom w:val="none" w:sz="0" w:space="0" w:color="auto"/>
                <w:right w:val="none" w:sz="0" w:space="0" w:color="auto"/>
              </w:divBdr>
              <w:divsChild>
                <w:div w:id="1246836975">
                  <w:marLeft w:val="0"/>
                  <w:marRight w:val="0"/>
                  <w:marTop w:val="0"/>
                  <w:marBottom w:val="0"/>
                  <w:divBdr>
                    <w:top w:val="none" w:sz="0" w:space="0" w:color="auto"/>
                    <w:left w:val="none" w:sz="0" w:space="0" w:color="auto"/>
                    <w:bottom w:val="none" w:sz="0" w:space="0" w:color="auto"/>
                    <w:right w:val="none" w:sz="0" w:space="0" w:color="auto"/>
                  </w:divBdr>
                  <w:divsChild>
                    <w:div w:id="1625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10031">
      <w:bodyDiv w:val="1"/>
      <w:marLeft w:val="0"/>
      <w:marRight w:val="0"/>
      <w:marTop w:val="0"/>
      <w:marBottom w:val="0"/>
      <w:divBdr>
        <w:top w:val="none" w:sz="0" w:space="0" w:color="auto"/>
        <w:left w:val="none" w:sz="0" w:space="0" w:color="auto"/>
        <w:bottom w:val="none" w:sz="0" w:space="0" w:color="auto"/>
        <w:right w:val="none" w:sz="0" w:space="0" w:color="auto"/>
      </w:divBdr>
      <w:divsChild>
        <w:div w:id="598221011">
          <w:marLeft w:val="504"/>
          <w:marRight w:val="0"/>
          <w:marTop w:val="140"/>
          <w:marBottom w:val="0"/>
          <w:divBdr>
            <w:top w:val="none" w:sz="0" w:space="0" w:color="auto"/>
            <w:left w:val="none" w:sz="0" w:space="0" w:color="auto"/>
            <w:bottom w:val="none" w:sz="0" w:space="0" w:color="auto"/>
            <w:right w:val="none" w:sz="0" w:space="0" w:color="auto"/>
          </w:divBdr>
        </w:div>
        <w:div w:id="755437912">
          <w:marLeft w:val="1224"/>
          <w:marRight w:val="0"/>
          <w:marTop w:val="140"/>
          <w:marBottom w:val="0"/>
          <w:divBdr>
            <w:top w:val="none" w:sz="0" w:space="0" w:color="auto"/>
            <w:left w:val="none" w:sz="0" w:space="0" w:color="auto"/>
            <w:bottom w:val="none" w:sz="0" w:space="0" w:color="auto"/>
            <w:right w:val="none" w:sz="0" w:space="0" w:color="auto"/>
          </w:divBdr>
        </w:div>
        <w:div w:id="1165318845">
          <w:marLeft w:val="1224"/>
          <w:marRight w:val="0"/>
          <w:marTop w:val="140"/>
          <w:marBottom w:val="0"/>
          <w:divBdr>
            <w:top w:val="none" w:sz="0" w:space="0" w:color="auto"/>
            <w:left w:val="none" w:sz="0" w:space="0" w:color="auto"/>
            <w:bottom w:val="none" w:sz="0" w:space="0" w:color="auto"/>
            <w:right w:val="none" w:sz="0" w:space="0" w:color="auto"/>
          </w:divBdr>
        </w:div>
        <w:div w:id="1410889073">
          <w:marLeft w:val="1224"/>
          <w:marRight w:val="0"/>
          <w:marTop w:val="140"/>
          <w:marBottom w:val="0"/>
          <w:divBdr>
            <w:top w:val="none" w:sz="0" w:space="0" w:color="auto"/>
            <w:left w:val="none" w:sz="0" w:space="0" w:color="auto"/>
            <w:bottom w:val="none" w:sz="0" w:space="0" w:color="auto"/>
            <w:right w:val="none" w:sz="0" w:space="0" w:color="auto"/>
          </w:divBdr>
        </w:div>
      </w:divsChild>
    </w:div>
    <w:div w:id="807740988">
      <w:bodyDiv w:val="1"/>
      <w:marLeft w:val="0"/>
      <w:marRight w:val="0"/>
      <w:marTop w:val="0"/>
      <w:marBottom w:val="0"/>
      <w:divBdr>
        <w:top w:val="none" w:sz="0" w:space="0" w:color="auto"/>
        <w:left w:val="none" w:sz="0" w:space="0" w:color="auto"/>
        <w:bottom w:val="none" w:sz="0" w:space="0" w:color="auto"/>
        <w:right w:val="none" w:sz="0" w:space="0" w:color="auto"/>
      </w:divBdr>
      <w:divsChild>
        <w:div w:id="807087525">
          <w:marLeft w:val="0"/>
          <w:marRight w:val="0"/>
          <w:marTop w:val="0"/>
          <w:marBottom w:val="0"/>
          <w:divBdr>
            <w:top w:val="none" w:sz="0" w:space="0" w:color="auto"/>
            <w:left w:val="none" w:sz="0" w:space="0" w:color="auto"/>
            <w:bottom w:val="none" w:sz="0" w:space="0" w:color="auto"/>
            <w:right w:val="none" w:sz="0" w:space="0" w:color="auto"/>
          </w:divBdr>
          <w:divsChild>
            <w:div w:id="111872025">
              <w:marLeft w:val="0"/>
              <w:marRight w:val="0"/>
              <w:marTop w:val="0"/>
              <w:marBottom w:val="0"/>
              <w:divBdr>
                <w:top w:val="none" w:sz="0" w:space="0" w:color="auto"/>
                <w:left w:val="none" w:sz="0" w:space="0" w:color="auto"/>
                <w:bottom w:val="none" w:sz="0" w:space="0" w:color="auto"/>
                <w:right w:val="none" w:sz="0" w:space="0" w:color="auto"/>
              </w:divBdr>
              <w:divsChild>
                <w:div w:id="9400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46808">
      <w:bodyDiv w:val="1"/>
      <w:marLeft w:val="0"/>
      <w:marRight w:val="0"/>
      <w:marTop w:val="0"/>
      <w:marBottom w:val="0"/>
      <w:divBdr>
        <w:top w:val="none" w:sz="0" w:space="0" w:color="auto"/>
        <w:left w:val="none" w:sz="0" w:space="0" w:color="auto"/>
        <w:bottom w:val="none" w:sz="0" w:space="0" w:color="auto"/>
        <w:right w:val="none" w:sz="0" w:space="0" w:color="auto"/>
      </w:divBdr>
      <w:divsChild>
        <w:div w:id="1377661374">
          <w:marLeft w:val="0"/>
          <w:marRight w:val="0"/>
          <w:marTop w:val="0"/>
          <w:marBottom w:val="0"/>
          <w:divBdr>
            <w:top w:val="none" w:sz="0" w:space="0" w:color="auto"/>
            <w:left w:val="none" w:sz="0" w:space="0" w:color="auto"/>
            <w:bottom w:val="none" w:sz="0" w:space="0" w:color="auto"/>
            <w:right w:val="none" w:sz="0" w:space="0" w:color="auto"/>
          </w:divBdr>
          <w:divsChild>
            <w:div w:id="1754860066">
              <w:marLeft w:val="0"/>
              <w:marRight w:val="0"/>
              <w:marTop w:val="0"/>
              <w:marBottom w:val="0"/>
              <w:divBdr>
                <w:top w:val="none" w:sz="0" w:space="0" w:color="auto"/>
                <w:left w:val="none" w:sz="0" w:space="0" w:color="auto"/>
                <w:bottom w:val="none" w:sz="0" w:space="0" w:color="auto"/>
                <w:right w:val="none" w:sz="0" w:space="0" w:color="auto"/>
              </w:divBdr>
              <w:divsChild>
                <w:div w:id="6413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38874">
      <w:bodyDiv w:val="1"/>
      <w:marLeft w:val="0"/>
      <w:marRight w:val="0"/>
      <w:marTop w:val="0"/>
      <w:marBottom w:val="0"/>
      <w:divBdr>
        <w:top w:val="none" w:sz="0" w:space="0" w:color="auto"/>
        <w:left w:val="none" w:sz="0" w:space="0" w:color="auto"/>
        <w:bottom w:val="none" w:sz="0" w:space="0" w:color="auto"/>
        <w:right w:val="none" w:sz="0" w:space="0" w:color="auto"/>
      </w:divBdr>
      <w:divsChild>
        <w:div w:id="391197921">
          <w:marLeft w:val="0"/>
          <w:marRight w:val="0"/>
          <w:marTop w:val="0"/>
          <w:marBottom w:val="0"/>
          <w:divBdr>
            <w:top w:val="none" w:sz="0" w:space="0" w:color="auto"/>
            <w:left w:val="none" w:sz="0" w:space="0" w:color="auto"/>
            <w:bottom w:val="none" w:sz="0" w:space="0" w:color="auto"/>
            <w:right w:val="none" w:sz="0" w:space="0" w:color="auto"/>
          </w:divBdr>
          <w:divsChild>
            <w:div w:id="729958369">
              <w:marLeft w:val="0"/>
              <w:marRight w:val="0"/>
              <w:marTop w:val="0"/>
              <w:marBottom w:val="0"/>
              <w:divBdr>
                <w:top w:val="none" w:sz="0" w:space="0" w:color="auto"/>
                <w:left w:val="none" w:sz="0" w:space="0" w:color="auto"/>
                <w:bottom w:val="none" w:sz="0" w:space="0" w:color="auto"/>
                <w:right w:val="none" w:sz="0" w:space="0" w:color="auto"/>
              </w:divBdr>
              <w:divsChild>
                <w:div w:id="538470662">
                  <w:marLeft w:val="0"/>
                  <w:marRight w:val="0"/>
                  <w:marTop w:val="0"/>
                  <w:marBottom w:val="0"/>
                  <w:divBdr>
                    <w:top w:val="none" w:sz="0" w:space="0" w:color="auto"/>
                    <w:left w:val="none" w:sz="0" w:space="0" w:color="auto"/>
                    <w:bottom w:val="none" w:sz="0" w:space="0" w:color="auto"/>
                    <w:right w:val="none" w:sz="0" w:space="0" w:color="auto"/>
                  </w:divBdr>
                  <w:divsChild>
                    <w:div w:id="7262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18453">
      <w:bodyDiv w:val="1"/>
      <w:marLeft w:val="0"/>
      <w:marRight w:val="0"/>
      <w:marTop w:val="0"/>
      <w:marBottom w:val="0"/>
      <w:divBdr>
        <w:top w:val="none" w:sz="0" w:space="0" w:color="auto"/>
        <w:left w:val="none" w:sz="0" w:space="0" w:color="auto"/>
        <w:bottom w:val="none" w:sz="0" w:space="0" w:color="auto"/>
        <w:right w:val="none" w:sz="0" w:space="0" w:color="auto"/>
      </w:divBdr>
      <w:divsChild>
        <w:div w:id="1803301493">
          <w:marLeft w:val="0"/>
          <w:marRight w:val="0"/>
          <w:marTop w:val="0"/>
          <w:marBottom w:val="0"/>
          <w:divBdr>
            <w:top w:val="none" w:sz="0" w:space="0" w:color="auto"/>
            <w:left w:val="none" w:sz="0" w:space="0" w:color="auto"/>
            <w:bottom w:val="none" w:sz="0" w:space="0" w:color="auto"/>
            <w:right w:val="none" w:sz="0" w:space="0" w:color="auto"/>
          </w:divBdr>
          <w:divsChild>
            <w:div w:id="1587032137">
              <w:marLeft w:val="0"/>
              <w:marRight w:val="0"/>
              <w:marTop w:val="0"/>
              <w:marBottom w:val="0"/>
              <w:divBdr>
                <w:top w:val="none" w:sz="0" w:space="0" w:color="auto"/>
                <w:left w:val="none" w:sz="0" w:space="0" w:color="auto"/>
                <w:bottom w:val="none" w:sz="0" w:space="0" w:color="auto"/>
                <w:right w:val="none" w:sz="0" w:space="0" w:color="auto"/>
              </w:divBdr>
              <w:divsChild>
                <w:div w:id="3285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82145">
      <w:bodyDiv w:val="1"/>
      <w:marLeft w:val="0"/>
      <w:marRight w:val="0"/>
      <w:marTop w:val="0"/>
      <w:marBottom w:val="0"/>
      <w:divBdr>
        <w:top w:val="none" w:sz="0" w:space="0" w:color="auto"/>
        <w:left w:val="none" w:sz="0" w:space="0" w:color="auto"/>
        <w:bottom w:val="none" w:sz="0" w:space="0" w:color="auto"/>
        <w:right w:val="none" w:sz="0" w:space="0" w:color="auto"/>
      </w:divBdr>
    </w:div>
    <w:div w:id="1023627400">
      <w:bodyDiv w:val="1"/>
      <w:marLeft w:val="0"/>
      <w:marRight w:val="0"/>
      <w:marTop w:val="0"/>
      <w:marBottom w:val="0"/>
      <w:divBdr>
        <w:top w:val="none" w:sz="0" w:space="0" w:color="auto"/>
        <w:left w:val="none" w:sz="0" w:space="0" w:color="auto"/>
        <w:bottom w:val="none" w:sz="0" w:space="0" w:color="auto"/>
        <w:right w:val="none" w:sz="0" w:space="0" w:color="auto"/>
      </w:divBdr>
    </w:div>
    <w:div w:id="1172376932">
      <w:bodyDiv w:val="1"/>
      <w:marLeft w:val="0"/>
      <w:marRight w:val="0"/>
      <w:marTop w:val="0"/>
      <w:marBottom w:val="0"/>
      <w:divBdr>
        <w:top w:val="none" w:sz="0" w:space="0" w:color="auto"/>
        <w:left w:val="none" w:sz="0" w:space="0" w:color="auto"/>
        <w:bottom w:val="none" w:sz="0" w:space="0" w:color="auto"/>
        <w:right w:val="none" w:sz="0" w:space="0" w:color="auto"/>
      </w:divBdr>
    </w:div>
    <w:div w:id="1440028818">
      <w:bodyDiv w:val="1"/>
      <w:marLeft w:val="0"/>
      <w:marRight w:val="0"/>
      <w:marTop w:val="0"/>
      <w:marBottom w:val="0"/>
      <w:divBdr>
        <w:top w:val="none" w:sz="0" w:space="0" w:color="auto"/>
        <w:left w:val="none" w:sz="0" w:space="0" w:color="auto"/>
        <w:bottom w:val="none" w:sz="0" w:space="0" w:color="auto"/>
        <w:right w:val="none" w:sz="0" w:space="0" w:color="auto"/>
      </w:divBdr>
    </w:div>
    <w:div w:id="1494879553">
      <w:bodyDiv w:val="1"/>
      <w:marLeft w:val="0"/>
      <w:marRight w:val="0"/>
      <w:marTop w:val="0"/>
      <w:marBottom w:val="0"/>
      <w:divBdr>
        <w:top w:val="none" w:sz="0" w:space="0" w:color="auto"/>
        <w:left w:val="none" w:sz="0" w:space="0" w:color="auto"/>
        <w:bottom w:val="none" w:sz="0" w:space="0" w:color="auto"/>
        <w:right w:val="none" w:sz="0" w:space="0" w:color="auto"/>
      </w:divBdr>
    </w:div>
    <w:div w:id="1529563339">
      <w:bodyDiv w:val="1"/>
      <w:marLeft w:val="0"/>
      <w:marRight w:val="0"/>
      <w:marTop w:val="0"/>
      <w:marBottom w:val="0"/>
      <w:divBdr>
        <w:top w:val="none" w:sz="0" w:space="0" w:color="auto"/>
        <w:left w:val="none" w:sz="0" w:space="0" w:color="auto"/>
        <w:bottom w:val="none" w:sz="0" w:space="0" w:color="auto"/>
        <w:right w:val="none" w:sz="0" w:space="0" w:color="auto"/>
      </w:divBdr>
    </w:div>
    <w:div w:id="1681665057">
      <w:bodyDiv w:val="1"/>
      <w:marLeft w:val="0"/>
      <w:marRight w:val="0"/>
      <w:marTop w:val="0"/>
      <w:marBottom w:val="0"/>
      <w:divBdr>
        <w:top w:val="none" w:sz="0" w:space="0" w:color="auto"/>
        <w:left w:val="none" w:sz="0" w:space="0" w:color="auto"/>
        <w:bottom w:val="none" w:sz="0" w:space="0" w:color="auto"/>
        <w:right w:val="none" w:sz="0" w:space="0" w:color="auto"/>
      </w:divBdr>
      <w:divsChild>
        <w:div w:id="1303729134">
          <w:marLeft w:val="0"/>
          <w:marRight w:val="0"/>
          <w:marTop w:val="0"/>
          <w:marBottom w:val="0"/>
          <w:divBdr>
            <w:top w:val="none" w:sz="0" w:space="0" w:color="auto"/>
            <w:left w:val="none" w:sz="0" w:space="0" w:color="auto"/>
            <w:bottom w:val="none" w:sz="0" w:space="0" w:color="auto"/>
            <w:right w:val="none" w:sz="0" w:space="0" w:color="auto"/>
          </w:divBdr>
          <w:divsChild>
            <w:div w:id="562445028">
              <w:marLeft w:val="0"/>
              <w:marRight w:val="0"/>
              <w:marTop w:val="0"/>
              <w:marBottom w:val="0"/>
              <w:divBdr>
                <w:top w:val="none" w:sz="0" w:space="0" w:color="auto"/>
                <w:left w:val="none" w:sz="0" w:space="0" w:color="auto"/>
                <w:bottom w:val="none" w:sz="0" w:space="0" w:color="auto"/>
                <w:right w:val="none" w:sz="0" w:space="0" w:color="auto"/>
              </w:divBdr>
              <w:divsChild>
                <w:div w:id="15062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88110">
      <w:bodyDiv w:val="1"/>
      <w:marLeft w:val="0"/>
      <w:marRight w:val="0"/>
      <w:marTop w:val="0"/>
      <w:marBottom w:val="0"/>
      <w:divBdr>
        <w:top w:val="none" w:sz="0" w:space="0" w:color="auto"/>
        <w:left w:val="none" w:sz="0" w:space="0" w:color="auto"/>
        <w:bottom w:val="none" w:sz="0" w:space="0" w:color="auto"/>
        <w:right w:val="none" w:sz="0" w:space="0" w:color="auto"/>
      </w:divBdr>
    </w:div>
    <w:div w:id="1797024705">
      <w:bodyDiv w:val="1"/>
      <w:marLeft w:val="0"/>
      <w:marRight w:val="0"/>
      <w:marTop w:val="0"/>
      <w:marBottom w:val="0"/>
      <w:divBdr>
        <w:top w:val="none" w:sz="0" w:space="0" w:color="auto"/>
        <w:left w:val="none" w:sz="0" w:space="0" w:color="auto"/>
        <w:bottom w:val="none" w:sz="0" w:space="0" w:color="auto"/>
        <w:right w:val="none" w:sz="0" w:space="0" w:color="auto"/>
      </w:divBdr>
    </w:div>
    <w:div w:id="1934782395">
      <w:bodyDiv w:val="1"/>
      <w:marLeft w:val="0"/>
      <w:marRight w:val="0"/>
      <w:marTop w:val="0"/>
      <w:marBottom w:val="0"/>
      <w:divBdr>
        <w:top w:val="none" w:sz="0" w:space="0" w:color="auto"/>
        <w:left w:val="none" w:sz="0" w:space="0" w:color="auto"/>
        <w:bottom w:val="none" w:sz="0" w:space="0" w:color="auto"/>
        <w:right w:val="none" w:sz="0" w:space="0" w:color="auto"/>
      </w:divBdr>
    </w:div>
    <w:div w:id="1973903617">
      <w:bodyDiv w:val="1"/>
      <w:marLeft w:val="0"/>
      <w:marRight w:val="0"/>
      <w:marTop w:val="0"/>
      <w:marBottom w:val="0"/>
      <w:divBdr>
        <w:top w:val="none" w:sz="0" w:space="0" w:color="auto"/>
        <w:left w:val="none" w:sz="0" w:space="0" w:color="auto"/>
        <w:bottom w:val="none" w:sz="0" w:space="0" w:color="auto"/>
        <w:right w:val="none" w:sz="0" w:space="0" w:color="auto"/>
      </w:divBdr>
    </w:div>
    <w:div w:id="1983191979">
      <w:bodyDiv w:val="1"/>
      <w:marLeft w:val="0"/>
      <w:marRight w:val="0"/>
      <w:marTop w:val="0"/>
      <w:marBottom w:val="0"/>
      <w:divBdr>
        <w:top w:val="none" w:sz="0" w:space="0" w:color="auto"/>
        <w:left w:val="none" w:sz="0" w:space="0" w:color="auto"/>
        <w:bottom w:val="none" w:sz="0" w:space="0" w:color="auto"/>
        <w:right w:val="none" w:sz="0" w:space="0" w:color="auto"/>
      </w:divBdr>
    </w:div>
    <w:div w:id="2000571405">
      <w:bodyDiv w:val="1"/>
      <w:marLeft w:val="0"/>
      <w:marRight w:val="0"/>
      <w:marTop w:val="0"/>
      <w:marBottom w:val="0"/>
      <w:divBdr>
        <w:top w:val="none" w:sz="0" w:space="0" w:color="auto"/>
        <w:left w:val="none" w:sz="0" w:space="0" w:color="auto"/>
        <w:bottom w:val="none" w:sz="0" w:space="0" w:color="auto"/>
        <w:right w:val="none" w:sz="0" w:space="0" w:color="auto"/>
      </w:divBdr>
    </w:div>
    <w:div w:id="21167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fework.nsw.gov.au/__data/assets/pdf_file/0006/362274/NSW_mentallyhealthyworkplacesstrategy_2018_22.pdf" TargetMode="External"/><Relationship Id="rId18" Type="http://schemas.openxmlformats.org/officeDocument/2006/relationships/hyperlink" Target="http://nceta.flinders.edu.au/files/2412/5548/1890/EN114.pdf" TargetMode="External"/><Relationship Id="rId26" Type="http://schemas.openxmlformats.org/officeDocument/2006/relationships/hyperlink" Target="http://www.headtohealth.gov.au" TargetMode="External"/><Relationship Id="rId3" Type="http://schemas.openxmlformats.org/officeDocument/2006/relationships/customXml" Target="../customXml/item3.xml"/><Relationship Id="rId21" Type="http://schemas.openxmlformats.org/officeDocument/2006/relationships/hyperlink" Target="http://www.safeworkaustralia.gov.au" TargetMode="External"/><Relationship Id="rId7" Type="http://schemas.openxmlformats.org/officeDocument/2006/relationships/styles" Target="styles.xml"/><Relationship Id="rId12" Type="http://schemas.openxmlformats.org/officeDocument/2006/relationships/hyperlink" Target="http://meredithturnbull.com.au/" TargetMode="External"/><Relationship Id="rId17" Type="http://schemas.openxmlformats.org/officeDocument/2006/relationships/hyperlink" Target="https://www.headsup.org.au/docs/default-source/default-document-library/chw_stress_full_web_final.pdf?sfvrsn=860e274d_4" TargetMode="External"/><Relationship Id="rId25" Type="http://schemas.openxmlformats.org/officeDocument/2006/relationships/hyperlink" Target="http://www.superfriend.com.au" TargetMode="External"/><Relationship Id="rId2" Type="http://schemas.openxmlformats.org/officeDocument/2006/relationships/customXml" Target="../customXml/item2.xml"/><Relationship Id="rId16" Type="http://schemas.openxmlformats.org/officeDocument/2006/relationships/hyperlink" Target="https://www.safeworkaustralia.gov.au/system/files/documents/1702/good-work-design-handbook.pdf" TargetMode="External"/><Relationship Id="rId20" Type="http://schemas.openxmlformats.org/officeDocument/2006/relationships/hyperlink" Target="http://www.nceta.flinders.edu.au/workforce/what_is_workforce_development/key-workforce-development-issues/worker-wellbein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adsup.org.au/" TargetMode="External"/><Relationship Id="rId5" Type="http://schemas.openxmlformats.org/officeDocument/2006/relationships/customXml" Target="../customXml/item5.xml"/><Relationship Id="rId15" Type="http://schemas.openxmlformats.org/officeDocument/2006/relationships/hyperlink" Target="https://www.worksafe.vic.gov.au/__data/assets/pdf_file/0006/211299/ISBN-Preventing-and-managing-work-related-stress-guidebook-2017-06.pdf" TargetMode="External"/><Relationship Id="rId23" Type="http://schemas.openxmlformats.org/officeDocument/2006/relationships/hyperlink" Target="http://www.gethealthyatwork.com.au/"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nceta.flinders.edu.au/files/8612/4710/5742/Worker_Wellbeing.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dsup.org.au/docs/default-source/resources/developing-a-mentally-healthy-workplace_final-november-2014.pdf?sfvrsn=8" TargetMode="External"/><Relationship Id="rId22" Type="http://schemas.openxmlformats.org/officeDocument/2006/relationships/hyperlink" Target="http://www.safework.nsw.gov.au/"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23ST2XJ3F2FU-1797567310-139279</_dlc_DocId>
    <_dlc_DocIdUrl xmlns="14c5a56e-ced3-43ad-8a76-68a367d68378">
      <Url>https://nadaau.sharepoint.com/_layouts/15/DocIdRedir.aspx?ID=23ST2XJ3F2FU-1797567310-139279</Url>
      <Description>23ST2XJ3F2FU-1797567310-139279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40a5ad2e9b5019b4a1229c173a04ca16">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1df21cc17f47047b4cb2e4493acf81e9"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9AE6B-8361-446A-A122-6C1013AE800C}">
  <ds:schemaRefs>
    <ds:schemaRef ds:uri="14c5a56e-ced3-43ad-8a76-68a367d68378"/>
    <ds:schemaRef ds:uri="http://schemas.microsoft.com/office/2006/documentManagement/types"/>
    <ds:schemaRef ds:uri="http://schemas.openxmlformats.org/package/2006/metadata/core-properties"/>
    <ds:schemaRef ds:uri="http://purl.org/dc/terms/"/>
    <ds:schemaRef ds:uri="http://purl.org/dc/dcmitype/"/>
    <ds:schemaRef ds:uri="74de729d-11d6-4b32-99ce-412e9004fa06"/>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910B733-F9B9-4927-B4F3-D6527AA3886E}"/>
</file>

<file path=customXml/itemProps3.xml><?xml version="1.0" encoding="utf-8"?>
<ds:datastoreItem xmlns:ds="http://schemas.openxmlformats.org/officeDocument/2006/customXml" ds:itemID="{60A84915-F1AB-4AC8-A5AA-3C0623579FA1}">
  <ds:schemaRefs>
    <ds:schemaRef ds:uri="http://schemas.microsoft.com/sharepoint/events"/>
  </ds:schemaRefs>
</ds:datastoreItem>
</file>

<file path=customXml/itemProps4.xml><?xml version="1.0" encoding="utf-8"?>
<ds:datastoreItem xmlns:ds="http://schemas.openxmlformats.org/officeDocument/2006/customXml" ds:itemID="{3B01BB16-8DE5-40D2-B9EE-FDC81FB57140}">
  <ds:schemaRefs>
    <ds:schemaRef ds:uri="http://schemas.microsoft.com/sharepoint/v3/contenttype/forms"/>
  </ds:schemaRefs>
</ds:datastoreItem>
</file>

<file path=customXml/itemProps5.xml><?xml version="1.0" encoding="utf-8"?>
<ds:datastoreItem xmlns:ds="http://schemas.openxmlformats.org/officeDocument/2006/customXml" ds:itemID="{D83CBD00-F0C1-4E76-BDC2-AB61DBC1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11</Pages>
  <Words>4202</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Sianne Hodge</cp:lastModifiedBy>
  <cp:revision>115</cp:revision>
  <cp:lastPrinted>2018-04-17T03:38:00Z</cp:lastPrinted>
  <dcterms:created xsi:type="dcterms:W3CDTF">2018-04-12T01:53:00Z</dcterms:created>
  <dcterms:modified xsi:type="dcterms:W3CDTF">2019-05-24T06:49:00Z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03d23c91-8a8d-4b79-a9d2-f1f2e981b773</vt:lpwstr>
  </property>
</Properties>
</file>