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6F0A7" w14:textId="77777777" w:rsidR="00FC58AF" w:rsidRPr="00FE397F" w:rsidRDefault="00FC58AF" w:rsidP="00B16175">
      <w:pPr>
        <w:jc w:val="center"/>
        <w:rPr>
          <w:rFonts w:cs="Arial"/>
          <w:b/>
        </w:rPr>
      </w:pPr>
      <w:r w:rsidRPr="00FE397F">
        <w:rPr>
          <w:rFonts w:cs="Arial"/>
          <w:b/>
        </w:rPr>
        <w:t>[</w:t>
      </w:r>
      <w:r w:rsidR="00160362" w:rsidRPr="00FE397F">
        <w:rPr>
          <w:rFonts w:cs="Arial"/>
          <w:b/>
        </w:rPr>
        <w:t>Insert</w:t>
      </w:r>
      <w:r w:rsidRPr="00FE397F">
        <w:rPr>
          <w:rFonts w:cs="Arial"/>
          <w:b/>
        </w:rPr>
        <w:t xml:space="preserve"> organisation name/logo]</w:t>
      </w:r>
    </w:p>
    <w:p w14:paraId="605B27CF" w14:textId="77777777" w:rsidR="00FC58AF" w:rsidRPr="00FE397F" w:rsidRDefault="00FC58AF" w:rsidP="00FC58AF">
      <w:pPr>
        <w:rPr>
          <w:rFonts w:cs="Arial"/>
        </w:rPr>
      </w:pPr>
    </w:p>
    <w:p w14:paraId="241314AE" w14:textId="32783641" w:rsidR="00FC58AF" w:rsidRPr="00FE397F" w:rsidRDefault="00B44F5F" w:rsidP="00160362">
      <w:pPr>
        <w:pStyle w:val="Title"/>
        <w:rPr>
          <w:rFonts w:cs="Arial"/>
          <w:sz w:val="28"/>
          <w:szCs w:val="24"/>
        </w:rPr>
      </w:pPr>
      <w:bookmarkStart w:id="0" w:name="_Toc241832068"/>
      <w:bookmarkStart w:id="1" w:name="_Toc379537339"/>
      <w:bookmarkStart w:id="2" w:name="_Toc379790727"/>
      <w:bookmarkStart w:id="3" w:name="_Toc379791799"/>
      <w:bookmarkStart w:id="4" w:name="_Toc379791902"/>
      <w:bookmarkStart w:id="5" w:name="_Toc384118401"/>
      <w:bookmarkStart w:id="6" w:name="_Toc384373940"/>
      <w:bookmarkStart w:id="7" w:name="_Toc387326070"/>
      <w:bookmarkStart w:id="8" w:name="_Toc409100964"/>
      <w:bookmarkStart w:id="9" w:name="_Toc503533841"/>
      <w:r w:rsidRPr="00FE397F">
        <w:rPr>
          <w:rFonts w:cs="Arial"/>
          <w:sz w:val="28"/>
          <w:szCs w:val="24"/>
        </w:rPr>
        <w:t xml:space="preserve">CHILD PROTECTION AND REPORTING </w:t>
      </w:r>
      <w:r w:rsidR="00B9587C" w:rsidRPr="00FE397F">
        <w:rPr>
          <w:rFonts w:cs="Arial"/>
          <w:sz w:val="28"/>
          <w:szCs w:val="24"/>
        </w:rPr>
        <w:t>POLICY</w:t>
      </w:r>
      <w:bookmarkEnd w:id="0"/>
      <w:bookmarkEnd w:id="1"/>
      <w:bookmarkEnd w:id="2"/>
      <w:bookmarkEnd w:id="3"/>
      <w:bookmarkEnd w:id="4"/>
      <w:bookmarkEnd w:id="5"/>
      <w:bookmarkEnd w:id="6"/>
      <w:bookmarkEnd w:id="7"/>
      <w:bookmarkEnd w:id="8"/>
      <w:bookmarkEnd w:id="9"/>
    </w:p>
    <w:p w14:paraId="0B0D20F2" w14:textId="77777777" w:rsidR="00FC58AF" w:rsidRPr="00FE397F" w:rsidRDefault="00FC58AF" w:rsidP="00FC58AF">
      <w:pPr>
        <w:rPr>
          <w:rFonts w:cs="Arial"/>
        </w:rPr>
      </w:pPr>
    </w:p>
    <w:p w14:paraId="11B58D34" w14:textId="294E8B7A" w:rsidR="00160362" w:rsidRPr="00FE397F" w:rsidRDefault="00160362" w:rsidP="00160362">
      <w:pPr>
        <w:jc w:val="left"/>
        <w:rPr>
          <w:rFonts w:cs="Arial"/>
          <w:b/>
        </w:rPr>
      </w:pPr>
      <w:r w:rsidRPr="00FE397F">
        <w:rPr>
          <w:rFonts w:cs="Arial"/>
          <w:b/>
        </w:rPr>
        <w:t>Version:</w:t>
      </w:r>
      <w:r w:rsidRPr="00FE397F">
        <w:rPr>
          <w:rFonts w:cs="Arial"/>
          <w:b/>
        </w:rPr>
        <w:tab/>
      </w:r>
      <w:r w:rsidRPr="00FE397F">
        <w:rPr>
          <w:rFonts w:cs="Arial"/>
          <w:b/>
        </w:rPr>
        <w:tab/>
      </w:r>
      <w:r w:rsidRPr="00FE397F">
        <w:rPr>
          <w:rFonts w:cs="Arial"/>
          <w:b/>
        </w:rPr>
        <w:tab/>
      </w:r>
      <w:r w:rsidR="00B055C8" w:rsidRPr="00FE397F">
        <w:rPr>
          <w:rFonts w:cs="Arial"/>
          <w:b/>
        </w:rPr>
        <w:tab/>
      </w:r>
      <w:r w:rsidRPr="00FE397F">
        <w:rPr>
          <w:rFonts w:cs="Arial"/>
          <w:b/>
        </w:rPr>
        <w:t>[Year/</w:t>
      </w:r>
      <w:r w:rsidR="00BF074F" w:rsidRPr="00FE397F">
        <w:rPr>
          <w:rFonts w:cs="Arial"/>
          <w:b/>
        </w:rPr>
        <w:t>N</w:t>
      </w:r>
      <w:r w:rsidRPr="00FE397F">
        <w:rPr>
          <w:rFonts w:cs="Arial"/>
          <w:b/>
        </w:rPr>
        <w:t>o]</w:t>
      </w:r>
    </w:p>
    <w:p w14:paraId="7CF6BA96" w14:textId="77777777" w:rsidR="00160362" w:rsidRPr="00FE397F" w:rsidRDefault="00160362" w:rsidP="00160362">
      <w:pPr>
        <w:jc w:val="left"/>
        <w:rPr>
          <w:rFonts w:cs="Arial"/>
          <w:b/>
        </w:rPr>
      </w:pPr>
    </w:p>
    <w:p w14:paraId="2060FD43" w14:textId="5FBE2AC8" w:rsidR="00160362" w:rsidRPr="00FE397F" w:rsidRDefault="00160362" w:rsidP="00160362">
      <w:pPr>
        <w:jc w:val="left"/>
        <w:rPr>
          <w:rFonts w:cs="Arial"/>
          <w:b/>
        </w:rPr>
      </w:pPr>
      <w:r w:rsidRPr="00FE397F">
        <w:rPr>
          <w:rFonts w:cs="Arial"/>
          <w:b/>
        </w:rPr>
        <w:t>Document status:</w:t>
      </w:r>
      <w:r w:rsidRPr="00FE397F">
        <w:rPr>
          <w:rFonts w:cs="Arial"/>
          <w:b/>
        </w:rPr>
        <w:tab/>
      </w:r>
      <w:r w:rsidRPr="00FE397F">
        <w:rPr>
          <w:rFonts w:cs="Arial"/>
          <w:b/>
        </w:rPr>
        <w:tab/>
      </w:r>
      <w:r w:rsidR="00B055C8" w:rsidRPr="00FE397F">
        <w:rPr>
          <w:rFonts w:cs="Arial"/>
          <w:b/>
        </w:rPr>
        <w:tab/>
      </w:r>
      <w:r w:rsidRPr="00FE397F">
        <w:rPr>
          <w:rFonts w:cs="Arial"/>
          <w:b/>
        </w:rPr>
        <w:t>Draft or Final</w:t>
      </w:r>
    </w:p>
    <w:p w14:paraId="43E0B50D" w14:textId="77777777" w:rsidR="00160362" w:rsidRPr="00FE397F" w:rsidRDefault="00160362" w:rsidP="00160362">
      <w:pPr>
        <w:jc w:val="left"/>
        <w:rPr>
          <w:rFonts w:cs="Arial"/>
          <w:b/>
        </w:rPr>
      </w:pPr>
    </w:p>
    <w:p w14:paraId="1E8E9907" w14:textId="6D28C0A1" w:rsidR="00160362" w:rsidRPr="00FE397F" w:rsidRDefault="00160362" w:rsidP="00160362">
      <w:pPr>
        <w:jc w:val="left"/>
        <w:rPr>
          <w:rFonts w:cs="Arial"/>
          <w:b/>
        </w:rPr>
      </w:pPr>
      <w:r w:rsidRPr="00FE397F">
        <w:rPr>
          <w:rFonts w:cs="Arial"/>
          <w:b/>
        </w:rPr>
        <w:t>Date issued:</w:t>
      </w:r>
      <w:r w:rsidRPr="00FE397F">
        <w:rPr>
          <w:rFonts w:cs="Arial"/>
          <w:b/>
        </w:rPr>
        <w:tab/>
      </w:r>
      <w:r w:rsidRPr="00FE397F">
        <w:rPr>
          <w:rFonts w:cs="Arial"/>
          <w:b/>
        </w:rPr>
        <w:tab/>
      </w:r>
      <w:r w:rsidRPr="00FE397F">
        <w:rPr>
          <w:rFonts w:cs="Arial"/>
          <w:b/>
        </w:rPr>
        <w:tab/>
      </w:r>
      <w:r w:rsidR="00B055C8" w:rsidRPr="00FE397F">
        <w:rPr>
          <w:rFonts w:cs="Arial"/>
          <w:b/>
        </w:rPr>
        <w:tab/>
      </w:r>
      <w:r w:rsidRPr="00FE397F">
        <w:rPr>
          <w:rFonts w:cs="Arial"/>
          <w:b/>
        </w:rPr>
        <w:t>[date]</w:t>
      </w:r>
    </w:p>
    <w:p w14:paraId="5F916B32" w14:textId="77777777" w:rsidR="00160362" w:rsidRPr="00FE397F" w:rsidRDefault="00160362" w:rsidP="00160362">
      <w:pPr>
        <w:jc w:val="left"/>
        <w:rPr>
          <w:rFonts w:cs="Arial"/>
          <w:b/>
        </w:rPr>
      </w:pPr>
    </w:p>
    <w:p w14:paraId="68CA4C35" w14:textId="73185D5A" w:rsidR="00160362" w:rsidRPr="00FE397F" w:rsidRDefault="00160362" w:rsidP="00160362">
      <w:pPr>
        <w:jc w:val="left"/>
        <w:rPr>
          <w:rFonts w:cs="Arial"/>
          <w:b/>
        </w:rPr>
      </w:pPr>
      <w:r w:rsidRPr="00FE397F">
        <w:rPr>
          <w:rFonts w:cs="Arial"/>
          <w:b/>
        </w:rPr>
        <w:t>Approved by:</w:t>
      </w:r>
      <w:r w:rsidRPr="00FE397F">
        <w:rPr>
          <w:rFonts w:cs="Arial"/>
          <w:b/>
        </w:rPr>
        <w:tab/>
      </w:r>
      <w:r w:rsidRPr="00FE397F">
        <w:rPr>
          <w:rFonts w:cs="Arial"/>
          <w:b/>
        </w:rPr>
        <w:tab/>
      </w:r>
      <w:r w:rsidRPr="00FE397F">
        <w:rPr>
          <w:rFonts w:cs="Arial"/>
          <w:b/>
        </w:rPr>
        <w:tab/>
      </w:r>
      <w:r w:rsidR="0076562A" w:rsidRPr="00FE397F">
        <w:rPr>
          <w:rFonts w:cs="Arial"/>
          <w:b/>
        </w:rPr>
        <w:t>[insert organisation</w:t>
      </w:r>
      <w:r w:rsidR="00E02136" w:rsidRPr="00FE397F">
        <w:rPr>
          <w:rFonts w:cs="Arial"/>
          <w:b/>
        </w:rPr>
        <w:t>’s</w:t>
      </w:r>
      <w:r w:rsidR="0076562A" w:rsidRPr="00FE397F">
        <w:rPr>
          <w:rFonts w:cs="Arial"/>
          <w:b/>
        </w:rPr>
        <w:t xml:space="preserve"> name]</w:t>
      </w:r>
      <w:r w:rsidRPr="00FE397F">
        <w:rPr>
          <w:rFonts w:cs="Arial"/>
          <w:b/>
        </w:rPr>
        <w:t xml:space="preserve"> Board of Directors on [date]</w:t>
      </w:r>
      <w:r w:rsidRPr="00FE397F">
        <w:rPr>
          <w:rFonts w:cs="Arial"/>
          <w:b/>
        </w:rPr>
        <w:tab/>
      </w:r>
    </w:p>
    <w:p w14:paraId="33DA6E70" w14:textId="77777777" w:rsidR="00160362" w:rsidRPr="00FE397F" w:rsidRDefault="00160362" w:rsidP="00160362">
      <w:pPr>
        <w:jc w:val="left"/>
        <w:rPr>
          <w:rFonts w:cs="Arial"/>
          <w:b/>
        </w:rPr>
      </w:pPr>
    </w:p>
    <w:p w14:paraId="5DCB88B7" w14:textId="686CE361" w:rsidR="00160362" w:rsidRPr="00FE397F" w:rsidRDefault="00160362" w:rsidP="00160362">
      <w:pPr>
        <w:jc w:val="left"/>
        <w:rPr>
          <w:rFonts w:cs="Arial"/>
          <w:b/>
        </w:rPr>
      </w:pPr>
      <w:r w:rsidRPr="00FE397F">
        <w:rPr>
          <w:rFonts w:cs="Arial"/>
          <w:b/>
        </w:rPr>
        <w:t>Date for review:</w:t>
      </w:r>
      <w:r w:rsidRPr="00FE397F">
        <w:rPr>
          <w:rFonts w:cs="Arial"/>
          <w:b/>
        </w:rPr>
        <w:tab/>
      </w:r>
      <w:r w:rsidRPr="00FE397F">
        <w:rPr>
          <w:rFonts w:cs="Arial"/>
          <w:b/>
        </w:rPr>
        <w:tab/>
      </w:r>
      <w:r w:rsidR="00B055C8" w:rsidRPr="00FE397F">
        <w:rPr>
          <w:rFonts w:cs="Arial"/>
          <w:b/>
        </w:rPr>
        <w:tab/>
      </w:r>
      <w:r w:rsidRPr="00FE397F">
        <w:rPr>
          <w:rFonts w:cs="Arial"/>
          <w:b/>
        </w:rPr>
        <w:t>[date]</w:t>
      </w:r>
    </w:p>
    <w:p w14:paraId="6448C000" w14:textId="77777777" w:rsidR="00160362" w:rsidRPr="00FE397F" w:rsidRDefault="00160362" w:rsidP="00160362">
      <w:pPr>
        <w:jc w:val="left"/>
        <w:rPr>
          <w:rFonts w:cs="Arial"/>
          <w:b/>
        </w:rPr>
      </w:pPr>
    </w:p>
    <w:p w14:paraId="16C87215" w14:textId="77777777" w:rsidR="00B055C8" w:rsidRPr="00FE397F" w:rsidRDefault="00B055C8" w:rsidP="00160362">
      <w:pPr>
        <w:jc w:val="left"/>
        <w:rPr>
          <w:rFonts w:cs="Arial"/>
          <w:b/>
        </w:rPr>
      </w:pPr>
    </w:p>
    <w:p w14:paraId="55FAB2F0" w14:textId="33A68852" w:rsidR="00160362" w:rsidRPr="00FE397F" w:rsidRDefault="00160362" w:rsidP="00160362">
      <w:pPr>
        <w:jc w:val="left"/>
        <w:rPr>
          <w:rFonts w:cs="Arial"/>
          <w:b/>
        </w:rPr>
      </w:pPr>
      <w:r w:rsidRPr="00FE397F">
        <w:rPr>
          <w:rFonts w:cs="Arial"/>
          <w:b/>
        </w:rPr>
        <w:t xml:space="preserve">Record of policy development: </w:t>
      </w:r>
    </w:p>
    <w:p w14:paraId="23B8A30E" w14:textId="77777777" w:rsidR="00160362" w:rsidRPr="00FE397F" w:rsidRDefault="00160362" w:rsidP="00160362">
      <w:pPr>
        <w:rPr>
          <w:rFonts w:cs="Arial"/>
        </w:rPr>
      </w:pPr>
    </w:p>
    <w:tbl>
      <w:tblPr>
        <w:tblStyle w:val="TableGrid"/>
        <w:tblW w:w="0" w:type="auto"/>
        <w:tblInd w:w="108" w:type="dxa"/>
        <w:tblLook w:val="04A0" w:firstRow="1" w:lastRow="0" w:firstColumn="1" w:lastColumn="0" w:noHBand="0" w:noVBand="1"/>
      </w:tblPr>
      <w:tblGrid>
        <w:gridCol w:w="1663"/>
        <w:gridCol w:w="1771"/>
        <w:gridCol w:w="1771"/>
        <w:gridCol w:w="1771"/>
        <w:gridCol w:w="1671"/>
      </w:tblGrid>
      <w:tr w:rsidR="00160362" w:rsidRPr="00FE397F" w14:paraId="5F5B4364" w14:textId="77777777" w:rsidTr="009D7141">
        <w:tc>
          <w:tcPr>
            <w:tcW w:w="1663" w:type="dxa"/>
            <w:shd w:val="clear" w:color="auto" w:fill="D9D9D9" w:themeFill="background1" w:themeFillShade="D9"/>
          </w:tcPr>
          <w:p w14:paraId="7D5428B9" w14:textId="77777777" w:rsidR="00160362" w:rsidRPr="00FE397F" w:rsidRDefault="00160362" w:rsidP="00160362">
            <w:pPr>
              <w:jc w:val="left"/>
              <w:rPr>
                <w:rFonts w:cs="Arial"/>
                <w:b/>
              </w:rPr>
            </w:pPr>
            <w:r w:rsidRPr="00FE397F">
              <w:rPr>
                <w:rFonts w:cs="Arial"/>
                <w:b/>
              </w:rPr>
              <w:t>Version number</w:t>
            </w:r>
          </w:p>
        </w:tc>
        <w:tc>
          <w:tcPr>
            <w:tcW w:w="1771" w:type="dxa"/>
            <w:shd w:val="clear" w:color="auto" w:fill="D9D9D9" w:themeFill="background1" w:themeFillShade="D9"/>
          </w:tcPr>
          <w:p w14:paraId="20AB3CD7" w14:textId="1BC70F5F" w:rsidR="00AC1D5B" w:rsidRPr="00FE397F" w:rsidRDefault="00160362" w:rsidP="00160362">
            <w:pPr>
              <w:jc w:val="left"/>
              <w:rPr>
                <w:rFonts w:cs="Arial"/>
                <w:b/>
              </w:rPr>
            </w:pPr>
            <w:r w:rsidRPr="00FE397F">
              <w:rPr>
                <w:rFonts w:cs="Arial"/>
                <w:b/>
              </w:rPr>
              <w:t>Date of issue</w:t>
            </w:r>
            <w:r w:rsidRPr="00FE397F">
              <w:rPr>
                <w:rFonts w:cs="Arial"/>
                <w:b/>
              </w:rPr>
              <w:tab/>
            </w:r>
          </w:p>
          <w:p w14:paraId="3EA573D9" w14:textId="6C5A187B" w:rsidR="00AC1D5B" w:rsidRPr="00FE397F" w:rsidRDefault="00AC1D5B" w:rsidP="00AC1D5B">
            <w:pPr>
              <w:rPr>
                <w:rFonts w:cs="Arial"/>
              </w:rPr>
            </w:pPr>
          </w:p>
          <w:p w14:paraId="576A1FEB" w14:textId="77777777" w:rsidR="00160362" w:rsidRPr="00FE397F" w:rsidRDefault="00160362" w:rsidP="00AC1D5B">
            <w:pPr>
              <w:jc w:val="center"/>
              <w:rPr>
                <w:rFonts w:cs="Arial"/>
              </w:rPr>
            </w:pPr>
          </w:p>
        </w:tc>
        <w:tc>
          <w:tcPr>
            <w:tcW w:w="1771" w:type="dxa"/>
            <w:shd w:val="clear" w:color="auto" w:fill="D9D9D9" w:themeFill="background1" w:themeFillShade="D9"/>
          </w:tcPr>
          <w:p w14:paraId="6449D2DA" w14:textId="77777777" w:rsidR="00160362" w:rsidRPr="00FE397F" w:rsidRDefault="00160362" w:rsidP="00160362">
            <w:pPr>
              <w:jc w:val="left"/>
              <w:rPr>
                <w:rFonts w:cs="Arial"/>
                <w:b/>
              </w:rPr>
            </w:pPr>
            <w:r w:rsidRPr="00FE397F">
              <w:rPr>
                <w:rFonts w:cs="Arial"/>
                <w:b/>
              </w:rPr>
              <w:t xml:space="preserve">Lead author/ reviewer </w:t>
            </w:r>
            <w:r w:rsidRPr="00FE397F">
              <w:rPr>
                <w:rFonts w:cs="Arial"/>
                <w:b/>
              </w:rPr>
              <w:tab/>
            </w:r>
          </w:p>
        </w:tc>
        <w:tc>
          <w:tcPr>
            <w:tcW w:w="1771" w:type="dxa"/>
            <w:shd w:val="clear" w:color="auto" w:fill="D9D9D9" w:themeFill="background1" w:themeFillShade="D9"/>
          </w:tcPr>
          <w:p w14:paraId="7F2AF1B9" w14:textId="77777777" w:rsidR="00160362" w:rsidRPr="00FE397F" w:rsidRDefault="00160362" w:rsidP="00160362">
            <w:pPr>
              <w:jc w:val="left"/>
              <w:rPr>
                <w:rFonts w:cs="Arial"/>
                <w:b/>
              </w:rPr>
            </w:pPr>
            <w:r w:rsidRPr="00FE397F">
              <w:rPr>
                <w:rFonts w:cs="Arial"/>
                <w:b/>
              </w:rPr>
              <w:t xml:space="preserve">Consultative panel </w:t>
            </w:r>
            <w:r w:rsidRPr="00FE397F">
              <w:rPr>
                <w:rFonts w:cs="Arial"/>
                <w:b/>
              </w:rPr>
              <w:tab/>
            </w:r>
          </w:p>
        </w:tc>
        <w:tc>
          <w:tcPr>
            <w:tcW w:w="1671" w:type="dxa"/>
            <w:shd w:val="clear" w:color="auto" w:fill="D9D9D9" w:themeFill="background1" w:themeFillShade="D9"/>
          </w:tcPr>
          <w:p w14:paraId="2D884211" w14:textId="77777777" w:rsidR="00160362" w:rsidRPr="00FE397F" w:rsidRDefault="00160362" w:rsidP="00160362">
            <w:pPr>
              <w:jc w:val="left"/>
              <w:rPr>
                <w:rFonts w:cs="Arial"/>
                <w:b/>
              </w:rPr>
            </w:pPr>
            <w:r w:rsidRPr="00FE397F">
              <w:rPr>
                <w:rFonts w:cs="Arial"/>
                <w:b/>
              </w:rPr>
              <w:t>Significant changes on previous version</w:t>
            </w:r>
          </w:p>
        </w:tc>
      </w:tr>
      <w:tr w:rsidR="00160362" w:rsidRPr="00FE397F" w14:paraId="22E2CD82" w14:textId="77777777" w:rsidTr="00160362">
        <w:tc>
          <w:tcPr>
            <w:tcW w:w="1663" w:type="dxa"/>
          </w:tcPr>
          <w:p w14:paraId="4B353C87" w14:textId="77777777" w:rsidR="00160362" w:rsidRPr="00FE397F" w:rsidRDefault="00160362" w:rsidP="00BC147D">
            <w:pPr>
              <w:rPr>
                <w:rFonts w:cs="Arial"/>
                <w:b/>
              </w:rPr>
            </w:pPr>
            <w:r w:rsidRPr="00FE397F">
              <w:rPr>
                <w:rFonts w:cs="Arial"/>
                <w:b/>
              </w:rPr>
              <w:t>[Yr/no]</w:t>
            </w:r>
            <w:r w:rsidRPr="00FE397F">
              <w:rPr>
                <w:rFonts w:cs="Arial"/>
                <w:b/>
              </w:rPr>
              <w:tab/>
            </w:r>
          </w:p>
        </w:tc>
        <w:tc>
          <w:tcPr>
            <w:tcW w:w="1771" w:type="dxa"/>
          </w:tcPr>
          <w:p w14:paraId="545FE1C8" w14:textId="77777777" w:rsidR="00160362" w:rsidRPr="00FE397F" w:rsidRDefault="00160362" w:rsidP="00BC147D">
            <w:pPr>
              <w:jc w:val="left"/>
              <w:rPr>
                <w:rFonts w:cs="Arial"/>
                <w:b/>
              </w:rPr>
            </w:pPr>
            <w:r w:rsidRPr="00FE397F">
              <w:rPr>
                <w:rFonts w:cs="Arial"/>
                <w:b/>
              </w:rPr>
              <w:t>[Date]</w:t>
            </w:r>
          </w:p>
        </w:tc>
        <w:tc>
          <w:tcPr>
            <w:tcW w:w="1771" w:type="dxa"/>
          </w:tcPr>
          <w:p w14:paraId="7D658E38" w14:textId="77777777" w:rsidR="00160362" w:rsidRPr="00FE397F" w:rsidRDefault="00160362" w:rsidP="00BC147D">
            <w:pPr>
              <w:jc w:val="left"/>
              <w:rPr>
                <w:rFonts w:cs="Arial"/>
                <w:b/>
              </w:rPr>
            </w:pPr>
            <w:r w:rsidRPr="00FE397F">
              <w:rPr>
                <w:rFonts w:cs="Arial"/>
                <w:b/>
              </w:rPr>
              <w:t>[Name/role]</w:t>
            </w:r>
          </w:p>
        </w:tc>
        <w:tc>
          <w:tcPr>
            <w:tcW w:w="1771" w:type="dxa"/>
          </w:tcPr>
          <w:p w14:paraId="3C0DEF02" w14:textId="77777777" w:rsidR="00160362" w:rsidRPr="00FE397F" w:rsidRDefault="00160362" w:rsidP="00BC147D">
            <w:pPr>
              <w:jc w:val="left"/>
              <w:rPr>
                <w:rFonts w:cs="Arial"/>
                <w:b/>
              </w:rPr>
            </w:pPr>
            <w:r w:rsidRPr="00FE397F">
              <w:rPr>
                <w:rFonts w:cs="Arial"/>
                <w:b/>
              </w:rPr>
              <w:t>[Name/role/ organisation]</w:t>
            </w:r>
            <w:r w:rsidRPr="00FE397F">
              <w:rPr>
                <w:rFonts w:cs="Arial"/>
                <w:b/>
              </w:rPr>
              <w:tab/>
            </w:r>
          </w:p>
        </w:tc>
        <w:tc>
          <w:tcPr>
            <w:tcW w:w="1671" w:type="dxa"/>
          </w:tcPr>
          <w:p w14:paraId="7D96F285" w14:textId="77777777" w:rsidR="00160362" w:rsidRPr="00FE397F" w:rsidRDefault="00160362" w:rsidP="00BC147D">
            <w:pPr>
              <w:jc w:val="left"/>
              <w:rPr>
                <w:rFonts w:cs="Arial"/>
                <w:b/>
              </w:rPr>
            </w:pPr>
            <w:r w:rsidRPr="00FE397F">
              <w:rPr>
                <w:rFonts w:cs="Arial"/>
                <w:b/>
              </w:rPr>
              <w:t>[For example, incorporate changes to new legislation]</w:t>
            </w:r>
          </w:p>
        </w:tc>
      </w:tr>
      <w:tr w:rsidR="00160362" w:rsidRPr="00FE397F" w14:paraId="3A16B99A" w14:textId="77777777" w:rsidTr="00160362">
        <w:tc>
          <w:tcPr>
            <w:tcW w:w="1663" w:type="dxa"/>
          </w:tcPr>
          <w:p w14:paraId="0596F060" w14:textId="77777777" w:rsidR="00160362" w:rsidRPr="00FE397F" w:rsidRDefault="00160362" w:rsidP="00C85AB2">
            <w:pPr>
              <w:rPr>
                <w:rFonts w:cs="Arial"/>
              </w:rPr>
            </w:pPr>
          </w:p>
          <w:p w14:paraId="0A90508B" w14:textId="77777777" w:rsidR="00160362" w:rsidRPr="00FE397F" w:rsidRDefault="00160362" w:rsidP="00160362">
            <w:pPr>
              <w:jc w:val="left"/>
              <w:rPr>
                <w:rFonts w:cs="Arial"/>
              </w:rPr>
            </w:pPr>
          </w:p>
        </w:tc>
        <w:tc>
          <w:tcPr>
            <w:tcW w:w="1771" w:type="dxa"/>
          </w:tcPr>
          <w:p w14:paraId="5D6EAAC7" w14:textId="77777777" w:rsidR="00160362" w:rsidRPr="00FE397F" w:rsidRDefault="00160362" w:rsidP="00160362">
            <w:pPr>
              <w:jc w:val="left"/>
              <w:rPr>
                <w:rFonts w:cs="Arial"/>
              </w:rPr>
            </w:pPr>
          </w:p>
        </w:tc>
        <w:tc>
          <w:tcPr>
            <w:tcW w:w="1771" w:type="dxa"/>
          </w:tcPr>
          <w:p w14:paraId="799A7CAA" w14:textId="77777777" w:rsidR="00160362" w:rsidRPr="00FE397F" w:rsidRDefault="00160362" w:rsidP="00160362">
            <w:pPr>
              <w:jc w:val="left"/>
              <w:rPr>
                <w:rFonts w:cs="Arial"/>
              </w:rPr>
            </w:pPr>
          </w:p>
        </w:tc>
        <w:tc>
          <w:tcPr>
            <w:tcW w:w="1771" w:type="dxa"/>
          </w:tcPr>
          <w:p w14:paraId="36AD86EF" w14:textId="77777777" w:rsidR="00160362" w:rsidRPr="00FE397F" w:rsidRDefault="00160362" w:rsidP="00160362">
            <w:pPr>
              <w:jc w:val="left"/>
              <w:rPr>
                <w:rFonts w:cs="Arial"/>
              </w:rPr>
            </w:pPr>
          </w:p>
        </w:tc>
        <w:tc>
          <w:tcPr>
            <w:tcW w:w="1671" w:type="dxa"/>
          </w:tcPr>
          <w:p w14:paraId="3A1E5E5C" w14:textId="77777777" w:rsidR="00160362" w:rsidRPr="00FE397F" w:rsidRDefault="00160362" w:rsidP="00160362">
            <w:pPr>
              <w:jc w:val="left"/>
              <w:rPr>
                <w:rFonts w:cs="Arial"/>
              </w:rPr>
            </w:pPr>
          </w:p>
        </w:tc>
      </w:tr>
      <w:tr w:rsidR="00160362" w:rsidRPr="00FE397F" w14:paraId="61A343D0" w14:textId="77777777" w:rsidTr="00160362">
        <w:tc>
          <w:tcPr>
            <w:tcW w:w="1663" w:type="dxa"/>
          </w:tcPr>
          <w:p w14:paraId="14DB1C0B" w14:textId="77777777" w:rsidR="00160362" w:rsidRPr="00FE397F" w:rsidRDefault="00160362" w:rsidP="00C85AB2">
            <w:pPr>
              <w:rPr>
                <w:rFonts w:cs="Arial"/>
              </w:rPr>
            </w:pPr>
          </w:p>
          <w:p w14:paraId="34CF9655" w14:textId="77777777" w:rsidR="00160362" w:rsidRPr="00FE397F" w:rsidRDefault="00160362" w:rsidP="00C85AB2">
            <w:pPr>
              <w:rPr>
                <w:rFonts w:cs="Arial"/>
              </w:rPr>
            </w:pPr>
          </w:p>
          <w:p w14:paraId="1AC70788" w14:textId="77777777" w:rsidR="00160362" w:rsidRPr="00FE397F" w:rsidRDefault="00160362" w:rsidP="00160362">
            <w:pPr>
              <w:jc w:val="left"/>
              <w:rPr>
                <w:rFonts w:cs="Arial"/>
              </w:rPr>
            </w:pPr>
          </w:p>
        </w:tc>
        <w:tc>
          <w:tcPr>
            <w:tcW w:w="1771" w:type="dxa"/>
          </w:tcPr>
          <w:p w14:paraId="6078BF46" w14:textId="77777777" w:rsidR="00160362" w:rsidRPr="00FE397F" w:rsidRDefault="00160362" w:rsidP="00160362">
            <w:pPr>
              <w:jc w:val="left"/>
              <w:rPr>
                <w:rFonts w:cs="Arial"/>
              </w:rPr>
            </w:pPr>
          </w:p>
        </w:tc>
        <w:tc>
          <w:tcPr>
            <w:tcW w:w="1771" w:type="dxa"/>
          </w:tcPr>
          <w:p w14:paraId="134EDC97" w14:textId="77777777" w:rsidR="00160362" w:rsidRPr="00FE397F" w:rsidRDefault="00160362" w:rsidP="00160362">
            <w:pPr>
              <w:jc w:val="left"/>
              <w:rPr>
                <w:rFonts w:cs="Arial"/>
              </w:rPr>
            </w:pPr>
          </w:p>
        </w:tc>
        <w:tc>
          <w:tcPr>
            <w:tcW w:w="1771" w:type="dxa"/>
          </w:tcPr>
          <w:p w14:paraId="53713F82" w14:textId="77777777" w:rsidR="00160362" w:rsidRPr="00FE397F" w:rsidRDefault="00160362" w:rsidP="00160362">
            <w:pPr>
              <w:jc w:val="left"/>
              <w:rPr>
                <w:rFonts w:cs="Arial"/>
              </w:rPr>
            </w:pPr>
          </w:p>
        </w:tc>
        <w:tc>
          <w:tcPr>
            <w:tcW w:w="1671" w:type="dxa"/>
          </w:tcPr>
          <w:p w14:paraId="3A9E2FF9" w14:textId="77777777" w:rsidR="00160362" w:rsidRPr="00FE397F" w:rsidRDefault="00160362" w:rsidP="00160362">
            <w:pPr>
              <w:jc w:val="left"/>
              <w:rPr>
                <w:rFonts w:cs="Arial"/>
              </w:rPr>
            </w:pPr>
          </w:p>
        </w:tc>
      </w:tr>
      <w:tr w:rsidR="00160362" w:rsidRPr="00FE397F" w14:paraId="63032A09" w14:textId="77777777" w:rsidTr="00160362">
        <w:tc>
          <w:tcPr>
            <w:tcW w:w="1663" w:type="dxa"/>
          </w:tcPr>
          <w:p w14:paraId="4F6D7307" w14:textId="77777777" w:rsidR="00160362" w:rsidRPr="00FE397F" w:rsidRDefault="00160362" w:rsidP="00C85AB2">
            <w:pPr>
              <w:rPr>
                <w:rFonts w:cs="Arial"/>
              </w:rPr>
            </w:pPr>
          </w:p>
          <w:p w14:paraId="34E2C609" w14:textId="77777777" w:rsidR="00160362" w:rsidRPr="00FE397F" w:rsidRDefault="00160362" w:rsidP="00C85AB2">
            <w:pPr>
              <w:rPr>
                <w:rFonts w:cs="Arial"/>
              </w:rPr>
            </w:pPr>
          </w:p>
          <w:p w14:paraId="7AD40FB9" w14:textId="77777777" w:rsidR="00160362" w:rsidRPr="00FE397F" w:rsidRDefault="00160362" w:rsidP="00160362">
            <w:pPr>
              <w:jc w:val="left"/>
              <w:rPr>
                <w:rFonts w:cs="Arial"/>
              </w:rPr>
            </w:pPr>
          </w:p>
        </w:tc>
        <w:tc>
          <w:tcPr>
            <w:tcW w:w="1771" w:type="dxa"/>
          </w:tcPr>
          <w:p w14:paraId="346C1ED9" w14:textId="77777777" w:rsidR="00160362" w:rsidRPr="00FE397F" w:rsidRDefault="00160362" w:rsidP="00160362">
            <w:pPr>
              <w:jc w:val="left"/>
              <w:rPr>
                <w:rFonts w:cs="Arial"/>
              </w:rPr>
            </w:pPr>
          </w:p>
        </w:tc>
        <w:tc>
          <w:tcPr>
            <w:tcW w:w="1771" w:type="dxa"/>
          </w:tcPr>
          <w:p w14:paraId="32E84160" w14:textId="77777777" w:rsidR="00160362" w:rsidRPr="00FE397F" w:rsidRDefault="00160362" w:rsidP="00160362">
            <w:pPr>
              <w:jc w:val="left"/>
              <w:rPr>
                <w:rFonts w:cs="Arial"/>
              </w:rPr>
            </w:pPr>
          </w:p>
        </w:tc>
        <w:tc>
          <w:tcPr>
            <w:tcW w:w="1771" w:type="dxa"/>
          </w:tcPr>
          <w:p w14:paraId="1320D1DA" w14:textId="77777777" w:rsidR="00160362" w:rsidRPr="00FE397F" w:rsidRDefault="00160362" w:rsidP="00160362">
            <w:pPr>
              <w:jc w:val="left"/>
              <w:rPr>
                <w:rFonts w:cs="Arial"/>
              </w:rPr>
            </w:pPr>
          </w:p>
        </w:tc>
        <w:tc>
          <w:tcPr>
            <w:tcW w:w="1671" w:type="dxa"/>
          </w:tcPr>
          <w:p w14:paraId="6D1F40BB" w14:textId="77777777" w:rsidR="00160362" w:rsidRPr="00FE397F" w:rsidRDefault="00160362" w:rsidP="00160362">
            <w:pPr>
              <w:jc w:val="left"/>
              <w:rPr>
                <w:rFonts w:cs="Arial"/>
              </w:rPr>
            </w:pPr>
          </w:p>
        </w:tc>
      </w:tr>
    </w:tbl>
    <w:p w14:paraId="19C1489F" w14:textId="77777777" w:rsidR="00170A27" w:rsidRPr="00FE397F" w:rsidRDefault="00170A27" w:rsidP="00170A27">
      <w:pPr>
        <w:rPr>
          <w:rFonts w:cs="Arial"/>
        </w:rPr>
      </w:pPr>
    </w:p>
    <w:p w14:paraId="05017867" w14:textId="77777777" w:rsidR="00B44F5F" w:rsidRPr="00FE397F" w:rsidRDefault="00B44F5F" w:rsidP="00B44F5F">
      <w:pPr>
        <w:pBdr>
          <w:top w:val="single" w:sz="2" w:space="1" w:color="auto"/>
          <w:left w:val="single" w:sz="2" w:space="4" w:color="auto"/>
          <w:bottom w:val="single" w:sz="2" w:space="1" w:color="auto"/>
          <w:right w:val="single" w:sz="2" w:space="4" w:color="auto"/>
        </w:pBdr>
        <w:shd w:val="clear" w:color="auto" w:fill="F3F3F3"/>
        <w:rPr>
          <w:rFonts w:cs="Arial"/>
          <w:b/>
          <w:bCs/>
          <w:i/>
          <w:iCs/>
          <w:sz w:val="18"/>
          <w:szCs w:val="18"/>
        </w:rPr>
      </w:pPr>
      <w:r w:rsidRPr="00FE397F">
        <w:rPr>
          <w:rFonts w:cs="Arial"/>
          <w:b/>
          <w:bCs/>
          <w:i/>
          <w:iCs/>
          <w:sz w:val="18"/>
          <w:szCs w:val="18"/>
        </w:rPr>
        <w:sym w:font="Wingdings 2" w:char="F023"/>
      </w:r>
      <w:r w:rsidRPr="00FE397F">
        <w:rPr>
          <w:rFonts w:cs="Arial"/>
          <w:b/>
          <w:bCs/>
          <w:i/>
          <w:iCs/>
          <w:sz w:val="18"/>
          <w:szCs w:val="18"/>
        </w:rPr>
        <w:t>Note*</w:t>
      </w:r>
    </w:p>
    <w:p w14:paraId="2474C60F" w14:textId="77777777" w:rsidR="00B44F5F" w:rsidRPr="00FE397F" w:rsidRDefault="00B44F5F" w:rsidP="00B44F5F">
      <w:pPr>
        <w:pStyle w:val="BodyText2"/>
        <w:rPr>
          <w:rFonts w:cs="Arial"/>
          <w:sz w:val="18"/>
          <w:szCs w:val="18"/>
        </w:rPr>
      </w:pPr>
      <w:r w:rsidRPr="00FE397F">
        <w:rPr>
          <w:rFonts w:cs="Arial"/>
          <w:sz w:val="18"/>
          <w:szCs w:val="18"/>
        </w:rPr>
        <w:t>Please note that this section of this policy template was reviewed by McCullough Robertson Lawyers through Justice Connect Not-for-profit Law.</w:t>
      </w:r>
    </w:p>
    <w:p w14:paraId="2EDF0198" w14:textId="77777777" w:rsidR="00B44F5F" w:rsidRPr="00FE397F" w:rsidRDefault="00B44F5F" w:rsidP="00B44F5F">
      <w:pPr>
        <w:pBdr>
          <w:top w:val="single" w:sz="2" w:space="1" w:color="auto"/>
          <w:left w:val="single" w:sz="2" w:space="4" w:color="auto"/>
          <w:bottom w:val="single" w:sz="2" w:space="1" w:color="auto"/>
          <w:right w:val="single" w:sz="2" w:space="4" w:color="auto"/>
        </w:pBdr>
        <w:shd w:val="clear" w:color="auto" w:fill="F3F3F3"/>
        <w:rPr>
          <w:rFonts w:cs="Arial"/>
          <w:b/>
          <w:bCs/>
          <w:i/>
          <w:iCs/>
          <w:sz w:val="18"/>
          <w:szCs w:val="18"/>
        </w:rPr>
      </w:pPr>
    </w:p>
    <w:p w14:paraId="3C4CFD62" w14:textId="77777777" w:rsidR="00B44F5F" w:rsidRPr="00FE397F" w:rsidRDefault="00B44F5F" w:rsidP="00B44F5F">
      <w:pPr>
        <w:pBdr>
          <w:top w:val="single" w:sz="2" w:space="1" w:color="auto"/>
          <w:left w:val="single" w:sz="2" w:space="4" w:color="auto"/>
          <w:bottom w:val="single" w:sz="2" w:space="1" w:color="auto"/>
          <w:right w:val="single" w:sz="2" w:space="4" w:color="auto"/>
        </w:pBdr>
        <w:shd w:val="clear" w:color="auto" w:fill="F3F3F3"/>
        <w:rPr>
          <w:rFonts w:cs="Arial"/>
          <w:i/>
          <w:sz w:val="18"/>
          <w:szCs w:val="18"/>
        </w:rPr>
      </w:pPr>
      <w:r w:rsidRPr="00FE397F">
        <w:rPr>
          <w:rFonts w:cs="Arial"/>
          <w:i/>
          <w:sz w:val="18"/>
          <w:szCs w:val="18"/>
        </w:rPr>
        <w:t>The section has been written with the understanding that not all staff are mandatory reporters. This may not be the case for your organisation. Before customising this policy, organisations should determine whether:</w:t>
      </w:r>
    </w:p>
    <w:p w14:paraId="70A17848" w14:textId="77777777" w:rsidR="00B44F5F" w:rsidRPr="00FE397F" w:rsidRDefault="00B44F5F" w:rsidP="00526C78">
      <w:pPr>
        <w:pStyle w:val="ListParagraph"/>
        <w:numPr>
          <w:ilvl w:val="0"/>
          <w:numId w:val="2"/>
        </w:numPr>
        <w:pBdr>
          <w:top w:val="single" w:sz="2" w:space="1" w:color="auto"/>
          <w:left w:val="single" w:sz="2" w:space="4" w:color="auto"/>
          <w:bottom w:val="single" w:sz="2" w:space="1" w:color="auto"/>
          <w:right w:val="single" w:sz="2" w:space="4" w:color="auto"/>
        </w:pBdr>
        <w:shd w:val="clear" w:color="auto" w:fill="F3F3F3"/>
        <w:rPr>
          <w:rFonts w:cs="Arial"/>
          <w:i/>
          <w:sz w:val="18"/>
          <w:szCs w:val="18"/>
        </w:rPr>
      </w:pPr>
      <w:r w:rsidRPr="00FE397F">
        <w:rPr>
          <w:rFonts w:cs="Arial"/>
          <w:i/>
          <w:sz w:val="18"/>
          <w:szCs w:val="18"/>
        </w:rPr>
        <w:t xml:space="preserve">Its staff (or a group of staff, or individuals) are mandatory reporters for the purpose of Section 27 of the Children and Young Persons (Care and Protection Act 1998 (NSW). </w:t>
      </w:r>
    </w:p>
    <w:p w14:paraId="7D9060A2" w14:textId="77777777" w:rsidR="00B44F5F" w:rsidRPr="00FE397F" w:rsidRDefault="00B44F5F" w:rsidP="00526C78">
      <w:pPr>
        <w:pStyle w:val="ListParagraph"/>
        <w:numPr>
          <w:ilvl w:val="0"/>
          <w:numId w:val="2"/>
        </w:numPr>
        <w:pBdr>
          <w:top w:val="single" w:sz="2" w:space="1" w:color="auto"/>
          <w:left w:val="single" w:sz="2" w:space="4" w:color="auto"/>
          <w:bottom w:val="single" w:sz="2" w:space="1" w:color="auto"/>
          <w:right w:val="single" w:sz="2" w:space="4" w:color="auto"/>
        </w:pBdr>
        <w:shd w:val="clear" w:color="auto" w:fill="F3F3F3"/>
        <w:rPr>
          <w:rFonts w:cs="Arial"/>
          <w:i/>
          <w:sz w:val="18"/>
          <w:szCs w:val="18"/>
        </w:rPr>
      </w:pPr>
      <w:r w:rsidRPr="00FE397F">
        <w:rPr>
          <w:rFonts w:cs="Arial"/>
          <w:i/>
          <w:sz w:val="18"/>
          <w:szCs w:val="18"/>
        </w:rPr>
        <w:t>They are prescribed bodies for the purpose of Chapter 16A of the Children and Young Persons (Care and Protection) Act 1998 (NSW).</w:t>
      </w:r>
    </w:p>
    <w:p w14:paraId="26D81812" w14:textId="77777777" w:rsidR="00B44F5F" w:rsidRPr="00FE397F" w:rsidRDefault="00B44F5F" w:rsidP="00526C78">
      <w:pPr>
        <w:pStyle w:val="ListParagraph"/>
        <w:numPr>
          <w:ilvl w:val="0"/>
          <w:numId w:val="2"/>
        </w:numPr>
        <w:pBdr>
          <w:top w:val="single" w:sz="2" w:space="1" w:color="auto"/>
          <w:left w:val="single" w:sz="2" w:space="4" w:color="auto"/>
          <w:bottom w:val="single" w:sz="2" w:space="1" w:color="auto"/>
          <w:right w:val="single" w:sz="2" w:space="4" w:color="auto"/>
        </w:pBdr>
        <w:shd w:val="clear" w:color="auto" w:fill="F3F3F3"/>
        <w:rPr>
          <w:rFonts w:cs="Arial"/>
          <w:i/>
          <w:sz w:val="18"/>
          <w:szCs w:val="18"/>
        </w:rPr>
      </w:pPr>
      <w:r w:rsidRPr="00FE397F">
        <w:rPr>
          <w:rFonts w:cs="Arial"/>
          <w:i/>
          <w:sz w:val="18"/>
          <w:szCs w:val="18"/>
        </w:rPr>
        <w:t>They are designated a non-government agency in accordance with the Ombudsman Act 1974 (NSW).</w:t>
      </w:r>
    </w:p>
    <w:p w14:paraId="4B202FB3" w14:textId="77777777" w:rsidR="00B44F5F" w:rsidRPr="00FE397F" w:rsidRDefault="00B44F5F" w:rsidP="00B44F5F">
      <w:pPr>
        <w:pBdr>
          <w:top w:val="single" w:sz="2" w:space="1" w:color="auto"/>
          <w:left w:val="single" w:sz="2" w:space="4" w:color="auto"/>
          <w:bottom w:val="single" w:sz="2" w:space="1" w:color="auto"/>
          <w:right w:val="single" w:sz="2" w:space="4" w:color="auto"/>
        </w:pBdr>
        <w:shd w:val="clear" w:color="auto" w:fill="F3F3F3"/>
        <w:rPr>
          <w:rFonts w:cs="Arial"/>
          <w:i/>
          <w:sz w:val="18"/>
          <w:szCs w:val="18"/>
        </w:rPr>
      </w:pPr>
    </w:p>
    <w:p w14:paraId="2CD2B29B" w14:textId="77777777" w:rsidR="00B44F5F" w:rsidRPr="00FE397F" w:rsidRDefault="00B44F5F" w:rsidP="00B44F5F">
      <w:pPr>
        <w:pBdr>
          <w:top w:val="single" w:sz="2" w:space="1" w:color="auto"/>
          <w:left w:val="single" w:sz="2" w:space="4" w:color="auto"/>
          <w:bottom w:val="single" w:sz="2" w:space="1" w:color="auto"/>
          <w:right w:val="single" w:sz="2" w:space="4" w:color="auto"/>
        </w:pBdr>
        <w:shd w:val="clear" w:color="auto" w:fill="F3F3F3"/>
        <w:rPr>
          <w:rFonts w:cs="Arial"/>
          <w:b/>
          <w:bCs/>
          <w:i/>
          <w:iCs/>
          <w:sz w:val="18"/>
          <w:szCs w:val="18"/>
        </w:rPr>
      </w:pPr>
      <w:r w:rsidRPr="00FE397F">
        <w:rPr>
          <w:rFonts w:cs="Arial"/>
          <w:i/>
          <w:sz w:val="18"/>
          <w:szCs w:val="18"/>
        </w:rPr>
        <w:t>*Please delete this note before finalising this policy.</w:t>
      </w:r>
    </w:p>
    <w:p w14:paraId="42EC6FB0" w14:textId="77777777" w:rsidR="00BF074F" w:rsidRPr="00FE397F" w:rsidRDefault="00BF074F" w:rsidP="00BF074F">
      <w:pPr>
        <w:jc w:val="left"/>
        <w:rPr>
          <w:rFonts w:eastAsia="MS Mincho" w:cs="Arial"/>
          <w:b/>
          <w:bCs/>
          <w:i/>
          <w:iCs/>
          <w:sz w:val="18"/>
          <w:szCs w:val="18"/>
        </w:rPr>
      </w:pPr>
    </w:p>
    <w:p w14:paraId="3924CC3A" w14:textId="77777777" w:rsidR="00BF074F" w:rsidRPr="00FE397F" w:rsidRDefault="00BF074F" w:rsidP="00BF074F">
      <w:pPr>
        <w:pBdr>
          <w:top w:val="single" w:sz="2" w:space="1" w:color="auto"/>
          <w:left w:val="single" w:sz="2" w:space="4" w:color="auto"/>
          <w:bottom w:val="single" w:sz="2" w:space="1" w:color="auto"/>
          <w:right w:val="single" w:sz="2" w:space="4" w:color="auto"/>
        </w:pBdr>
        <w:shd w:val="clear" w:color="auto" w:fill="F3F3F3"/>
        <w:rPr>
          <w:rFonts w:eastAsia="MS Mincho" w:cs="Arial"/>
          <w:b/>
          <w:bCs/>
          <w:i/>
          <w:iCs/>
          <w:sz w:val="18"/>
          <w:szCs w:val="18"/>
        </w:rPr>
      </w:pPr>
      <w:r w:rsidRPr="00FE397F">
        <w:rPr>
          <w:rFonts w:eastAsia="MS Mincho" w:cs="Arial"/>
          <w:b/>
          <w:bCs/>
          <w:i/>
          <w:iCs/>
          <w:sz w:val="18"/>
          <w:szCs w:val="18"/>
        </w:rPr>
        <w:sym w:font="Wingdings 2" w:char="F023"/>
      </w:r>
      <w:r w:rsidRPr="00FE397F">
        <w:rPr>
          <w:rFonts w:eastAsia="MS Mincho" w:cs="Arial"/>
          <w:b/>
          <w:bCs/>
          <w:i/>
          <w:iCs/>
          <w:sz w:val="18"/>
          <w:szCs w:val="18"/>
        </w:rPr>
        <w:t>Note*</w:t>
      </w:r>
    </w:p>
    <w:p w14:paraId="7988F419" w14:textId="5E9D4E0E" w:rsidR="00170A27" w:rsidRPr="00FE397F" w:rsidRDefault="00170A27" w:rsidP="00170A27">
      <w:pPr>
        <w:pBdr>
          <w:top w:val="single" w:sz="2" w:space="1" w:color="auto"/>
          <w:left w:val="single" w:sz="2" w:space="4" w:color="auto"/>
          <w:bottom w:val="single" w:sz="2" w:space="1" w:color="auto"/>
          <w:right w:val="single" w:sz="2" w:space="4" w:color="auto"/>
        </w:pBdr>
        <w:shd w:val="clear" w:color="auto" w:fill="F3F3F3"/>
        <w:rPr>
          <w:rFonts w:cs="Arial"/>
          <w:i/>
          <w:color w:val="000000" w:themeColor="text1"/>
          <w:sz w:val="18"/>
          <w:szCs w:val="18"/>
        </w:rPr>
      </w:pPr>
      <w:r w:rsidRPr="00FE397F">
        <w:rPr>
          <w:rFonts w:cs="Arial"/>
          <w:i/>
          <w:color w:val="000000" w:themeColor="text1"/>
          <w:sz w:val="18"/>
          <w:szCs w:val="18"/>
        </w:rPr>
        <w:lastRenderedPageBreak/>
        <w:t xml:space="preserve">To update the contents list when all content has been finalised, right click on the contents list and select ‘update field’, an option box will appear, select ‘Update entire table’ and ‘Ok’. </w:t>
      </w:r>
    </w:p>
    <w:p w14:paraId="16095B7F" w14:textId="77777777" w:rsidR="00170A27" w:rsidRPr="00FE397F" w:rsidRDefault="00170A27" w:rsidP="00170A27">
      <w:pPr>
        <w:pBdr>
          <w:top w:val="single" w:sz="2" w:space="1" w:color="auto"/>
          <w:left w:val="single" w:sz="2" w:space="4" w:color="auto"/>
          <w:bottom w:val="single" w:sz="2" w:space="1" w:color="auto"/>
          <w:right w:val="single" w:sz="2" w:space="4" w:color="auto"/>
        </w:pBdr>
        <w:shd w:val="clear" w:color="auto" w:fill="F3F3F3"/>
        <w:rPr>
          <w:rFonts w:cs="Arial"/>
          <w:i/>
          <w:color w:val="000000" w:themeColor="text1"/>
          <w:sz w:val="18"/>
          <w:szCs w:val="18"/>
        </w:rPr>
      </w:pPr>
    </w:p>
    <w:p w14:paraId="0007C6B8" w14:textId="77777777" w:rsidR="00170A27" w:rsidRPr="00FE397F" w:rsidRDefault="00170A27" w:rsidP="00170A27">
      <w:pPr>
        <w:pBdr>
          <w:top w:val="single" w:sz="2" w:space="1" w:color="auto"/>
          <w:left w:val="single" w:sz="2" w:space="4" w:color="auto"/>
          <w:bottom w:val="single" w:sz="2" w:space="1" w:color="auto"/>
          <w:right w:val="single" w:sz="2" w:space="4" w:color="auto"/>
        </w:pBdr>
        <w:shd w:val="clear" w:color="auto" w:fill="F3F3F3"/>
        <w:rPr>
          <w:rFonts w:cs="Arial"/>
          <w:i/>
          <w:color w:val="000000" w:themeColor="text1"/>
          <w:sz w:val="18"/>
          <w:szCs w:val="18"/>
        </w:rPr>
      </w:pPr>
      <w:r w:rsidRPr="00FE397F">
        <w:rPr>
          <w:rFonts w:cs="Arial"/>
          <w:i/>
          <w:color w:val="000000" w:themeColor="text1"/>
          <w:sz w:val="18"/>
          <w:szCs w:val="18"/>
        </w:rPr>
        <w:t xml:space="preserve">To use the contents list to skip to relevant text, use Ctlr and click to select the relevant page number. </w:t>
      </w:r>
    </w:p>
    <w:p w14:paraId="455F416F" w14:textId="77777777" w:rsidR="00170A27" w:rsidRPr="00FE397F" w:rsidRDefault="00170A27" w:rsidP="00170A27">
      <w:pPr>
        <w:pBdr>
          <w:top w:val="single" w:sz="2" w:space="1" w:color="auto"/>
          <w:left w:val="single" w:sz="2" w:space="4" w:color="auto"/>
          <w:bottom w:val="single" w:sz="2" w:space="1" w:color="auto"/>
          <w:right w:val="single" w:sz="2" w:space="4" w:color="auto"/>
        </w:pBdr>
        <w:shd w:val="clear" w:color="auto" w:fill="F3F3F3"/>
        <w:rPr>
          <w:rFonts w:cs="Arial"/>
          <w:i/>
          <w:color w:val="000000" w:themeColor="text1"/>
          <w:sz w:val="18"/>
          <w:szCs w:val="18"/>
        </w:rPr>
      </w:pPr>
    </w:p>
    <w:p w14:paraId="725E08D4" w14:textId="77777777" w:rsidR="00170A27" w:rsidRPr="00FE397F" w:rsidRDefault="00170A27" w:rsidP="00170A27">
      <w:pPr>
        <w:pBdr>
          <w:top w:val="single" w:sz="2" w:space="1" w:color="auto"/>
          <w:left w:val="single" w:sz="2" w:space="4" w:color="auto"/>
          <w:bottom w:val="single" w:sz="2" w:space="1" w:color="auto"/>
          <w:right w:val="single" w:sz="2" w:space="4" w:color="auto"/>
        </w:pBdr>
        <w:shd w:val="clear" w:color="auto" w:fill="F3F3F3"/>
        <w:rPr>
          <w:rFonts w:cs="Arial"/>
          <w:i/>
          <w:color w:val="000000" w:themeColor="text1"/>
          <w:sz w:val="18"/>
          <w:szCs w:val="18"/>
        </w:rPr>
      </w:pPr>
      <w:r w:rsidRPr="00FE397F">
        <w:rPr>
          <w:rFonts w:cs="Arial"/>
          <w:i/>
          <w:color w:val="000000" w:themeColor="text1"/>
          <w:sz w:val="18"/>
          <w:szCs w:val="18"/>
        </w:rPr>
        <w:t>*Please delete note before finalising this policy.</w:t>
      </w:r>
    </w:p>
    <w:p w14:paraId="1C859BC3" w14:textId="77777777" w:rsidR="00170A27" w:rsidRPr="00FE397F" w:rsidRDefault="00170A27" w:rsidP="00170A27">
      <w:pPr>
        <w:rPr>
          <w:rFonts w:cs="Arial"/>
        </w:rPr>
      </w:pPr>
    </w:p>
    <w:p w14:paraId="3060B286" w14:textId="3FAC629A" w:rsidR="00FE397F" w:rsidRDefault="005F2FFB">
      <w:pPr>
        <w:pStyle w:val="TOC1"/>
        <w:tabs>
          <w:tab w:val="right" w:leader="dot" w:pos="8778"/>
        </w:tabs>
        <w:rPr>
          <w:rFonts w:asciiTheme="minorHAnsi" w:hAnsiTheme="minorHAnsi"/>
          <w:b w:val="0"/>
          <w:noProof/>
        </w:rPr>
      </w:pPr>
      <w:r w:rsidRPr="00FE397F">
        <w:rPr>
          <w:rFonts w:cs="Arial"/>
          <w:b w:val="0"/>
          <w:sz w:val="24"/>
          <w:szCs w:val="24"/>
        </w:rPr>
        <w:fldChar w:fldCharType="begin"/>
      </w:r>
      <w:r w:rsidRPr="00FE397F">
        <w:rPr>
          <w:rFonts w:cs="Arial"/>
          <w:b w:val="0"/>
          <w:sz w:val="24"/>
          <w:szCs w:val="24"/>
        </w:rPr>
        <w:instrText xml:space="preserve"> TOC \o "1-2" </w:instrText>
      </w:r>
      <w:r w:rsidRPr="00FE397F">
        <w:rPr>
          <w:rFonts w:cs="Arial"/>
          <w:b w:val="0"/>
          <w:sz w:val="24"/>
          <w:szCs w:val="24"/>
        </w:rPr>
        <w:fldChar w:fldCharType="separate"/>
      </w:r>
      <w:r w:rsidR="00FE397F" w:rsidRPr="00227878">
        <w:rPr>
          <w:rFonts w:cs="Arial"/>
          <w:noProof/>
        </w:rPr>
        <w:t>CHILD PROTECTION AND REPORTING POLICY</w:t>
      </w:r>
      <w:r w:rsidR="00FE397F">
        <w:rPr>
          <w:noProof/>
        </w:rPr>
        <w:tab/>
      </w:r>
      <w:r w:rsidR="00FE397F">
        <w:rPr>
          <w:noProof/>
        </w:rPr>
        <w:fldChar w:fldCharType="begin"/>
      </w:r>
      <w:r w:rsidR="00FE397F">
        <w:rPr>
          <w:noProof/>
        </w:rPr>
        <w:instrText xml:space="preserve"> PAGEREF _Toc503533841 \h </w:instrText>
      </w:r>
      <w:r w:rsidR="00FE397F">
        <w:rPr>
          <w:noProof/>
        </w:rPr>
      </w:r>
      <w:r w:rsidR="00FE397F">
        <w:rPr>
          <w:noProof/>
        </w:rPr>
        <w:fldChar w:fldCharType="separate"/>
      </w:r>
      <w:r w:rsidR="00FE397F">
        <w:rPr>
          <w:noProof/>
        </w:rPr>
        <w:t>1</w:t>
      </w:r>
      <w:r w:rsidR="00FE397F">
        <w:rPr>
          <w:noProof/>
        </w:rPr>
        <w:fldChar w:fldCharType="end"/>
      </w:r>
    </w:p>
    <w:p w14:paraId="08AD8EC8" w14:textId="55B180B2" w:rsidR="00FE397F" w:rsidRDefault="00FE397F">
      <w:pPr>
        <w:pStyle w:val="TOC1"/>
        <w:tabs>
          <w:tab w:val="left" w:pos="1440"/>
          <w:tab w:val="right" w:leader="dot" w:pos="8778"/>
        </w:tabs>
        <w:rPr>
          <w:rFonts w:asciiTheme="minorHAnsi" w:hAnsiTheme="minorHAnsi"/>
          <w:b w:val="0"/>
          <w:noProof/>
        </w:rPr>
      </w:pPr>
      <w:r w:rsidRPr="00227878">
        <w:rPr>
          <w:rFonts w:cs="Arial"/>
          <w:noProof/>
        </w:rPr>
        <w:t>SECTION 1:</w:t>
      </w:r>
      <w:r>
        <w:rPr>
          <w:rFonts w:asciiTheme="minorHAnsi" w:hAnsiTheme="minorHAnsi"/>
          <w:b w:val="0"/>
          <w:noProof/>
        </w:rPr>
        <w:tab/>
      </w:r>
      <w:r w:rsidRPr="00227878">
        <w:rPr>
          <w:rFonts w:cs="Arial"/>
          <w:noProof/>
        </w:rPr>
        <w:t>CHILD PROTECTION AND REPORTING FRAMEWORK</w:t>
      </w:r>
      <w:r>
        <w:rPr>
          <w:noProof/>
        </w:rPr>
        <w:tab/>
      </w:r>
      <w:r>
        <w:rPr>
          <w:noProof/>
        </w:rPr>
        <w:fldChar w:fldCharType="begin"/>
      </w:r>
      <w:r>
        <w:rPr>
          <w:noProof/>
        </w:rPr>
        <w:instrText xml:space="preserve"> PAGEREF _Toc503533842 \h </w:instrText>
      </w:r>
      <w:r>
        <w:rPr>
          <w:noProof/>
        </w:rPr>
      </w:r>
      <w:r>
        <w:rPr>
          <w:noProof/>
        </w:rPr>
        <w:fldChar w:fldCharType="separate"/>
      </w:r>
      <w:r>
        <w:rPr>
          <w:noProof/>
        </w:rPr>
        <w:t>3</w:t>
      </w:r>
      <w:r>
        <w:rPr>
          <w:noProof/>
        </w:rPr>
        <w:fldChar w:fldCharType="end"/>
      </w:r>
    </w:p>
    <w:p w14:paraId="054B48CE" w14:textId="6C73BA1C"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1.1</w:t>
      </w:r>
      <w:r>
        <w:rPr>
          <w:rFonts w:asciiTheme="minorHAnsi" w:hAnsiTheme="minorHAnsi"/>
          <w:b w:val="0"/>
          <w:noProof/>
          <w:sz w:val="22"/>
        </w:rPr>
        <w:tab/>
      </w:r>
      <w:r w:rsidRPr="00227878">
        <w:rPr>
          <w:rFonts w:cs="Arial"/>
          <w:noProof/>
        </w:rPr>
        <w:t>Policy statement</w:t>
      </w:r>
      <w:r>
        <w:rPr>
          <w:noProof/>
        </w:rPr>
        <w:tab/>
      </w:r>
      <w:r>
        <w:rPr>
          <w:noProof/>
        </w:rPr>
        <w:fldChar w:fldCharType="begin"/>
      </w:r>
      <w:r>
        <w:rPr>
          <w:noProof/>
        </w:rPr>
        <w:instrText xml:space="preserve"> PAGEREF _Toc503533843 \h </w:instrText>
      </w:r>
      <w:r>
        <w:rPr>
          <w:noProof/>
        </w:rPr>
      </w:r>
      <w:r>
        <w:rPr>
          <w:noProof/>
        </w:rPr>
        <w:fldChar w:fldCharType="separate"/>
      </w:r>
      <w:r>
        <w:rPr>
          <w:noProof/>
        </w:rPr>
        <w:t>3</w:t>
      </w:r>
      <w:r>
        <w:rPr>
          <w:noProof/>
        </w:rPr>
        <w:fldChar w:fldCharType="end"/>
      </w:r>
    </w:p>
    <w:p w14:paraId="3434B884" w14:textId="27F787D4"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1.2</w:t>
      </w:r>
      <w:r>
        <w:rPr>
          <w:rFonts w:asciiTheme="minorHAnsi" w:hAnsiTheme="minorHAnsi"/>
          <w:b w:val="0"/>
          <w:noProof/>
          <w:sz w:val="22"/>
        </w:rPr>
        <w:tab/>
      </w:r>
      <w:r w:rsidRPr="00227878">
        <w:rPr>
          <w:rFonts w:cs="Arial"/>
          <w:noProof/>
        </w:rPr>
        <w:t>Purpose and scope</w:t>
      </w:r>
      <w:r>
        <w:rPr>
          <w:noProof/>
        </w:rPr>
        <w:tab/>
      </w:r>
      <w:r>
        <w:rPr>
          <w:noProof/>
        </w:rPr>
        <w:fldChar w:fldCharType="begin"/>
      </w:r>
      <w:r>
        <w:rPr>
          <w:noProof/>
        </w:rPr>
        <w:instrText xml:space="preserve"> PAGEREF _Toc503533844 \h </w:instrText>
      </w:r>
      <w:r>
        <w:rPr>
          <w:noProof/>
        </w:rPr>
      </w:r>
      <w:r>
        <w:rPr>
          <w:noProof/>
        </w:rPr>
        <w:fldChar w:fldCharType="separate"/>
      </w:r>
      <w:r>
        <w:rPr>
          <w:noProof/>
        </w:rPr>
        <w:t>3</w:t>
      </w:r>
      <w:r>
        <w:rPr>
          <w:noProof/>
        </w:rPr>
        <w:fldChar w:fldCharType="end"/>
      </w:r>
    </w:p>
    <w:p w14:paraId="659763D6" w14:textId="6DBC4E61" w:rsidR="00FE397F" w:rsidRDefault="00FE397F">
      <w:pPr>
        <w:pStyle w:val="TOC1"/>
        <w:tabs>
          <w:tab w:val="left" w:pos="1440"/>
          <w:tab w:val="right" w:leader="dot" w:pos="8778"/>
        </w:tabs>
        <w:rPr>
          <w:rFonts w:asciiTheme="minorHAnsi" w:hAnsiTheme="minorHAnsi"/>
          <w:b w:val="0"/>
          <w:noProof/>
        </w:rPr>
      </w:pPr>
      <w:r w:rsidRPr="00227878">
        <w:rPr>
          <w:rFonts w:cs="Arial"/>
          <w:noProof/>
        </w:rPr>
        <w:t>SECTION 2:</w:t>
      </w:r>
      <w:r>
        <w:rPr>
          <w:rFonts w:asciiTheme="minorHAnsi" w:hAnsiTheme="minorHAnsi"/>
          <w:b w:val="0"/>
          <w:noProof/>
        </w:rPr>
        <w:tab/>
      </w:r>
      <w:r w:rsidRPr="00227878">
        <w:rPr>
          <w:rFonts w:cs="Arial"/>
          <w:noProof/>
        </w:rPr>
        <w:t>RESPONSIBILITIES</w:t>
      </w:r>
      <w:r>
        <w:rPr>
          <w:noProof/>
        </w:rPr>
        <w:tab/>
      </w:r>
      <w:r>
        <w:rPr>
          <w:noProof/>
        </w:rPr>
        <w:fldChar w:fldCharType="begin"/>
      </w:r>
      <w:r>
        <w:rPr>
          <w:noProof/>
        </w:rPr>
        <w:instrText xml:space="preserve"> PAGEREF _Toc503533845 \h </w:instrText>
      </w:r>
      <w:r>
        <w:rPr>
          <w:noProof/>
        </w:rPr>
      </w:r>
      <w:r>
        <w:rPr>
          <w:noProof/>
        </w:rPr>
        <w:fldChar w:fldCharType="separate"/>
      </w:r>
      <w:r>
        <w:rPr>
          <w:noProof/>
        </w:rPr>
        <w:t>3</w:t>
      </w:r>
      <w:r>
        <w:rPr>
          <w:noProof/>
        </w:rPr>
        <w:fldChar w:fldCharType="end"/>
      </w:r>
    </w:p>
    <w:p w14:paraId="7BDDF84F" w14:textId="62CAEA30"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2.1</w:t>
      </w:r>
      <w:r>
        <w:rPr>
          <w:rFonts w:asciiTheme="minorHAnsi" w:hAnsiTheme="minorHAnsi"/>
          <w:b w:val="0"/>
          <w:noProof/>
          <w:sz w:val="22"/>
        </w:rPr>
        <w:tab/>
      </w:r>
      <w:r w:rsidRPr="00227878">
        <w:rPr>
          <w:rFonts w:cs="Arial"/>
          <w:noProof/>
        </w:rPr>
        <w:t>Overview</w:t>
      </w:r>
      <w:r>
        <w:rPr>
          <w:noProof/>
        </w:rPr>
        <w:tab/>
      </w:r>
      <w:r>
        <w:rPr>
          <w:noProof/>
        </w:rPr>
        <w:fldChar w:fldCharType="begin"/>
      </w:r>
      <w:r>
        <w:rPr>
          <w:noProof/>
        </w:rPr>
        <w:instrText xml:space="preserve"> PAGEREF _Toc503533846 \h </w:instrText>
      </w:r>
      <w:r>
        <w:rPr>
          <w:noProof/>
        </w:rPr>
      </w:r>
      <w:r>
        <w:rPr>
          <w:noProof/>
        </w:rPr>
        <w:fldChar w:fldCharType="separate"/>
      </w:r>
      <w:r>
        <w:rPr>
          <w:noProof/>
        </w:rPr>
        <w:t>3</w:t>
      </w:r>
      <w:r>
        <w:rPr>
          <w:noProof/>
        </w:rPr>
        <w:fldChar w:fldCharType="end"/>
      </w:r>
    </w:p>
    <w:p w14:paraId="0D8BDA4D" w14:textId="789F7AB3"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2.2</w:t>
      </w:r>
      <w:r>
        <w:rPr>
          <w:rFonts w:asciiTheme="minorHAnsi" w:hAnsiTheme="minorHAnsi"/>
          <w:b w:val="0"/>
          <w:noProof/>
          <w:sz w:val="22"/>
        </w:rPr>
        <w:tab/>
      </w:r>
      <w:r w:rsidRPr="00227878">
        <w:rPr>
          <w:rFonts w:cs="Arial"/>
          <w:noProof/>
        </w:rPr>
        <w:t>Mandatory reporting</w:t>
      </w:r>
      <w:r>
        <w:rPr>
          <w:noProof/>
        </w:rPr>
        <w:tab/>
      </w:r>
      <w:r>
        <w:rPr>
          <w:noProof/>
        </w:rPr>
        <w:fldChar w:fldCharType="begin"/>
      </w:r>
      <w:r>
        <w:rPr>
          <w:noProof/>
        </w:rPr>
        <w:instrText xml:space="preserve"> PAGEREF _Toc503533847 \h </w:instrText>
      </w:r>
      <w:r>
        <w:rPr>
          <w:noProof/>
        </w:rPr>
      </w:r>
      <w:r>
        <w:rPr>
          <w:noProof/>
        </w:rPr>
        <w:fldChar w:fldCharType="separate"/>
      </w:r>
      <w:r>
        <w:rPr>
          <w:noProof/>
        </w:rPr>
        <w:t>3</w:t>
      </w:r>
      <w:r>
        <w:rPr>
          <w:noProof/>
        </w:rPr>
        <w:fldChar w:fldCharType="end"/>
      </w:r>
    </w:p>
    <w:p w14:paraId="49426927" w14:textId="41F2C068"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2.3</w:t>
      </w:r>
      <w:r>
        <w:rPr>
          <w:rFonts w:asciiTheme="minorHAnsi" w:hAnsiTheme="minorHAnsi"/>
          <w:b w:val="0"/>
          <w:noProof/>
          <w:sz w:val="22"/>
        </w:rPr>
        <w:tab/>
      </w:r>
      <w:r w:rsidRPr="00227878">
        <w:rPr>
          <w:rFonts w:cs="Arial"/>
          <w:noProof/>
        </w:rPr>
        <w:t>Staff training and ongoing professional development</w:t>
      </w:r>
      <w:r>
        <w:rPr>
          <w:noProof/>
        </w:rPr>
        <w:tab/>
      </w:r>
      <w:r>
        <w:rPr>
          <w:noProof/>
        </w:rPr>
        <w:fldChar w:fldCharType="begin"/>
      </w:r>
      <w:r>
        <w:rPr>
          <w:noProof/>
        </w:rPr>
        <w:instrText xml:space="preserve"> PAGEREF _Toc503533848 \h </w:instrText>
      </w:r>
      <w:r>
        <w:rPr>
          <w:noProof/>
        </w:rPr>
      </w:r>
      <w:r>
        <w:rPr>
          <w:noProof/>
        </w:rPr>
        <w:fldChar w:fldCharType="separate"/>
      </w:r>
      <w:r>
        <w:rPr>
          <w:noProof/>
        </w:rPr>
        <w:t>4</w:t>
      </w:r>
      <w:r>
        <w:rPr>
          <w:noProof/>
        </w:rPr>
        <w:fldChar w:fldCharType="end"/>
      </w:r>
    </w:p>
    <w:p w14:paraId="13C8EB51" w14:textId="1A27FCC6" w:rsidR="00FE397F" w:rsidRDefault="00FE397F">
      <w:pPr>
        <w:pStyle w:val="TOC1"/>
        <w:tabs>
          <w:tab w:val="left" w:pos="1440"/>
          <w:tab w:val="right" w:leader="dot" w:pos="8778"/>
        </w:tabs>
        <w:rPr>
          <w:rFonts w:asciiTheme="minorHAnsi" w:hAnsiTheme="minorHAnsi"/>
          <w:b w:val="0"/>
          <w:noProof/>
        </w:rPr>
      </w:pPr>
      <w:r w:rsidRPr="00227878">
        <w:rPr>
          <w:rFonts w:cs="Arial"/>
          <w:noProof/>
        </w:rPr>
        <w:t>SECTION 3:</w:t>
      </w:r>
      <w:r>
        <w:rPr>
          <w:rFonts w:asciiTheme="minorHAnsi" w:hAnsiTheme="minorHAnsi"/>
          <w:b w:val="0"/>
          <w:noProof/>
        </w:rPr>
        <w:tab/>
      </w:r>
      <w:r w:rsidR="00574E69">
        <w:rPr>
          <w:rFonts w:cs="Arial"/>
          <w:noProof/>
        </w:rPr>
        <w:t>P</w:t>
      </w:r>
      <w:r w:rsidRPr="00227878">
        <w:rPr>
          <w:rFonts w:cs="Arial"/>
          <w:noProof/>
        </w:rPr>
        <w:t>ROCEDURES AND STEPS</w:t>
      </w:r>
      <w:r>
        <w:rPr>
          <w:noProof/>
        </w:rPr>
        <w:tab/>
      </w:r>
      <w:r>
        <w:rPr>
          <w:noProof/>
        </w:rPr>
        <w:fldChar w:fldCharType="begin"/>
      </w:r>
      <w:r>
        <w:rPr>
          <w:noProof/>
        </w:rPr>
        <w:instrText xml:space="preserve"> PAGEREF _Toc503533849 \h </w:instrText>
      </w:r>
      <w:r>
        <w:rPr>
          <w:noProof/>
        </w:rPr>
      </w:r>
      <w:r>
        <w:rPr>
          <w:noProof/>
        </w:rPr>
        <w:fldChar w:fldCharType="separate"/>
      </w:r>
      <w:r>
        <w:rPr>
          <w:noProof/>
        </w:rPr>
        <w:t>4</w:t>
      </w:r>
      <w:r>
        <w:rPr>
          <w:noProof/>
        </w:rPr>
        <w:fldChar w:fldCharType="end"/>
      </w:r>
    </w:p>
    <w:p w14:paraId="1DF8365A" w14:textId="22328A03"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3.1</w:t>
      </w:r>
      <w:r>
        <w:rPr>
          <w:rFonts w:asciiTheme="minorHAnsi" w:hAnsiTheme="minorHAnsi"/>
          <w:b w:val="0"/>
          <w:noProof/>
          <w:sz w:val="22"/>
        </w:rPr>
        <w:tab/>
      </w:r>
      <w:r w:rsidRPr="00227878">
        <w:rPr>
          <w:rFonts w:cs="Arial"/>
          <w:noProof/>
        </w:rPr>
        <w:t>Determining the need to make a report</w:t>
      </w:r>
      <w:r>
        <w:rPr>
          <w:noProof/>
        </w:rPr>
        <w:tab/>
      </w:r>
      <w:r>
        <w:rPr>
          <w:noProof/>
        </w:rPr>
        <w:fldChar w:fldCharType="begin"/>
      </w:r>
      <w:r>
        <w:rPr>
          <w:noProof/>
        </w:rPr>
        <w:instrText xml:space="preserve"> PAGEREF _Toc503533850 \h </w:instrText>
      </w:r>
      <w:r>
        <w:rPr>
          <w:noProof/>
        </w:rPr>
      </w:r>
      <w:r>
        <w:rPr>
          <w:noProof/>
        </w:rPr>
        <w:fldChar w:fldCharType="separate"/>
      </w:r>
      <w:r>
        <w:rPr>
          <w:noProof/>
        </w:rPr>
        <w:t>4</w:t>
      </w:r>
      <w:r>
        <w:rPr>
          <w:noProof/>
        </w:rPr>
        <w:fldChar w:fldCharType="end"/>
      </w:r>
    </w:p>
    <w:p w14:paraId="5649EFD0" w14:textId="3E9DAAFA"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3.2</w:t>
      </w:r>
      <w:r>
        <w:rPr>
          <w:rFonts w:asciiTheme="minorHAnsi" w:hAnsiTheme="minorHAnsi"/>
          <w:b w:val="0"/>
          <w:noProof/>
          <w:sz w:val="22"/>
        </w:rPr>
        <w:tab/>
      </w:r>
      <w:r w:rsidRPr="00227878">
        <w:rPr>
          <w:rFonts w:cs="Arial"/>
          <w:noProof/>
        </w:rPr>
        <w:t>Making a report</w:t>
      </w:r>
      <w:r>
        <w:rPr>
          <w:noProof/>
        </w:rPr>
        <w:tab/>
      </w:r>
      <w:r>
        <w:rPr>
          <w:noProof/>
        </w:rPr>
        <w:fldChar w:fldCharType="begin"/>
      </w:r>
      <w:r>
        <w:rPr>
          <w:noProof/>
        </w:rPr>
        <w:instrText xml:space="preserve"> PAGEREF _Toc503533851 \h </w:instrText>
      </w:r>
      <w:r>
        <w:rPr>
          <w:noProof/>
        </w:rPr>
      </w:r>
      <w:r>
        <w:rPr>
          <w:noProof/>
        </w:rPr>
        <w:fldChar w:fldCharType="separate"/>
      </w:r>
      <w:r>
        <w:rPr>
          <w:noProof/>
        </w:rPr>
        <w:t>6</w:t>
      </w:r>
      <w:r>
        <w:rPr>
          <w:noProof/>
        </w:rPr>
        <w:fldChar w:fldCharType="end"/>
      </w:r>
    </w:p>
    <w:p w14:paraId="6D81E596" w14:textId="54E0000E"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3.3</w:t>
      </w:r>
      <w:r>
        <w:rPr>
          <w:rFonts w:asciiTheme="minorHAnsi" w:hAnsiTheme="minorHAnsi"/>
          <w:b w:val="0"/>
          <w:noProof/>
          <w:sz w:val="22"/>
        </w:rPr>
        <w:tab/>
      </w:r>
      <w:r w:rsidRPr="00227878">
        <w:rPr>
          <w:rFonts w:cs="Arial"/>
          <w:noProof/>
        </w:rPr>
        <w:t>Actions if a concern does not meet the threshold of significant risk of harm</w:t>
      </w:r>
      <w:r>
        <w:rPr>
          <w:noProof/>
        </w:rPr>
        <w:tab/>
      </w:r>
      <w:r>
        <w:rPr>
          <w:noProof/>
        </w:rPr>
        <w:fldChar w:fldCharType="begin"/>
      </w:r>
      <w:r>
        <w:rPr>
          <w:noProof/>
        </w:rPr>
        <w:instrText xml:space="preserve"> PAGEREF _Toc503533852 \h </w:instrText>
      </w:r>
      <w:r>
        <w:rPr>
          <w:noProof/>
        </w:rPr>
      </w:r>
      <w:r>
        <w:rPr>
          <w:noProof/>
        </w:rPr>
        <w:fldChar w:fldCharType="separate"/>
      </w:r>
      <w:r>
        <w:rPr>
          <w:noProof/>
        </w:rPr>
        <w:t>6</w:t>
      </w:r>
      <w:r>
        <w:rPr>
          <w:noProof/>
        </w:rPr>
        <w:fldChar w:fldCharType="end"/>
      </w:r>
    </w:p>
    <w:p w14:paraId="2B51A254" w14:textId="33CAD5BA" w:rsidR="00FE397F" w:rsidRDefault="00FE397F">
      <w:pPr>
        <w:pStyle w:val="TOC1"/>
        <w:tabs>
          <w:tab w:val="left" w:pos="1440"/>
          <w:tab w:val="right" w:leader="dot" w:pos="8778"/>
        </w:tabs>
        <w:rPr>
          <w:rFonts w:asciiTheme="minorHAnsi" w:hAnsiTheme="minorHAnsi"/>
          <w:b w:val="0"/>
          <w:noProof/>
        </w:rPr>
      </w:pPr>
      <w:r w:rsidRPr="00227878">
        <w:rPr>
          <w:rFonts w:cs="Arial"/>
          <w:noProof/>
        </w:rPr>
        <w:t>SECTION 4:</w:t>
      </w:r>
      <w:r>
        <w:rPr>
          <w:rFonts w:asciiTheme="minorHAnsi" w:hAnsiTheme="minorHAnsi"/>
          <w:b w:val="0"/>
          <w:noProof/>
        </w:rPr>
        <w:tab/>
      </w:r>
      <w:r w:rsidRPr="00227878">
        <w:rPr>
          <w:rFonts w:cs="Arial"/>
          <w:noProof/>
        </w:rPr>
        <w:t>INFORMATION EXCHANGE RELATING TO CHILD PROTECTION</w:t>
      </w:r>
      <w:r>
        <w:rPr>
          <w:noProof/>
        </w:rPr>
        <w:tab/>
      </w:r>
      <w:r>
        <w:rPr>
          <w:noProof/>
        </w:rPr>
        <w:fldChar w:fldCharType="begin"/>
      </w:r>
      <w:r>
        <w:rPr>
          <w:noProof/>
        </w:rPr>
        <w:instrText xml:space="preserve"> PAGEREF _Toc503533853 \h </w:instrText>
      </w:r>
      <w:r>
        <w:rPr>
          <w:noProof/>
        </w:rPr>
      </w:r>
      <w:r>
        <w:rPr>
          <w:noProof/>
        </w:rPr>
        <w:fldChar w:fldCharType="separate"/>
      </w:r>
      <w:r>
        <w:rPr>
          <w:noProof/>
        </w:rPr>
        <w:t>7</w:t>
      </w:r>
      <w:r>
        <w:rPr>
          <w:noProof/>
        </w:rPr>
        <w:fldChar w:fldCharType="end"/>
      </w:r>
    </w:p>
    <w:p w14:paraId="75CD4DA6" w14:textId="1753CC16"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4.1</w:t>
      </w:r>
      <w:r>
        <w:rPr>
          <w:rFonts w:asciiTheme="minorHAnsi" w:hAnsiTheme="minorHAnsi"/>
          <w:b w:val="0"/>
          <w:noProof/>
          <w:sz w:val="22"/>
        </w:rPr>
        <w:tab/>
      </w:r>
      <w:r w:rsidRPr="00227878">
        <w:rPr>
          <w:rFonts w:cs="Arial"/>
          <w:noProof/>
        </w:rPr>
        <w:t>Informing clients and consent</w:t>
      </w:r>
      <w:r>
        <w:rPr>
          <w:noProof/>
        </w:rPr>
        <w:tab/>
      </w:r>
      <w:r>
        <w:rPr>
          <w:noProof/>
        </w:rPr>
        <w:fldChar w:fldCharType="begin"/>
      </w:r>
      <w:r>
        <w:rPr>
          <w:noProof/>
        </w:rPr>
        <w:instrText xml:space="preserve"> PAGEREF _Toc503533854 \h </w:instrText>
      </w:r>
      <w:r>
        <w:rPr>
          <w:noProof/>
        </w:rPr>
      </w:r>
      <w:r>
        <w:rPr>
          <w:noProof/>
        </w:rPr>
        <w:fldChar w:fldCharType="separate"/>
      </w:r>
      <w:r>
        <w:rPr>
          <w:noProof/>
        </w:rPr>
        <w:t>7</w:t>
      </w:r>
      <w:r>
        <w:rPr>
          <w:noProof/>
        </w:rPr>
        <w:fldChar w:fldCharType="end"/>
      </w:r>
    </w:p>
    <w:p w14:paraId="6028D10A" w14:textId="316BF1C3" w:rsidR="00FE397F" w:rsidRDefault="00FE397F">
      <w:pPr>
        <w:pStyle w:val="TOC2"/>
        <w:tabs>
          <w:tab w:val="right" w:leader="dot" w:pos="8778"/>
        </w:tabs>
        <w:rPr>
          <w:rFonts w:asciiTheme="minorHAnsi" w:hAnsiTheme="minorHAnsi"/>
          <w:b w:val="0"/>
          <w:noProof/>
          <w:sz w:val="22"/>
        </w:rPr>
      </w:pPr>
      <w:r w:rsidRPr="00227878">
        <w:rPr>
          <w:rFonts w:cs="Arial"/>
          <w:noProof/>
        </w:rPr>
        <w:t xml:space="preserve">4.2 </w:t>
      </w:r>
      <w:r w:rsidR="00574E69">
        <w:rPr>
          <w:rFonts w:cs="Arial"/>
          <w:noProof/>
        </w:rPr>
        <w:t xml:space="preserve">       </w:t>
      </w:r>
      <w:r w:rsidRPr="00227878">
        <w:rPr>
          <w:rFonts w:cs="Arial"/>
          <w:noProof/>
        </w:rPr>
        <w:t>Providing and requesting information</w:t>
      </w:r>
      <w:r>
        <w:rPr>
          <w:noProof/>
        </w:rPr>
        <w:tab/>
      </w:r>
      <w:r>
        <w:rPr>
          <w:noProof/>
        </w:rPr>
        <w:fldChar w:fldCharType="begin"/>
      </w:r>
      <w:r>
        <w:rPr>
          <w:noProof/>
        </w:rPr>
        <w:instrText xml:space="preserve"> PAGEREF _Toc503533855 \h </w:instrText>
      </w:r>
      <w:r>
        <w:rPr>
          <w:noProof/>
        </w:rPr>
      </w:r>
      <w:r>
        <w:rPr>
          <w:noProof/>
        </w:rPr>
        <w:fldChar w:fldCharType="separate"/>
      </w:r>
      <w:r>
        <w:rPr>
          <w:noProof/>
        </w:rPr>
        <w:t>7</w:t>
      </w:r>
      <w:r>
        <w:rPr>
          <w:noProof/>
        </w:rPr>
        <w:fldChar w:fldCharType="end"/>
      </w:r>
    </w:p>
    <w:p w14:paraId="18E850AA" w14:textId="507C11B0"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4.3</w:t>
      </w:r>
      <w:r>
        <w:rPr>
          <w:rFonts w:asciiTheme="minorHAnsi" w:hAnsiTheme="minorHAnsi"/>
          <w:b w:val="0"/>
          <w:noProof/>
          <w:sz w:val="22"/>
        </w:rPr>
        <w:tab/>
      </w:r>
      <w:r w:rsidRPr="00227878">
        <w:rPr>
          <w:rFonts w:cs="Arial"/>
          <w:noProof/>
        </w:rPr>
        <w:t>Providing information in accordance with Section 248</w:t>
      </w:r>
      <w:r>
        <w:rPr>
          <w:noProof/>
        </w:rPr>
        <w:tab/>
      </w:r>
      <w:r>
        <w:rPr>
          <w:noProof/>
        </w:rPr>
        <w:fldChar w:fldCharType="begin"/>
      </w:r>
      <w:r>
        <w:rPr>
          <w:noProof/>
        </w:rPr>
        <w:instrText xml:space="preserve"> PAGEREF _Toc503533856 \h </w:instrText>
      </w:r>
      <w:r>
        <w:rPr>
          <w:noProof/>
        </w:rPr>
      </w:r>
      <w:r>
        <w:rPr>
          <w:noProof/>
        </w:rPr>
        <w:fldChar w:fldCharType="separate"/>
      </w:r>
      <w:r>
        <w:rPr>
          <w:noProof/>
        </w:rPr>
        <w:t>8</w:t>
      </w:r>
      <w:r>
        <w:rPr>
          <w:noProof/>
        </w:rPr>
        <w:fldChar w:fldCharType="end"/>
      </w:r>
    </w:p>
    <w:p w14:paraId="236B500B" w14:textId="04857239"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4.4</w:t>
      </w:r>
      <w:r>
        <w:rPr>
          <w:rFonts w:asciiTheme="minorHAnsi" w:hAnsiTheme="minorHAnsi"/>
          <w:b w:val="0"/>
          <w:noProof/>
          <w:sz w:val="22"/>
        </w:rPr>
        <w:tab/>
      </w:r>
      <w:r w:rsidRPr="00227878">
        <w:rPr>
          <w:rFonts w:cs="Arial"/>
          <w:noProof/>
        </w:rPr>
        <w:t>Record keeping</w:t>
      </w:r>
      <w:r>
        <w:rPr>
          <w:noProof/>
        </w:rPr>
        <w:tab/>
      </w:r>
      <w:r>
        <w:rPr>
          <w:noProof/>
        </w:rPr>
        <w:fldChar w:fldCharType="begin"/>
      </w:r>
      <w:r>
        <w:rPr>
          <w:noProof/>
        </w:rPr>
        <w:instrText xml:space="preserve"> PAGEREF _Toc503533857 \h </w:instrText>
      </w:r>
      <w:r>
        <w:rPr>
          <w:noProof/>
        </w:rPr>
      </w:r>
      <w:r>
        <w:rPr>
          <w:noProof/>
        </w:rPr>
        <w:fldChar w:fldCharType="separate"/>
      </w:r>
      <w:r>
        <w:rPr>
          <w:noProof/>
        </w:rPr>
        <w:t>8</w:t>
      </w:r>
      <w:r>
        <w:rPr>
          <w:noProof/>
        </w:rPr>
        <w:fldChar w:fldCharType="end"/>
      </w:r>
    </w:p>
    <w:p w14:paraId="66EA7802" w14:textId="12FDD036" w:rsidR="00FE397F" w:rsidRDefault="00FE397F">
      <w:pPr>
        <w:pStyle w:val="TOC1"/>
        <w:tabs>
          <w:tab w:val="left" w:pos="1440"/>
          <w:tab w:val="right" w:leader="dot" w:pos="8778"/>
        </w:tabs>
        <w:rPr>
          <w:rFonts w:asciiTheme="minorHAnsi" w:hAnsiTheme="minorHAnsi"/>
          <w:b w:val="0"/>
          <w:noProof/>
        </w:rPr>
      </w:pPr>
      <w:r w:rsidRPr="00227878">
        <w:rPr>
          <w:rFonts w:cs="Arial"/>
          <w:noProof/>
        </w:rPr>
        <w:t>SECTION 5:</w:t>
      </w:r>
      <w:r>
        <w:rPr>
          <w:rFonts w:asciiTheme="minorHAnsi" w:hAnsiTheme="minorHAnsi"/>
          <w:b w:val="0"/>
          <w:noProof/>
        </w:rPr>
        <w:tab/>
      </w:r>
      <w:r w:rsidRPr="00227878">
        <w:rPr>
          <w:rFonts w:cs="Arial"/>
          <w:noProof/>
        </w:rPr>
        <w:t>INTERNAL REFERENCES</w:t>
      </w:r>
      <w:r>
        <w:rPr>
          <w:noProof/>
        </w:rPr>
        <w:tab/>
      </w:r>
      <w:r>
        <w:rPr>
          <w:noProof/>
        </w:rPr>
        <w:fldChar w:fldCharType="begin"/>
      </w:r>
      <w:r>
        <w:rPr>
          <w:noProof/>
        </w:rPr>
        <w:instrText xml:space="preserve"> PAGEREF _Toc503533858 \h </w:instrText>
      </w:r>
      <w:r>
        <w:rPr>
          <w:noProof/>
        </w:rPr>
      </w:r>
      <w:r>
        <w:rPr>
          <w:noProof/>
        </w:rPr>
        <w:fldChar w:fldCharType="separate"/>
      </w:r>
      <w:r>
        <w:rPr>
          <w:noProof/>
        </w:rPr>
        <w:t>9</w:t>
      </w:r>
      <w:r>
        <w:rPr>
          <w:noProof/>
        </w:rPr>
        <w:fldChar w:fldCharType="end"/>
      </w:r>
    </w:p>
    <w:p w14:paraId="4C0ABF8A" w14:textId="0D5CAEC9"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6.1</w:t>
      </w:r>
      <w:r>
        <w:rPr>
          <w:rFonts w:asciiTheme="minorHAnsi" w:hAnsiTheme="minorHAnsi"/>
          <w:b w:val="0"/>
          <w:noProof/>
          <w:sz w:val="22"/>
        </w:rPr>
        <w:tab/>
      </w:r>
      <w:r w:rsidRPr="00227878">
        <w:rPr>
          <w:rFonts w:cs="Arial"/>
          <w:noProof/>
        </w:rPr>
        <w:t>Supporting documents</w:t>
      </w:r>
      <w:r>
        <w:rPr>
          <w:noProof/>
        </w:rPr>
        <w:tab/>
      </w:r>
      <w:r>
        <w:rPr>
          <w:noProof/>
        </w:rPr>
        <w:fldChar w:fldCharType="begin"/>
      </w:r>
      <w:r>
        <w:rPr>
          <w:noProof/>
        </w:rPr>
        <w:instrText xml:space="preserve"> PAGEREF _Toc503533859 \h </w:instrText>
      </w:r>
      <w:r>
        <w:rPr>
          <w:noProof/>
        </w:rPr>
      </w:r>
      <w:r>
        <w:rPr>
          <w:noProof/>
        </w:rPr>
        <w:fldChar w:fldCharType="separate"/>
      </w:r>
      <w:r>
        <w:rPr>
          <w:noProof/>
        </w:rPr>
        <w:t>9</w:t>
      </w:r>
      <w:r>
        <w:rPr>
          <w:noProof/>
        </w:rPr>
        <w:fldChar w:fldCharType="end"/>
      </w:r>
    </w:p>
    <w:p w14:paraId="5362F0AA" w14:textId="293C52DB"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6.2</w:t>
      </w:r>
      <w:r>
        <w:rPr>
          <w:rFonts w:asciiTheme="minorHAnsi" w:hAnsiTheme="minorHAnsi"/>
          <w:b w:val="0"/>
          <w:noProof/>
          <w:sz w:val="22"/>
        </w:rPr>
        <w:tab/>
      </w:r>
      <w:r w:rsidRPr="00227878">
        <w:rPr>
          <w:rFonts w:cs="Arial"/>
          <w:noProof/>
        </w:rPr>
        <w:t>Referenced policies</w:t>
      </w:r>
      <w:r>
        <w:rPr>
          <w:noProof/>
        </w:rPr>
        <w:tab/>
      </w:r>
      <w:r>
        <w:rPr>
          <w:noProof/>
        </w:rPr>
        <w:fldChar w:fldCharType="begin"/>
      </w:r>
      <w:r>
        <w:rPr>
          <w:noProof/>
        </w:rPr>
        <w:instrText xml:space="preserve"> PAGEREF _Toc503533860 \h </w:instrText>
      </w:r>
      <w:r>
        <w:rPr>
          <w:noProof/>
        </w:rPr>
      </w:r>
      <w:r>
        <w:rPr>
          <w:noProof/>
        </w:rPr>
        <w:fldChar w:fldCharType="separate"/>
      </w:r>
      <w:r>
        <w:rPr>
          <w:noProof/>
        </w:rPr>
        <w:t>9</w:t>
      </w:r>
      <w:r>
        <w:rPr>
          <w:noProof/>
        </w:rPr>
        <w:fldChar w:fldCharType="end"/>
      </w:r>
    </w:p>
    <w:p w14:paraId="15B79A4E" w14:textId="5B519F3D" w:rsidR="00FE397F" w:rsidRDefault="00FE397F">
      <w:pPr>
        <w:pStyle w:val="TOC1"/>
        <w:tabs>
          <w:tab w:val="left" w:pos="1440"/>
          <w:tab w:val="right" w:leader="dot" w:pos="8778"/>
        </w:tabs>
        <w:rPr>
          <w:rFonts w:asciiTheme="minorHAnsi" w:hAnsiTheme="minorHAnsi"/>
          <w:b w:val="0"/>
          <w:noProof/>
        </w:rPr>
      </w:pPr>
      <w:r w:rsidRPr="00227878">
        <w:rPr>
          <w:rFonts w:cs="Arial"/>
          <w:noProof/>
        </w:rPr>
        <w:t>SECTION 6:</w:t>
      </w:r>
      <w:r>
        <w:rPr>
          <w:rFonts w:asciiTheme="minorHAnsi" w:hAnsiTheme="minorHAnsi"/>
          <w:b w:val="0"/>
          <w:noProof/>
        </w:rPr>
        <w:tab/>
      </w:r>
      <w:r w:rsidRPr="00227878">
        <w:rPr>
          <w:rFonts w:cs="Arial"/>
          <w:noProof/>
        </w:rPr>
        <w:t>EXTERNAL REFERENCES</w:t>
      </w:r>
      <w:r>
        <w:rPr>
          <w:noProof/>
        </w:rPr>
        <w:tab/>
      </w:r>
      <w:r>
        <w:rPr>
          <w:noProof/>
        </w:rPr>
        <w:fldChar w:fldCharType="begin"/>
      </w:r>
      <w:r>
        <w:rPr>
          <w:noProof/>
        </w:rPr>
        <w:instrText xml:space="preserve"> PAGEREF _Toc503533861 \h </w:instrText>
      </w:r>
      <w:r>
        <w:rPr>
          <w:noProof/>
        </w:rPr>
      </w:r>
      <w:r>
        <w:rPr>
          <w:noProof/>
        </w:rPr>
        <w:fldChar w:fldCharType="separate"/>
      </w:r>
      <w:r>
        <w:rPr>
          <w:noProof/>
        </w:rPr>
        <w:t>9</w:t>
      </w:r>
      <w:r>
        <w:rPr>
          <w:noProof/>
        </w:rPr>
        <w:fldChar w:fldCharType="end"/>
      </w:r>
    </w:p>
    <w:p w14:paraId="3FA74F12" w14:textId="1D5EB53E"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7.1</w:t>
      </w:r>
      <w:r>
        <w:rPr>
          <w:rFonts w:asciiTheme="minorHAnsi" w:hAnsiTheme="minorHAnsi"/>
          <w:b w:val="0"/>
          <w:noProof/>
          <w:sz w:val="22"/>
        </w:rPr>
        <w:tab/>
      </w:r>
      <w:r w:rsidRPr="00227878">
        <w:rPr>
          <w:rFonts w:cs="Arial"/>
          <w:noProof/>
        </w:rPr>
        <w:t>Legislation</w:t>
      </w:r>
      <w:r>
        <w:rPr>
          <w:noProof/>
        </w:rPr>
        <w:tab/>
      </w:r>
      <w:r>
        <w:rPr>
          <w:noProof/>
        </w:rPr>
        <w:fldChar w:fldCharType="begin"/>
      </w:r>
      <w:r>
        <w:rPr>
          <w:noProof/>
        </w:rPr>
        <w:instrText xml:space="preserve"> PAGEREF _Toc503533862 \h </w:instrText>
      </w:r>
      <w:r>
        <w:rPr>
          <w:noProof/>
        </w:rPr>
      </w:r>
      <w:r>
        <w:rPr>
          <w:noProof/>
        </w:rPr>
        <w:fldChar w:fldCharType="separate"/>
      </w:r>
      <w:r>
        <w:rPr>
          <w:noProof/>
        </w:rPr>
        <w:t>9</w:t>
      </w:r>
      <w:r>
        <w:rPr>
          <w:noProof/>
        </w:rPr>
        <w:fldChar w:fldCharType="end"/>
      </w:r>
    </w:p>
    <w:p w14:paraId="109129E0" w14:textId="1D18BBA4"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7.2</w:t>
      </w:r>
      <w:r>
        <w:rPr>
          <w:rFonts w:asciiTheme="minorHAnsi" w:hAnsiTheme="minorHAnsi"/>
          <w:b w:val="0"/>
          <w:noProof/>
          <w:sz w:val="22"/>
        </w:rPr>
        <w:tab/>
      </w:r>
      <w:r w:rsidRPr="00227878">
        <w:rPr>
          <w:rFonts w:cs="Arial"/>
          <w:noProof/>
        </w:rPr>
        <w:t>Resources</w:t>
      </w:r>
      <w:r>
        <w:rPr>
          <w:noProof/>
        </w:rPr>
        <w:tab/>
      </w:r>
      <w:r>
        <w:rPr>
          <w:noProof/>
        </w:rPr>
        <w:fldChar w:fldCharType="begin"/>
      </w:r>
      <w:r>
        <w:rPr>
          <w:noProof/>
        </w:rPr>
        <w:instrText xml:space="preserve"> PAGEREF _Toc503533863 \h </w:instrText>
      </w:r>
      <w:r>
        <w:rPr>
          <w:noProof/>
        </w:rPr>
      </w:r>
      <w:r>
        <w:rPr>
          <w:noProof/>
        </w:rPr>
        <w:fldChar w:fldCharType="separate"/>
      </w:r>
      <w:r>
        <w:rPr>
          <w:noProof/>
        </w:rPr>
        <w:t>9</w:t>
      </w:r>
      <w:r>
        <w:rPr>
          <w:noProof/>
        </w:rPr>
        <w:fldChar w:fldCharType="end"/>
      </w:r>
    </w:p>
    <w:p w14:paraId="2C004307" w14:textId="288FF594"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7.3</w:t>
      </w:r>
      <w:r>
        <w:rPr>
          <w:rFonts w:asciiTheme="minorHAnsi" w:hAnsiTheme="minorHAnsi"/>
          <w:b w:val="0"/>
          <w:noProof/>
          <w:sz w:val="22"/>
        </w:rPr>
        <w:tab/>
      </w:r>
      <w:r w:rsidRPr="00227878">
        <w:rPr>
          <w:rFonts w:cs="Arial"/>
          <w:noProof/>
        </w:rPr>
        <w:t>Websites</w:t>
      </w:r>
      <w:r>
        <w:rPr>
          <w:noProof/>
        </w:rPr>
        <w:tab/>
      </w:r>
      <w:r>
        <w:rPr>
          <w:noProof/>
        </w:rPr>
        <w:fldChar w:fldCharType="begin"/>
      </w:r>
      <w:r>
        <w:rPr>
          <w:noProof/>
        </w:rPr>
        <w:instrText xml:space="preserve"> PAGEREF _Toc503533864 \h </w:instrText>
      </w:r>
      <w:r>
        <w:rPr>
          <w:noProof/>
        </w:rPr>
      </w:r>
      <w:r>
        <w:rPr>
          <w:noProof/>
        </w:rPr>
        <w:fldChar w:fldCharType="separate"/>
      </w:r>
      <w:r>
        <w:rPr>
          <w:noProof/>
        </w:rPr>
        <w:t>9</w:t>
      </w:r>
      <w:r>
        <w:rPr>
          <w:noProof/>
        </w:rPr>
        <w:fldChar w:fldCharType="end"/>
      </w:r>
    </w:p>
    <w:p w14:paraId="7CE01AFA" w14:textId="17ABAEE1" w:rsidR="009F3C1F" w:rsidRPr="00FE397F" w:rsidRDefault="005F2FFB" w:rsidP="00FC58AF">
      <w:pPr>
        <w:rPr>
          <w:rFonts w:cs="Arial"/>
          <w:b/>
        </w:rPr>
      </w:pPr>
      <w:r w:rsidRPr="00FE397F">
        <w:rPr>
          <w:rFonts w:cs="Arial"/>
          <w:b/>
        </w:rPr>
        <w:fldChar w:fldCharType="end"/>
      </w:r>
    </w:p>
    <w:p w14:paraId="63B3EEED" w14:textId="3C77DED5" w:rsidR="00C24A4F" w:rsidRPr="00FE397F" w:rsidRDefault="00C24A4F" w:rsidP="00FC58AF">
      <w:pPr>
        <w:rPr>
          <w:rFonts w:cs="Arial"/>
        </w:rPr>
      </w:pPr>
      <w:r w:rsidRPr="00FE397F">
        <w:rPr>
          <w:rFonts w:cs="Arial"/>
        </w:rPr>
        <w:br w:type="page"/>
      </w:r>
    </w:p>
    <w:p w14:paraId="560000BE" w14:textId="77777777" w:rsidR="00523CA4" w:rsidRPr="00FE397F" w:rsidRDefault="00523CA4" w:rsidP="00523CA4">
      <w:pPr>
        <w:pStyle w:val="Heading1"/>
        <w:rPr>
          <w:rFonts w:cs="Arial"/>
        </w:rPr>
      </w:pPr>
    </w:p>
    <w:p w14:paraId="20510EF9" w14:textId="6AA60BA7" w:rsidR="001E776D" w:rsidRPr="00FE397F" w:rsidRDefault="00523CA4" w:rsidP="003C5143">
      <w:pPr>
        <w:pStyle w:val="Heading1"/>
        <w:rPr>
          <w:rFonts w:cs="Arial"/>
        </w:rPr>
      </w:pPr>
      <w:bookmarkStart w:id="10" w:name="_Toc241832070"/>
      <w:bookmarkStart w:id="11" w:name="_Toc503533842"/>
      <w:r w:rsidRPr="00FE397F">
        <w:rPr>
          <w:rFonts w:cs="Arial"/>
        </w:rPr>
        <w:t>SECTION 1:</w:t>
      </w:r>
      <w:r w:rsidRPr="00FE397F">
        <w:rPr>
          <w:rFonts w:cs="Arial"/>
        </w:rPr>
        <w:tab/>
      </w:r>
      <w:bookmarkEnd w:id="10"/>
      <w:r w:rsidR="005E2AAF" w:rsidRPr="00FE397F">
        <w:rPr>
          <w:rFonts w:cs="Arial"/>
        </w:rPr>
        <w:t>CHILD PROTECTION AND REPORTING FRAMEWORK</w:t>
      </w:r>
      <w:bookmarkEnd w:id="11"/>
    </w:p>
    <w:p w14:paraId="5A557681" w14:textId="77777777" w:rsidR="0052394B" w:rsidRPr="00FE397F" w:rsidRDefault="0052394B" w:rsidP="0052394B">
      <w:pPr>
        <w:pStyle w:val="Heading2"/>
        <w:rPr>
          <w:rFonts w:cs="Arial"/>
          <w:szCs w:val="24"/>
        </w:rPr>
      </w:pPr>
      <w:bookmarkStart w:id="12" w:name="_Toc503533843"/>
      <w:r w:rsidRPr="00FE397F">
        <w:rPr>
          <w:rFonts w:cs="Arial"/>
          <w:szCs w:val="24"/>
        </w:rPr>
        <w:t>1.1</w:t>
      </w:r>
      <w:r w:rsidRPr="00FE397F">
        <w:rPr>
          <w:rFonts w:cs="Arial"/>
          <w:szCs w:val="24"/>
        </w:rPr>
        <w:tab/>
        <w:t>Policy statement</w:t>
      </w:r>
      <w:bookmarkEnd w:id="12"/>
    </w:p>
    <w:p w14:paraId="5372D8EB" w14:textId="7D997CBF" w:rsidR="005E2AAF" w:rsidRPr="00FE397F" w:rsidRDefault="005E2AAF" w:rsidP="005E2AAF">
      <w:pPr>
        <w:rPr>
          <w:rFonts w:cs="Arial"/>
        </w:rPr>
      </w:pPr>
      <w:r w:rsidRPr="00FE397F">
        <w:rPr>
          <w:rFonts w:cs="Arial"/>
          <w:b/>
        </w:rPr>
        <w:t>[Insert organisation name]</w:t>
      </w:r>
      <w:r w:rsidRPr="00FE397F">
        <w:rPr>
          <w:rFonts w:cs="Arial"/>
        </w:rPr>
        <w:t xml:space="preserve"> (‘Organisation’) is committed to fulfilling its role in the care and protection of children and young people.</w:t>
      </w:r>
    </w:p>
    <w:p w14:paraId="7E0A8BD6" w14:textId="77777777" w:rsidR="0018004B" w:rsidRPr="00FE397F" w:rsidRDefault="0018004B" w:rsidP="005A74A4">
      <w:pPr>
        <w:rPr>
          <w:rFonts w:cs="Arial"/>
        </w:rPr>
      </w:pPr>
    </w:p>
    <w:p w14:paraId="65D374D4" w14:textId="77777777" w:rsidR="0042309F" w:rsidRPr="00FE397F" w:rsidRDefault="0042309F" w:rsidP="0042309F">
      <w:pPr>
        <w:pStyle w:val="Heading2"/>
        <w:rPr>
          <w:rFonts w:cs="Arial"/>
          <w:szCs w:val="24"/>
        </w:rPr>
      </w:pPr>
      <w:bookmarkStart w:id="13" w:name="_Toc503533844"/>
      <w:r w:rsidRPr="00FE397F">
        <w:rPr>
          <w:rFonts w:cs="Arial"/>
          <w:szCs w:val="24"/>
        </w:rPr>
        <w:t>1.2</w:t>
      </w:r>
      <w:r w:rsidRPr="00FE397F">
        <w:rPr>
          <w:rFonts w:cs="Arial"/>
          <w:szCs w:val="24"/>
        </w:rPr>
        <w:tab/>
        <w:t>Purpose and scope</w:t>
      </w:r>
      <w:bookmarkEnd w:id="13"/>
    </w:p>
    <w:p w14:paraId="158398B7" w14:textId="77777777" w:rsidR="005E2AAF" w:rsidRPr="00FE397F" w:rsidRDefault="005E2AAF" w:rsidP="005E2AAF">
      <w:pPr>
        <w:rPr>
          <w:rFonts w:cs="Arial"/>
        </w:rPr>
      </w:pPr>
      <w:r w:rsidRPr="00FE397F">
        <w:rPr>
          <w:rFonts w:cs="Arial"/>
        </w:rPr>
        <w:t xml:space="preserve">The purpose of this policy is to provide guidance on working with child protection, reporting, record-keeping and exchanging information relating to concerns about the safety, welfare and wellbeing of a child or young person. </w:t>
      </w:r>
    </w:p>
    <w:p w14:paraId="21ECF886" w14:textId="77777777" w:rsidR="00793EDF" w:rsidRPr="00FE397F" w:rsidRDefault="00793EDF" w:rsidP="001E776D">
      <w:pPr>
        <w:rPr>
          <w:rFonts w:cs="Arial"/>
        </w:rPr>
      </w:pPr>
    </w:p>
    <w:p w14:paraId="2606E12F" w14:textId="77777777" w:rsidR="005C5FEE" w:rsidRPr="00FE397F" w:rsidRDefault="005C5FEE" w:rsidP="005C5FEE">
      <w:pPr>
        <w:pStyle w:val="Heading1"/>
        <w:rPr>
          <w:rFonts w:cs="Arial"/>
        </w:rPr>
      </w:pPr>
    </w:p>
    <w:p w14:paraId="70F991CD" w14:textId="63FFA01C" w:rsidR="005C5FEE" w:rsidRPr="00FE397F" w:rsidRDefault="008F289D" w:rsidP="005C5FEE">
      <w:pPr>
        <w:pStyle w:val="Heading1"/>
        <w:rPr>
          <w:rFonts w:cs="Arial"/>
        </w:rPr>
      </w:pPr>
      <w:bookmarkStart w:id="14" w:name="_Toc503533845"/>
      <w:r w:rsidRPr="00FE397F">
        <w:rPr>
          <w:rFonts w:cs="Arial"/>
        </w:rPr>
        <w:t>SECTION 2:</w:t>
      </w:r>
      <w:r w:rsidRPr="00FE397F">
        <w:rPr>
          <w:rFonts w:cs="Arial"/>
        </w:rPr>
        <w:tab/>
      </w:r>
      <w:r w:rsidR="005E2AAF" w:rsidRPr="00FE397F">
        <w:rPr>
          <w:rFonts w:cs="Arial"/>
        </w:rPr>
        <w:t>RESPONSIBILITIES</w:t>
      </w:r>
      <w:bookmarkEnd w:id="14"/>
    </w:p>
    <w:p w14:paraId="45CADDC7" w14:textId="2CFF7E4C" w:rsidR="00286555" w:rsidRPr="00FE397F" w:rsidRDefault="002A7B0D" w:rsidP="00333A8B">
      <w:pPr>
        <w:pStyle w:val="Heading2"/>
        <w:rPr>
          <w:rFonts w:cs="Arial"/>
          <w:szCs w:val="24"/>
        </w:rPr>
      </w:pPr>
      <w:bookmarkStart w:id="15" w:name="_Toc503533846"/>
      <w:r w:rsidRPr="00FE397F">
        <w:rPr>
          <w:rFonts w:cs="Arial"/>
          <w:szCs w:val="24"/>
        </w:rPr>
        <w:t>2</w:t>
      </w:r>
      <w:r w:rsidR="00286555" w:rsidRPr="00FE397F">
        <w:rPr>
          <w:rFonts w:cs="Arial"/>
          <w:szCs w:val="24"/>
        </w:rPr>
        <w:t>.1</w:t>
      </w:r>
      <w:r w:rsidR="00286555" w:rsidRPr="00FE397F">
        <w:rPr>
          <w:rFonts w:cs="Arial"/>
          <w:szCs w:val="24"/>
        </w:rPr>
        <w:tab/>
      </w:r>
      <w:r w:rsidR="005E2AAF" w:rsidRPr="00FE397F">
        <w:rPr>
          <w:rFonts w:cs="Arial"/>
          <w:szCs w:val="24"/>
        </w:rPr>
        <w:t>Overview</w:t>
      </w:r>
      <w:bookmarkEnd w:id="15"/>
    </w:p>
    <w:p w14:paraId="40EBA94F" w14:textId="77777777" w:rsidR="005E2AAF" w:rsidRPr="00FE397F" w:rsidRDefault="005E2AAF" w:rsidP="005E2AAF">
      <w:pPr>
        <w:rPr>
          <w:rFonts w:cs="Arial"/>
        </w:rPr>
      </w:pPr>
      <w:r w:rsidRPr="00FE397F">
        <w:rPr>
          <w:rFonts w:cs="Arial"/>
        </w:rPr>
        <w:t xml:space="preserve">There is a shared responsibility for child protection and child wellbeing across government and non-government organisations and the broader community. To fulfill its role in the care and protection of children and young people, </w:t>
      </w:r>
      <w:r w:rsidRPr="00FE397F">
        <w:rPr>
          <w:rFonts w:cs="Arial"/>
          <w:b/>
        </w:rPr>
        <w:t>[insert organisation name]</w:t>
      </w:r>
      <w:r w:rsidRPr="00FE397F">
        <w:rPr>
          <w:rFonts w:cs="Arial"/>
        </w:rPr>
        <w:t xml:space="preserve"> will:</w:t>
      </w:r>
    </w:p>
    <w:p w14:paraId="2BCB067B" w14:textId="77777777" w:rsidR="005E2AAF" w:rsidRPr="00FE397F" w:rsidRDefault="005E2AAF" w:rsidP="00526C78">
      <w:pPr>
        <w:pStyle w:val="ListParagraph"/>
        <w:numPr>
          <w:ilvl w:val="0"/>
          <w:numId w:val="1"/>
        </w:numPr>
        <w:rPr>
          <w:rFonts w:cs="Arial"/>
        </w:rPr>
      </w:pPr>
      <w:r w:rsidRPr="00FE397F">
        <w:rPr>
          <w:rFonts w:cs="Arial"/>
        </w:rPr>
        <w:t>Ensure staff have adequate skills to recognise and respond to child protection concerns and are guided by knowledge of both legislation and good practice in their work with children, young people and families;</w:t>
      </w:r>
    </w:p>
    <w:p w14:paraId="26C45ACD" w14:textId="77777777" w:rsidR="005E2AAF" w:rsidRPr="00FE397F" w:rsidRDefault="005E2AAF" w:rsidP="00526C78">
      <w:pPr>
        <w:pStyle w:val="ListParagraph"/>
        <w:numPr>
          <w:ilvl w:val="0"/>
          <w:numId w:val="1"/>
        </w:numPr>
        <w:rPr>
          <w:rFonts w:cs="Arial"/>
        </w:rPr>
      </w:pPr>
      <w:r w:rsidRPr="00FE397F">
        <w:rPr>
          <w:rFonts w:cs="Arial"/>
        </w:rPr>
        <w:t>Provide assistance to parents and carers responsible for parenting children and young people to promote a safe and nurturing environment; and</w:t>
      </w:r>
    </w:p>
    <w:p w14:paraId="55DC3433" w14:textId="77777777" w:rsidR="005E2AAF" w:rsidRPr="00FE397F" w:rsidRDefault="005E2AAF" w:rsidP="00526C78">
      <w:pPr>
        <w:pStyle w:val="ListParagraph"/>
        <w:numPr>
          <w:ilvl w:val="0"/>
          <w:numId w:val="1"/>
        </w:numPr>
        <w:rPr>
          <w:rFonts w:cs="Arial"/>
        </w:rPr>
      </w:pPr>
      <w:r w:rsidRPr="00FE397F">
        <w:rPr>
          <w:rFonts w:cs="Arial"/>
        </w:rPr>
        <w:t>Collaborate and partner with other services to provide the best outcomes for children, young people and families.</w:t>
      </w:r>
    </w:p>
    <w:p w14:paraId="7BCB7E89" w14:textId="77777777" w:rsidR="005E2AAF" w:rsidRPr="00FE397F" w:rsidRDefault="005E2AAF" w:rsidP="005E2AAF">
      <w:pPr>
        <w:rPr>
          <w:rFonts w:cs="Arial"/>
        </w:rPr>
      </w:pPr>
    </w:p>
    <w:p w14:paraId="48C25132" w14:textId="151C8034" w:rsidR="005E2AAF" w:rsidRPr="00FE397F" w:rsidRDefault="005E2AAF" w:rsidP="005E2AAF">
      <w:pPr>
        <w:rPr>
          <w:rFonts w:cs="Arial"/>
        </w:rPr>
      </w:pPr>
      <w:r w:rsidRPr="00FE397F">
        <w:rPr>
          <w:rFonts w:cs="Arial"/>
          <w:b/>
        </w:rPr>
        <w:t>[Insert organisation name]</w:t>
      </w:r>
      <w:r w:rsidRPr="00FE397F">
        <w:rPr>
          <w:rFonts w:cs="Arial"/>
        </w:rPr>
        <w:t xml:space="preserve"> plays a role in e</w:t>
      </w:r>
      <w:r w:rsidR="00FE397F" w:rsidRPr="00FE397F">
        <w:rPr>
          <w:rFonts w:cs="Arial"/>
        </w:rPr>
        <w:t xml:space="preserve">nsuring </w:t>
      </w:r>
      <w:r w:rsidRPr="00FE397F">
        <w:rPr>
          <w:rFonts w:cs="Arial"/>
        </w:rPr>
        <w:t>children live in a safe and supportive environment by:</w:t>
      </w:r>
    </w:p>
    <w:p w14:paraId="61B1B5B7" w14:textId="77777777" w:rsidR="005E2AAF" w:rsidRPr="00FE397F" w:rsidRDefault="005E2AAF" w:rsidP="00526C78">
      <w:pPr>
        <w:pStyle w:val="ListParagraph"/>
        <w:numPr>
          <w:ilvl w:val="0"/>
          <w:numId w:val="1"/>
        </w:numPr>
        <w:rPr>
          <w:rFonts w:cs="Arial"/>
        </w:rPr>
      </w:pPr>
      <w:r w:rsidRPr="00FE397F">
        <w:rPr>
          <w:rFonts w:cs="Arial"/>
        </w:rPr>
        <w:t>Responding to child protection concerns through appropriate referral, reporting and service delivery, including reporting of any risk of significant harm to NSW Family and Community Services.</w:t>
      </w:r>
    </w:p>
    <w:p w14:paraId="7995236A" w14:textId="77777777" w:rsidR="005E2AAF" w:rsidRPr="00FE397F" w:rsidRDefault="005E2AAF" w:rsidP="00526C78">
      <w:pPr>
        <w:pStyle w:val="ListParagraph"/>
        <w:numPr>
          <w:ilvl w:val="0"/>
          <w:numId w:val="1"/>
        </w:numPr>
        <w:rPr>
          <w:rFonts w:cs="Arial"/>
        </w:rPr>
      </w:pPr>
      <w:r w:rsidRPr="00FE397F">
        <w:rPr>
          <w:rFonts w:cs="Arial"/>
        </w:rPr>
        <w:t>Providing care and support services to children, young people and their families who come into contact with the organisation.</w:t>
      </w:r>
    </w:p>
    <w:p w14:paraId="697C95F6" w14:textId="77777777" w:rsidR="005E2AAF" w:rsidRPr="00FE397F" w:rsidRDefault="005E2AAF" w:rsidP="00526C78">
      <w:pPr>
        <w:pStyle w:val="ListParagraph"/>
        <w:numPr>
          <w:ilvl w:val="0"/>
          <w:numId w:val="1"/>
        </w:numPr>
        <w:rPr>
          <w:rFonts w:cs="Arial"/>
        </w:rPr>
      </w:pPr>
      <w:r w:rsidRPr="00FE397F">
        <w:rPr>
          <w:rFonts w:cs="Arial"/>
        </w:rPr>
        <w:t>Promoting the safety, welfare and wellbeing of children and young people in the organisation.</w:t>
      </w:r>
    </w:p>
    <w:p w14:paraId="3EEF9626" w14:textId="77777777" w:rsidR="003D1219" w:rsidRPr="00FE397F" w:rsidRDefault="003D1219" w:rsidP="00692FBF">
      <w:pPr>
        <w:rPr>
          <w:rFonts w:cs="Arial"/>
        </w:rPr>
      </w:pPr>
    </w:p>
    <w:p w14:paraId="27FF6A23" w14:textId="40132BE8" w:rsidR="00286555" w:rsidRPr="00FE397F" w:rsidRDefault="002A7B0D" w:rsidP="00333A8B">
      <w:pPr>
        <w:pStyle w:val="Heading2"/>
        <w:rPr>
          <w:rFonts w:cs="Arial"/>
          <w:szCs w:val="24"/>
        </w:rPr>
      </w:pPr>
      <w:bookmarkStart w:id="16" w:name="_Toc503533847"/>
      <w:r w:rsidRPr="00FE397F">
        <w:rPr>
          <w:rFonts w:cs="Arial"/>
          <w:szCs w:val="24"/>
        </w:rPr>
        <w:t>2</w:t>
      </w:r>
      <w:r w:rsidR="00286555" w:rsidRPr="00FE397F">
        <w:rPr>
          <w:rFonts w:cs="Arial"/>
          <w:szCs w:val="24"/>
        </w:rPr>
        <w:t>.2</w:t>
      </w:r>
      <w:r w:rsidR="00286555" w:rsidRPr="00FE397F">
        <w:rPr>
          <w:rFonts w:cs="Arial"/>
          <w:szCs w:val="24"/>
        </w:rPr>
        <w:tab/>
      </w:r>
      <w:r w:rsidR="005E2AAF" w:rsidRPr="00FE397F">
        <w:rPr>
          <w:rFonts w:cs="Arial"/>
          <w:szCs w:val="24"/>
        </w:rPr>
        <w:t>Mandatory reporting</w:t>
      </w:r>
      <w:bookmarkEnd w:id="16"/>
    </w:p>
    <w:p w14:paraId="59B73A89" w14:textId="77777777" w:rsidR="005E2AAF" w:rsidRPr="00FE397F" w:rsidRDefault="005E2AAF" w:rsidP="005E2AAF">
      <w:pPr>
        <w:pStyle w:val="NormalWeb"/>
        <w:shd w:val="clear" w:color="auto" w:fill="FFFFFF"/>
        <w:spacing w:before="0" w:beforeAutospacing="0" w:after="150" w:afterAutospacing="0"/>
        <w:rPr>
          <w:rFonts w:ascii="Arial Narrow" w:hAnsi="Arial Narrow" w:cs="Arial"/>
          <w:color w:val="333333"/>
        </w:rPr>
      </w:pPr>
      <w:r w:rsidRPr="00FE397F">
        <w:rPr>
          <w:rFonts w:ascii="Arial Narrow" w:hAnsi="Arial Narrow" w:cs="Arial"/>
        </w:rPr>
        <w:t xml:space="preserve">Staff of </w:t>
      </w:r>
      <w:r w:rsidRPr="00FE397F">
        <w:rPr>
          <w:rFonts w:ascii="Arial Narrow" w:hAnsi="Arial Narrow" w:cs="Arial"/>
          <w:b/>
        </w:rPr>
        <w:t xml:space="preserve">[insert organisation name] </w:t>
      </w:r>
      <w:r w:rsidRPr="00FE397F">
        <w:rPr>
          <w:rFonts w:ascii="Arial Narrow" w:hAnsi="Arial Narrow" w:cs="Arial"/>
        </w:rPr>
        <w:t xml:space="preserve">who deliver services, wholly or partly, to children are considered ‘mandatory reporters’ (eg: allied health professionals, nurses, psychologists, social workers, caseworkers, youth workers, counsellors, child care or refuge workers). Mandatory reporters are required to report a suspected risk of significant harm to a child or young person to NSW Family and Community Services (FACS). </w:t>
      </w:r>
      <w:r w:rsidRPr="00FE397F">
        <w:rPr>
          <w:rFonts w:ascii="Arial Narrow" w:hAnsi="Arial Narrow" w:cs="Arial"/>
          <w:color w:val="333333"/>
        </w:rPr>
        <w:t>A child or young person is at risk of significant harm if the circumstances that are causing concern for the safety, welfare or wellbeing of the child or young person are present to a significant extent.</w:t>
      </w:r>
    </w:p>
    <w:p w14:paraId="654D6F1C" w14:textId="77777777" w:rsidR="005E2AAF" w:rsidRPr="00FE397F" w:rsidRDefault="005E2AAF" w:rsidP="005E2AAF">
      <w:pPr>
        <w:pStyle w:val="NormalWeb"/>
        <w:shd w:val="clear" w:color="auto" w:fill="FFFFFF"/>
        <w:spacing w:before="0" w:beforeAutospacing="0" w:after="150" w:afterAutospacing="0"/>
        <w:rPr>
          <w:rFonts w:ascii="Arial Narrow" w:hAnsi="Arial Narrow" w:cs="Arial"/>
          <w:color w:val="333333"/>
        </w:rPr>
      </w:pPr>
      <w:r w:rsidRPr="00FE397F">
        <w:rPr>
          <w:rFonts w:ascii="Arial Narrow" w:hAnsi="Arial Narrow" w:cs="Arial"/>
          <w:color w:val="333333"/>
        </w:rPr>
        <w:lastRenderedPageBreak/>
        <w:t>Significant means that which is sufficiently serious to warrant a response by a statutory authority irrespective of a family's consent.</w:t>
      </w:r>
    </w:p>
    <w:p w14:paraId="66AC811A" w14:textId="77777777" w:rsidR="005E2AAF" w:rsidRPr="00FE397F" w:rsidRDefault="005E2AAF" w:rsidP="005E2AAF">
      <w:pPr>
        <w:rPr>
          <w:rFonts w:cs="Arial"/>
        </w:rPr>
      </w:pPr>
      <w:r w:rsidRPr="00FE397F">
        <w:rPr>
          <w:rFonts w:cs="Arial"/>
        </w:rPr>
        <w:t xml:space="preserve">Staff, students, volunteers and Board members of </w:t>
      </w:r>
      <w:r w:rsidRPr="00FE397F">
        <w:rPr>
          <w:rFonts w:cs="Arial"/>
          <w:b/>
        </w:rPr>
        <w:t xml:space="preserve">[insert organisation name] </w:t>
      </w:r>
      <w:r w:rsidRPr="00FE397F">
        <w:rPr>
          <w:rFonts w:cs="Arial"/>
        </w:rPr>
        <w:t>have the following responsibilities in relation to child protection:</w:t>
      </w:r>
    </w:p>
    <w:p w14:paraId="02E1ACEC" w14:textId="77777777" w:rsidR="005E2AAF" w:rsidRPr="00FE397F" w:rsidRDefault="005E2AAF" w:rsidP="00526C78">
      <w:pPr>
        <w:pStyle w:val="ListParagraph"/>
        <w:numPr>
          <w:ilvl w:val="0"/>
          <w:numId w:val="3"/>
        </w:numPr>
        <w:rPr>
          <w:rFonts w:cs="Arial"/>
        </w:rPr>
      </w:pPr>
      <w:r w:rsidRPr="00FE397F">
        <w:rPr>
          <w:rFonts w:cs="Arial"/>
        </w:rPr>
        <w:t>respond to child wellbeing and protection concerns through referral, reporting and service delivery;</w:t>
      </w:r>
    </w:p>
    <w:p w14:paraId="26B3917C" w14:textId="77777777" w:rsidR="005E2AAF" w:rsidRPr="00FE397F" w:rsidRDefault="005E2AAF" w:rsidP="00526C78">
      <w:pPr>
        <w:pStyle w:val="ListParagraph"/>
        <w:numPr>
          <w:ilvl w:val="0"/>
          <w:numId w:val="3"/>
        </w:numPr>
        <w:rPr>
          <w:rFonts w:cs="Arial"/>
        </w:rPr>
      </w:pPr>
      <w:r w:rsidRPr="00FE397F">
        <w:rPr>
          <w:rFonts w:cs="Arial"/>
        </w:rPr>
        <w:t>inform children and young people of their rights to be protected from abuse or neglect, and of the avenues of support available to them;</w:t>
      </w:r>
    </w:p>
    <w:p w14:paraId="51E0FAEB" w14:textId="77777777" w:rsidR="005E2AAF" w:rsidRPr="00FE397F" w:rsidRDefault="005E2AAF" w:rsidP="00526C78">
      <w:pPr>
        <w:pStyle w:val="ListParagraph"/>
        <w:numPr>
          <w:ilvl w:val="0"/>
          <w:numId w:val="3"/>
        </w:numPr>
        <w:rPr>
          <w:rFonts w:cs="Arial"/>
        </w:rPr>
      </w:pPr>
      <w:r w:rsidRPr="00FE397F">
        <w:rPr>
          <w:rFonts w:cs="Arial"/>
        </w:rPr>
        <w:t>provide care and support services to children, young people and their families;</w:t>
      </w:r>
    </w:p>
    <w:p w14:paraId="3F06F50B" w14:textId="77777777" w:rsidR="005E2AAF" w:rsidRPr="00FE397F" w:rsidRDefault="005E2AAF" w:rsidP="00526C78">
      <w:pPr>
        <w:pStyle w:val="ListParagraph"/>
        <w:numPr>
          <w:ilvl w:val="0"/>
          <w:numId w:val="3"/>
        </w:numPr>
        <w:rPr>
          <w:rFonts w:cs="Arial"/>
        </w:rPr>
      </w:pPr>
      <w:r w:rsidRPr="00FE397F">
        <w:rPr>
          <w:rFonts w:cs="Arial"/>
        </w:rPr>
        <w:t>promote the safety, welfare and wellbeing of children and young people in the organisation; and</w:t>
      </w:r>
    </w:p>
    <w:p w14:paraId="08F38183" w14:textId="77777777" w:rsidR="005E2AAF" w:rsidRPr="00FE397F" w:rsidRDefault="005E2AAF" w:rsidP="00526C78">
      <w:pPr>
        <w:pStyle w:val="ListParagraph"/>
        <w:numPr>
          <w:ilvl w:val="0"/>
          <w:numId w:val="3"/>
        </w:numPr>
        <w:rPr>
          <w:rFonts w:cs="Arial"/>
        </w:rPr>
      </w:pPr>
      <w:r w:rsidRPr="00FE397F">
        <w:rPr>
          <w:rFonts w:cs="Arial"/>
        </w:rPr>
        <w:t xml:space="preserve">provide non-discriminatory, culturally appropriate services in accordance with the </w:t>
      </w:r>
      <w:r w:rsidRPr="00FE397F">
        <w:rPr>
          <w:rFonts w:cs="Arial"/>
          <w:i/>
        </w:rPr>
        <w:t xml:space="preserve">Anti-Discrimination Act 1977 </w:t>
      </w:r>
      <w:r w:rsidRPr="00FE397F">
        <w:rPr>
          <w:rFonts w:cs="Arial"/>
        </w:rPr>
        <w:t>(NSW).</w:t>
      </w:r>
    </w:p>
    <w:p w14:paraId="00BC4241" w14:textId="77777777" w:rsidR="005E2AAF" w:rsidRPr="00FE397F" w:rsidRDefault="005E2AAF" w:rsidP="005E2AAF">
      <w:pPr>
        <w:pStyle w:val="ListParagraph"/>
        <w:rPr>
          <w:rFonts w:cs="Arial"/>
        </w:rPr>
      </w:pPr>
    </w:p>
    <w:p w14:paraId="51466BEA" w14:textId="77777777" w:rsidR="005E2AAF" w:rsidRPr="00FE397F" w:rsidRDefault="005E2AAF" w:rsidP="005E2AAF">
      <w:pPr>
        <w:rPr>
          <w:rFonts w:cs="Arial"/>
        </w:rPr>
      </w:pPr>
      <w:r w:rsidRPr="00FE397F">
        <w:rPr>
          <w:rFonts w:cs="Arial"/>
        </w:rPr>
        <w:t xml:space="preserve">All staff, students, volunteers and Board members of </w:t>
      </w:r>
      <w:r w:rsidRPr="00FE397F">
        <w:rPr>
          <w:rFonts w:cs="Arial"/>
          <w:b/>
        </w:rPr>
        <w:t>[insert organisation name]</w:t>
      </w:r>
      <w:r w:rsidRPr="00FE397F">
        <w:rPr>
          <w:rFonts w:cs="Arial"/>
        </w:rPr>
        <w:t xml:space="preserve"> should be aware of the Working with Child Protection and Reporting policy.  </w:t>
      </w:r>
    </w:p>
    <w:p w14:paraId="15A6C19C" w14:textId="77777777" w:rsidR="005E2AAF" w:rsidRPr="00FE397F" w:rsidRDefault="005E2AAF" w:rsidP="005E2AAF">
      <w:pPr>
        <w:rPr>
          <w:rFonts w:cs="Arial"/>
        </w:rPr>
      </w:pPr>
    </w:p>
    <w:p w14:paraId="395E3532" w14:textId="09276C04" w:rsidR="005E2AAF" w:rsidRPr="00FE397F" w:rsidRDefault="005E2AAF" w:rsidP="00FE397F">
      <w:pPr>
        <w:pStyle w:val="TOC3"/>
        <w:rPr>
          <w:rFonts w:ascii="Arial Narrow" w:hAnsi="Arial Narrow"/>
        </w:rPr>
      </w:pPr>
      <w:r w:rsidRPr="00FE397F">
        <w:rPr>
          <w:rFonts w:ascii="Arial Narrow" w:hAnsi="Arial Narrow"/>
        </w:rPr>
        <w:t xml:space="preserve">For more information see </w:t>
      </w:r>
      <w:hyperlink r:id="rId12" w:anchor="/view/act/1998/157/chap3/part2" w:history="1">
        <w:r w:rsidRPr="00FE397F">
          <w:rPr>
            <w:rStyle w:val="Hyperlink"/>
            <w:rFonts w:ascii="Arial Narrow" w:hAnsi="Arial Narrow" w:cs="Arial"/>
            <w:sz w:val="24"/>
            <w:szCs w:val="24"/>
          </w:rPr>
          <w:t>https://www.legislation.nsw.gov.au/#/view/act/1998/157/chap3/part2</w:t>
        </w:r>
      </w:hyperlink>
      <w:r w:rsidRPr="00FE397F">
        <w:rPr>
          <w:rFonts w:ascii="Arial Narrow" w:hAnsi="Arial Narrow"/>
        </w:rPr>
        <w:t xml:space="preserve"> and</w:t>
      </w:r>
    </w:p>
    <w:p w14:paraId="6E2B897E" w14:textId="77777777" w:rsidR="005E2AAF" w:rsidRPr="00FE397F" w:rsidRDefault="005E2AAF" w:rsidP="005E2AAF">
      <w:pPr>
        <w:rPr>
          <w:rFonts w:cs="Arial"/>
        </w:rPr>
      </w:pPr>
      <w:r w:rsidRPr="00FE397F">
        <w:rPr>
          <w:rFonts w:cs="Arial"/>
        </w:rPr>
        <w:t xml:space="preserve"> </w:t>
      </w:r>
      <w:hyperlink r:id="rId13" w:history="1">
        <w:r w:rsidRPr="00FE397F">
          <w:rPr>
            <w:rStyle w:val="Hyperlink"/>
            <w:rFonts w:cs="Arial"/>
          </w:rPr>
          <w:t>https://reporter.childstory.nsw.gov.au/s/article/What-is-Mandatory-Reporting</w:t>
        </w:r>
      </w:hyperlink>
    </w:p>
    <w:p w14:paraId="174687CF" w14:textId="77777777" w:rsidR="005E2AAF" w:rsidRPr="00FE397F" w:rsidRDefault="005E2AAF" w:rsidP="005E2AAF">
      <w:pPr>
        <w:rPr>
          <w:rFonts w:cs="Arial"/>
          <w:b/>
        </w:rPr>
      </w:pPr>
    </w:p>
    <w:p w14:paraId="4BBC6E69" w14:textId="6BE3EBA1" w:rsidR="00286555" w:rsidRPr="00FE397F" w:rsidRDefault="00286555" w:rsidP="00286555">
      <w:pPr>
        <w:rPr>
          <w:rFonts w:cs="Arial"/>
        </w:rPr>
      </w:pPr>
    </w:p>
    <w:p w14:paraId="1EE82374" w14:textId="472AE210" w:rsidR="00286555" w:rsidRPr="00FE397F" w:rsidRDefault="002A7B0D" w:rsidP="00333A8B">
      <w:pPr>
        <w:pStyle w:val="Heading2"/>
        <w:rPr>
          <w:rFonts w:cs="Arial"/>
          <w:szCs w:val="24"/>
        </w:rPr>
      </w:pPr>
      <w:bookmarkStart w:id="17" w:name="_Toc503533848"/>
      <w:r w:rsidRPr="00FE397F">
        <w:rPr>
          <w:rFonts w:cs="Arial"/>
          <w:szCs w:val="24"/>
        </w:rPr>
        <w:t>2</w:t>
      </w:r>
      <w:r w:rsidR="00286555" w:rsidRPr="00FE397F">
        <w:rPr>
          <w:rFonts w:cs="Arial"/>
          <w:szCs w:val="24"/>
        </w:rPr>
        <w:t>.3</w:t>
      </w:r>
      <w:r w:rsidR="00286555" w:rsidRPr="00FE397F">
        <w:rPr>
          <w:rFonts w:cs="Arial"/>
          <w:szCs w:val="24"/>
        </w:rPr>
        <w:tab/>
      </w:r>
      <w:r w:rsidR="005E2AAF" w:rsidRPr="00FE397F">
        <w:rPr>
          <w:rFonts w:cs="Arial"/>
          <w:szCs w:val="24"/>
        </w:rPr>
        <w:t>Staff training and ongoing professional development</w:t>
      </w:r>
      <w:bookmarkEnd w:id="17"/>
    </w:p>
    <w:p w14:paraId="40B6B262" w14:textId="77777777" w:rsidR="005E2AAF" w:rsidRPr="00FE397F" w:rsidRDefault="005E2AAF" w:rsidP="005E2AAF">
      <w:pPr>
        <w:rPr>
          <w:rFonts w:cs="Arial"/>
        </w:rPr>
      </w:pPr>
      <w:r w:rsidRPr="00FE397F">
        <w:rPr>
          <w:rFonts w:cs="Arial"/>
          <w:b/>
        </w:rPr>
        <w:t>[Insert organisation name]</w:t>
      </w:r>
      <w:r w:rsidRPr="00FE397F">
        <w:rPr>
          <w:rFonts w:cs="Arial"/>
        </w:rPr>
        <w:t xml:space="preserve"> ensures staff have adequate skills and knowledge to recognise and respond to child protection concerns through orientation, training and ongoing professional development considerations.</w:t>
      </w:r>
    </w:p>
    <w:p w14:paraId="3BE63EC1" w14:textId="77777777" w:rsidR="005E2AAF" w:rsidRPr="00FE397F" w:rsidRDefault="005E2AAF" w:rsidP="005E2AAF">
      <w:pPr>
        <w:rPr>
          <w:rFonts w:cs="Arial"/>
        </w:rPr>
      </w:pPr>
    </w:p>
    <w:p w14:paraId="0B025433" w14:textId="77777777" w:rsidR="005E2AAF" w:rsidRPr="00FE397F" w:rsidRDefault="005E2AAF" w:rsidP="005E2AAF">
      <w:pPr>
        <w:rPr>
          <w:rFonts w:cs="Arial"/>
        </w:rPr>
      </w:pPr>
      <w:r w:rsidRPr="00FE397F">
        <w:rPr>
          <w:rFonts w:cs="Arial"/>
          <w:b/>
        </w:rPr>
        <w:t>[Insert organisation name]</w:t>
      </w:r>
      <w:r w:rsidRPr="00FE397F">
        <w:rPr>
          <w:rFonts w:cs="Arial"/>
        </w:rPr>
        <w:t xml:space="preserve"> recognises that in the course of the work of our organisation, staff may come into contact with situations involving children, young people and families in which there is a concern about a child or young person’s safety, welfare and wellbeing. </w:t>
      </w:r>
    </w:p>
    <w:p w14:paraId="7364D315" w14:textId="77777777" w:rsidR="005E2AAF" w:rsidRPr="00FE397F" w:rsidRDefault="005E2AAF" w:rsidP="005E2AAF">
      <w:pPr>
        <w:rPr>
          <w:rFonts w:cs="Arial"/>
        </w:rPr>
      </w:pPr>
    </w:p>
    <w:p w14:paraId="7E02D36C" w14:textId="77777777" w:rsidR="005E2AAF" w:rsidRPr="00FE397F" w:rsidRDefault="005E2AAF" w:rsidP="005E2AAF">
      <w:pPr>
        <w:jc w:val="left"/>
        <w:rPr>
          <w:rFonts w:cs="Arial"/>
        </w:rPr>
      </w:pPr>
      <w:r w:rsidRPr="00FE397F">
        <w:rPr>
          <w:rFonts w:cs="Arial"/>
        </w:rPr>
        <w:t xml:space="preserve">[Insert organisation name] will ensure that staff will have an appropriate level of knowledge, particularly regarding legislative obligations and mandatory reporting. Staff are responsible for maintaining familiarity with the organisation’s policies and procedures dealing with child protection, and understanding their obligations in accordance with these documents. </w:t>
      </w:r>
    </w:p>
    <w:p w14:paraId="4D75CDBF" w14:textId="77777777" w:rsidR="005E2AAF" w:rsidRPr="00FE397F" w:rsidRDefault="005E2AAF" w:rsidP="005E2AAF">
      <w:pPr>
        <w:jc w:val="left"/>
        <w:rPr>
          <w:rFonts w:cs="Arial"/>
        </w:rPr>
      </w:pPr>
    </w:p>
    <w:p w14:paraId="3B62E770" w14:textId="77777777" w:rsidR="005E2AAF" w:rsidRPr="00FE397F" w:rsidRDefault="005E2AAF" w:rsidP="005E2AAF">
      <w:pPr>
        <w:rPr>
          <w:rStyle w:val="Hyperlink"/>
          <w:rFonts w:cs="Arial"/>
        </w:rPr>
      </w:pPr>
      <w:r w:rsidRPr="00FE397F">
        <w:rPr>
          <w:rFonts w:cs="Arial"/>
        </w:rPr>
        <w:t xml:space="preserve">Where possible staff of </w:t>
      </w:r>
      <w:r w:rsidRPr="00FE397F">
        <w:rPr>
          <w:rFonts w:cs="Arial"/>
          <w:b/>
        </w:rPr>
        <w:t>[Insert organisation name]</w:t>
      </w:r>
      <w:r w:rsidRPr="00FE397F">
        <w:rPr>
          <w:rFonts w:cs="Arial"/>
        </w:rPr>
        <w:t xml:space="preserve"> should receive child protection training through registered training organisations, such as the nationally recognised unit of competency; Identify and Respond to Children and Young People at Risk </w:t>
      </w:r>
      <w:hyperlink r:id="rId14" w:history="1">
        <w:r w:rsidRPr="00FE397F">
          <w:rPr>
            <w:rStyle w:val="Hyperlink"/>
            <w:rFonts w:cs="Arial"/>
          </w:rPr>
          <w:t>https://www.ccwt.edu.au/course/CPFAM05IH</w:t>
        </w:r>
      </w:hyperlink>
      <w:r w:rsidRPr="00FE397F">
        <w:rPr>
          <w:rFonts w:cs="Arial"/>
        </w:rPr>
        <w:t xml:space="preserve"> or </w:t>
      </w:r>
      <w:r w:rsidRPr="00FE397F">
        <w:rPr>
          <w:rFonts w:eastAsia="Times New Roman" w:cs="Arial"/>
          <w:kern w:val="36"/>
        </w:rPr>
        <w:t xml:space="preserve">Identify and Respond to Children and Young People at Risk (Training and Assessment) </w:t>
      </w:r>
      <w:hyperlink r:id="rId15" w:history="1">
        <w:r w:rsidRPr="00FE397F">
          <w:rPr>
            <w:rStyle w:val="Hyperlink"/>
            <w:rFonts w:cs="Arial"/>
          </w:rPr>
          <w:t>https://www.ccwt.edu.au/course/CPFAM05</w:t>
        </w:r>
      </w:hyperlink>
    </w:p>
    <w:p w14:paraId="5C557F5D" w14:textId="77777777" w:rsidR="005E2AAF" w:rsidRPr="00FE397F" w:rsidRDefault="005E2AAF" w:rsidP="005E2AAF">
      <w:pPr>
        <w:rPr>
          <w:rStyle w:val="Hyperlink"/>
          <w:rFonts w:cs="Arial"/>
        </w:rPr>
      </w:pPr>
    </w:p>
    <w:p w14:paraId="5703FE28" w14:textId="4F3A2989" w:rsidR="005E2AAF" w:rsidRPr="00FE397F" w:rsidRDefault="005E2AAF" w:rsidP="005E2AAF">
      <w:pPr>
        <w:pStyle w:val="Heading1"/>
        <w:rPr>
          <w:rFonts w:cs="Arial"/>
        </w:rPr>
      </w:pPr>
      <w:bookmarkStart w:id="18" w:name="_Toc503533849"/>
      <w:r w:rsidRPr="00FE397F">
        <w:rPr>
          <w:rFonts w:cs="Arial"/>
        </w:rPr>
        <w:t>SECTION 3:</w:t>
      </w:r>
      <w:r w:rsidRPr="00FE397F">
        <w:rPr>
          <w:rFonts w:cs="Arial"/>
        </w:rPr>
        <w:tab/>
        <w:t>pROCEDURES AND STEPS</w:t>
      </w:r>
      <w:bookmarkEnd w:id="18"/>
    </w:p>
    <w:p w14:paraId="7E16E419" w14:textId="4E4A7989" w:rsidR="005E2AAF" w:rsidRPr="00FE397F" w:rsidRDefault="005E2AAF" w:rsidP="005E2AAF">
      <w:pPr>
        <w:pStyle w:val="Heading2"/>
        <w:rPr>
          <w:rFonts w:cs="Arial"/>
          <w:szCs w:val="24"/>
        </w:rPr>
      </w:pPr>
      <w:bookmarkStart w:id="19" w:name="_Toc503533850"/>
      <w:r w:rsidRPr="00FE397F">
        <w:rPr>
          <w:rFonts w:cs="Arial"/>
          <w:szCs w:val="24"/>
        </w:rPr>
        <w:t>3.1</w:t>
      </w:r>
      <w:r w:rsidRPr="00FE397F">
        <w:rPr>
          <w:rFonts w:cs="Arial"/>
          <w:szCs w:val="24"/>
        </w:rPr>
        <w:tab/>
        <w:t>Determining the need to make a report</w:t>
      </w:r>
      <w:bookmarkEnd w:id="19"/>
    </w:p>
    <w:p w14:paraId="79813426" w14:textId="77777777" w:rsidR="005E2AAF" w:rsidRPr="00FE397F" w:rsidRDefault="005E2AAF" w:rsidP="005E2AAF">
      <w:pPr>
        <w:rPr>
          <w:rFonts w:cs="Arial"/>
        </w:rPr>
      </w:pPr>
      <w:r w:rsidRPr="00FE397F">
        <w:rPr>
          <w:rFonts w:cs="Arial"/>
        </w:rPr>
        <w:t xml:space="preserve">In the course of undertaking clinical and client support work in relation to alcohol and other drugs, staff may encounter situations involving children, young people and families in which there is a concern that a child or young persons is at risk of significant harm. Risks to clients, children and young people must </w:t>
      </w:r>
      <w:r w:rsidRPr="00FE397F">
        <w:rPr>
          <w:rFonts w:cs="Arial"/>
        </w:rPr>
        <w:lastRenderedPageBreak/>
        <w:t>be regularly assessed, identified and managed through intake, assessment and case management processes.</w:t>
      </w:r>
    </w:p>
    <w:p w14:paraId="6CBA9A20" w14:textId="77777777" w:rsidR="005E2AAF" w:rsidRPr="00FE397F" w:rsidRDefault="005E2AAF" w:rsidP="005E2AAF">
      <w:pPr>
        <w:rPr>
          <w:rFonts w:cs="Arial"/>
        </w:rPr>
      </w:pPr>
    </w:p>
    <w:p w14:paraId="4DB7B56F" w14:textId="77777777" w:rsidR="005E2AAF" w:rsidRPr="00FE397F" w:rsidRDefault="005E2AAF" w:rsidP="005E2AAF">
      <w:pPr>
        <w:rPr>
          <w:rFonts w:cs="Arial"/>
        </w:rPr>
      </w:pPr>
      <w:r w:rsidRPr="00FE397F">
        <w:rPr>
          <w:rFonts w:cs="Arial"/>
        </w:rPr>
        <w:t xml:space="preserve">Staff must be culturally appropriate when dealing with child protection concerns about children and young people from all backgrounds, particularly Aboriginal and Torres Strait Islander communities, and culturally and linguistically diverse (CALD) communities. </w:t>
      </w:r>
      <w:r w:rsidRPr="00FE397F">
        <w:rPr>
          <w:rFonts w:cs="Arial"/>
          <w:b/>
        </w:rPr>
        <w:t>[Insert organisation name]</w:t>
      </w:r>
      <w:r w:rsidRPr="00FE397F">
        <w:rPr>
          <w:rFonts w:cs="Arial"/>
        </w:rPr>
        <w:t xml:space="preserve"> is committed to providing a culturally responsive, accessible and safe service.  </w:t>
      </w:r>
    </w:p>
    <w:p w14:paraId="1BB84E40" w14:textId="77777777" w:rsidR="005E2AAF" w:rsidRPr="00FE397F" w:rsidRDefault="005E2AAF" w:rsidP="005E2AAF">
      <w:pPr>
        <w:rPr>
          <w:rFonts w:cs="Arial"/>
        </w:rPr>
      </w:pPr>
    </w:p>
    <w:p w14:paraId="089EA872" w14:textId="77777777" w:rsidR="005E2AAF" w:rsidRPr="00FE397F" w:rsidRDefault="005E2AAF" w:rsidP="005E2AAF">
      <w:pPr>
        <w:rPr>
          <w:rFonts w:cs="Arial"/>
        </w:rPr>
      </w:pPr>
      <w:r w:rsidRPr="00FE397F">
        <w:rPr>
          <w:rFonts w:cs="Arial"/>
        </w:rPr>
        <w:t>Concerns about the safety, welfare and wellbeing of a child must be reported to FaCS NSW Community Services for any of the following reasons:</w:t>
      </w:r>
    </w:p>
    <w:p w14:paraId="49B0E3EC" w14:textId="77777777" w:rsidR="005E2AAF" w:rsidRPr="00FE397F" w:rsidRDefault="005E2AAF" w:rsidP="00526C78">
      <w:pPr>
        <w:pStyle w:val="ListParagraph"/>
        <w:numPr>
          <w:ilvl w:val="0"/>
          <w:numId w:val="4"/>
        </w:numPr>
        <w:rPr>
          <w:rFonts w:cs="Arial"/>
        </w:rPr>
      </w:pPr>
      <w:r w:rsidRPr="00FE397F">
        <w:rPr>
          <w:rFonts w:cs="Arial"/>
        </w:rPr>
        <w:t>physical abuse</w:t>
      </w:r>
    </w:p>
    <w:p w14:paraId="2224ABA7" w14:textId="77777777" w:rsidR="005E2AAF" w:rsidRPr="00FE397F" w:rsidRDefault="005E2AAF" w:rsidP="00526C78">
      <w:pPr>
        <w:pStyle w:val="ListParagraph"/>
        <w:numPr>
          <w:ilvl w:val="0"/>
          <w:numId w:val="4"/>
        </w:numPr>
        <w:rPr>
          <w:rFonts w:cs="Arial"/>
        </w:rPr>
      </w:pPr>
      <w:r w:rsidRPr="00FE397F">
        <w:rPr>
          <w:rFonts w:cs="Arial"/>
        </w:rPr>
        <w:t>neglect</w:t>
      </w:r>
    </w:p>
    <w:p w14:paraId="73D9F41D" w14:textId="77777777" w:rsidR="005E2AAF" w:rsidRPr="00FE397F" w:rsidRDefault="005E2AAF" w:rsidP="00526C78">
      <w:pPr>
        <w:pStyle w:val="ListParagraph"/>
        <w:numPr>
          <w:ilvl w:val="1"/>
          <w:numId w:val="4"/>
        </w:numPr>
        <w:rPr>
          <w:rFonts w:cs="Arial"/>
        </w:rPr>
      </w:pPr>
      <w:r w:rsidRPr="00FE397F">
        <w:rPr>
          <w:rFonts w:cs="Arial"/>
        </w:rPr>
        <w:t>supervision</w:t>
      </w:r>
    </w:p>
    <w:p w14:paraId="0B77038F" w14:textId="77777777" w:rsidR="005E2AAF" w:rsidRPr="00FE397F" w:rsidRDefault="005E2AAF" w:rsidP="00526C78">
      <w:pPr>
        <w:pStyle w:val="ListParagraph"/>
        <w:numPr>
          <w:ilvl w:val="1"/>
          <w:numId w:val="4"/>
        </w:numPr>
        <w:rPr>
          <w:rFonts w:cs="Arial"/>
        </w:rPr>
      </w:pPr>
      <w:r w:rsidRPr="00FE397F">
        <w:rPr>
          <w:rFonts w:cs="Arial"/>
        </w:rPr>
        <w:t>physical shelter/environment</w:t>
      </w:r>
    </w:p>
    <w:p w14:paraId="6FD044B6" w14:textId="77777777" w:rsidR="005E2AAF" w:rsidRPr="00FE397F" w:rsidRDefault="005E2AAF" w:rsidP="00526C78">
      <w:pPr>
        <w:pStyle w:val="ListParagraph"/>
        <w:numPr>
          <w:ilvl w:val="1"/>
          <w:numId w:val="4"/>
        </w:numPr>
        <w:rPr>
          <w:rFonts w:cs="Arial"/>
        </w:rPr>
      </w:pPr>
      <w:r w:rsidRPr="00FE397F">
        <w:rPr>
          <w:rFonts w:cs="Arial"/>
        </w:rPr>
        <w:t>food</w:t>
      </w:r>
    </w:p>
    <w:p w14:paraId="23E8EA10" w14:textId="77777777" w:rsidR="005E2AAF" w:rsidRPr="00FE397F" w:rsidRDefault="005E2AAF" w:rsidP="00526C78">
      <w:pPr>
        <w:pStyle w:val="ListParagraph"/>
        <w:numPr>
          <w:ilvl w:val="1"/>
          <w:numId w:val="4"/>
        </w:numPr>
        <w:rPr>
          <w:rFonts w:cs="Arial"/>
        </w:rPr>
      </w:pPr>
      <w:r w:rsidRPr="00FE397F">
        <w:rPr>
          <w:rFonts w:cs="Arial"/>
        </w:rPr>
        <w:t>hygiene/clothing</w:t>
      </w:r>
    </w:p>
    <w:p w14:paraId="396829AD" w14:textId="77777777" w:rsidR="005E2AAF" w:rsidRPr="00FE397F" w:rsidRDefault="005E2AAF" w:rsidP="00526C78">
      <w:pPr>
        <w:pStyle w:val="ListParagraph"/>
        <w:numPr>
          <w:ilvl w:val="1"/>
          <w:numId w:val="4"/>
        </w:numPr>
        <w:rPr>
          <w:rFonts w:cs="Arial"/>
        </w:rPr>
      </w:pPr>
      <w:r w:rsidRPr="00FE397F">
        <w:rPr>
          <w:rFonts w:cs="Arial"/>
        </w:rPr>
        <w:t>medical care</w:t>
      </w:r>
    </w:p>
    <w:p w14:paraId="6C139EB9" w14:textId="77777777" w:rsidR="005E2AAF" w:rsidRPr="00FE397F" w:rsidRDefault="005E2AAF" w:rsidP="00526C78">
      <w:pPr>
        <w:pStyle w:val="ListParagraph"/>
        <w:numPr>
          <w:ilvl w:val="1"/>
          <w:numId w:val="4"/>
        </w:numPr>
        <w:rPr>
          <w:rFonts w:cs="Arial"/>
        </w:rPr>
      </w:pPr>
      <w:r w:rsidRPr="00FE397F">
        <w:rPr>
          <w:rFonts w:cs="Arial"/>
        </w:rPr>
        <w:t>mental health care</w:t>
      </w:r>
    </w:p>
    <w:p w14:paraId="47BD06FC" w14:textId="77777777" w:rsidR="005E2AAF" w:rsidRPr="00FE397F" w:rsidRDefault="005E2AAF" w:rsidP="00526C78">
      <w:pPr>
        <w:pStyle w:val="ListParagraph"/>
        <w:numPr>
          <w:ilvl w:val="1"/>
          <w:numId w:val="4"/>
        </w:numPr>
        <w:rPr>
          <w:rFonts w:cs="Arial"/>
        </w:rPr>
      </w:pPr>
      <w:r w:rsidRPr="00FE397F">
        <w:rPr>
          <w:rFonts w:cs="Arial"/>
        </w:rPr>
        <w:t>education</w:t>
      </w:r>
    </w:p>
    <w:p w14:paraId="39C1BB0D" w14:textId="77777777" w:rsidR="005E2AAF" w:rsidRPr="00FE397F" w:rsidRDefault="005E2AAF" w:rsidP="00526C78">
      <w:pPr>
        <w:pStyle w:val="ListParagraph"/>
        <w:numPr>
          <w:ilvl w:val="0"/>
          <w:numId w:val="4"/>
        </w:numPr>
        <w:rPr>
          <w:rFonts w:cs="Arial"/>
        </w:rPr>
      </w:pPr>
      <w:r w:rsidRPr="00FE397F">
        <w:rPr>
          <w:rFonts w:cs="Arial"/>
        </w:rPr>
        <w:t>sexual abuse</w:t>
      </w:r>
    </w:p>
    <w:p w14:paraId="5831C2D4" w14:textId="77777777" w:rsidR="005E2AAF" w:rsidRPr="00FE397F" w:rsidRDefault="005E2AAF" w:rsidP="00526C78">
      <w:pPr>
        <w:pStyle w:val="ListParagraph"/>
        <w:numPr>
          <w:ilvl w:val="0"/>
          <w:numId w:val="4"/>
        </w:numPr>
        <w:rPr>
          <w:rFonts w:cs="Arial"/>
        </w:rPr>
      </w:pPr>
      <w:r w:rsidRPr="00FE397F">
        <w:rPr>
          <w:rFonts w:cs="Arial"/>
        </w:rPr>
        <w:t>psychological harm</w:t>
      </w:r>
    </w:p>
    <w:p w14:paraId="080C2872" w14:textId="77777777" w:rsidR="005E2AAF" w:rsidRPr="00FE397F" w:rsidRDefault="005E2AAF" w:rsidP="00526C78">
      <w:pPr>
        <w:pStyle w:val="ListParagraph"/>
        <w:numPr>
          <w:ilvl w:val="0"/>
          <w:numId w:val="4"/>
        </w:numPr>
        <w:rPr>
          <w:rFonts w:cs="Arial"/>
        </w:rPr>
      </w:pPr>
      <w:r w:rsidRPr="00FE397F">
        <w:rPr>
          <w:rFonts w:cs="Arial"/>
        </w:rPr>
        <w:t>child/young person is a danger to self and/or others</w:t>
      </w:r>
    </w:p>
    <w:p w14:paraId="55784054" w14:textId="77777777" w:rsidR="005E2AAF" w:rsidRPr="00FE397F" w:rsidRDefault="005E2AAF" w:rsidP="00526C78">
      <w:pPr>
        <w:pStyle w:val="ListParagraph"/>
        <w:numPr>
          <w:ilvl w:val="0"/>
          <w:numId w:val="4"/>
        </w:numPr>
        <w:rPr>
          <w:rFonts w:cs="Arial"/>
        </w:rPr>
      </w:pPr>
      <w:r w:rsidRPr="00FE397F">
        <w:rPr>
          <w:rFonts w:cs="Arial"/>
        </w:rPr>
        <w:t>relinquishing care</w:t>
      </w:r>
    </w:p>
    <w:p w14:paraId="0148C916" w14:textId="77777777" w:rsidR="005E2AAF" w:rsidRPr="00FE397F" w:rsidRDefault="005E2AAF" w:rsidP="00526C78">
      <w:pPr>
        <w:pStyle w:val="ListParagraph"/>
        <w:numPr>
          <w:ilvl w:val="0"/>
          <w:numId w:val="4"/>
        </w:numPr>
        <w:rPr>
          <w:rFonts w:cs="Arial"/>
        </w:rPr>
      </w:pPr>
      <w:r w:rsidRPr="00FE397F">
        <w:rPr>
          <w:rFonts w:cs="Arial"/>
        </w:rPr>
        <w:t>carer concerns</w:t>
      </w:r>
    </w:p>
    <w:p w14:paraId="6056FA0D" w14:textId="77777777" w:rsidR="005E2AAF" w:rsidRPr="00FE397F" w:rsidRDefault="005E2AAF" w:rsidP="00526C78">
      <w:pPr>
        <w:pStyle w:val="ListParagraph"/>
        <w:numPr>
          <w:ilvl w:val="1"/>
          <w:numId w:val="4"/>
        </w:numPr>
        <w:rPr>
          <w:rFonts w:cs="Arial"/>
        </w:rPr>
      </w:pPr>
      <w:r w:rsidRPr="00FE397F">
        <w:rPr>
          <w:rFonts w:cs="Arial"/>
        </w:rPr>
        <w:t>parent/carer substance abuse</w:t>
      </w:r>
    </w:p>
    <w:p w14:paraId="03C3B33F" w14:textId="77777777" w:rsidR="005E2AAF" w:rsidRPr="00FE397F" w:rsidRDefault="005E2AAF" w:rsidP="00526C78">
      <w:pPr>
        <w:pStyle w:val="ListParagraph"/>
        <w:numPr>
          <w:ilvl w:val="1"/>
          <w:numId w:val="4"/>
        </w:numPr>
        <w:rPr>
          <w:rFonts w:cs="Arial"/>
        </w:rPr>
      </w:pPr>
      <w:r w:rsidRPr="00FE397F">
        <w:rPr>
          <w:rFonts w:cs="Arial"/>
        </w:rPr>
        <w:t>parent/carer mental health</w:t>
      </w:r>
    </w:p>
    <w:p w14:paraId="05C033C2" w14:textId="77777777" w:rsidR="005E2AAF" w:rsidRPr="00FE397F" w:rsidRDefault="005E2AAF" w:rsidP="00526C78">
      <w:pPr>
        <w:pStyle w:val="ListParagraph"/>
        <w:numPr>
          <w:ilvl w:val="1"/>
          <w:numId w:val="4"/>
        </w:numPr>
        <w:rPr>
          <w:rFonts w:cs="Arial"/>
        </w:rPr>
      </w:pPr>
      <w:r w:rsidRPr="00FE397F">
        <w:rPr>
          <w:rFonts w:cs="Arial"/>
        </w:rPr>
        <w:t>parent/carer domestic violence</w:t>
      </w:r>
    </w:p>
    <w:p w14:paraId="398E51F9" w14:textId="77777777" w:rsidR="005E2AAF" w:rsidRPr="00FE397F" w:rsidRDefault="005E2AAF" w:rsidP="00526C78">
      <w:pPr>
        <w:pStyle w:val="ListParagraph"/>
        <w:numPr>
          <w:ilvl w:val="0"/>
          <w:numId w:val="4"/>
        </w:numPr>
        <w:rPr>
          <w:rFonts w:cs="Arial"/>
        </w:rPr>
      </w:pPr>
      <w:r w:rsidRPr="00FE397F">
        <w:rPr>
          <w:rFonts w:cs="Arial"/>
        </w:rPr>
        <w:t>unborn child.</w:t>
      </w:r>
    </w:p>
    <w:p w14:paraId="23EB95A6" w14:textId="77777777" w:rsidR="005E2AAF" w:rsidRPr="00FE397F" w:rsidRDefault="005E2AAF" w:rsidP="005E2AAF">
      <w:pPr>
        <w:rPr>
          <w:rFonts w:cs="Arial"/>
        </w:rPr>
      </w:pPr>
    </w:p>
    <w:p w14:paraId="1FD8D321" w14:textId="77777777" w:rsidR="005E2AAF" w:rsidRPr="00FE397F" w:rsidRDefault="005E2AAF" w:rsidP="005E2AAF">
      <w:pPr>
        <w:rPr>
          <w:rFonts w:cs="Arial"/>
        </w:rPr>
      </w:pPr>
      <w:r w:rsidRPr="00FE397F">
        <w:rPr>
          <w:rFonts w:cs="Arial"/>
        </w:rPr>
        <w:t xml:space="preserve">A circumstance may become significant because of a single act or omission, or an accumulation of acts or omissions.  A ‘significant’ concern is one which is sufficiently serious to warrant a response by a statutory authority (such as the NSW Police or Family and Community Services), regardless of whether a family consents to the intervention or not. </w:t>
      </w:r>
    </w:p>
    <w:p w14:paraId="5C2859F3" w14:textId="77777777" w:rsidR="005E2AAF" w:rsidRPr="00FE397F" w:rsidRDefault="005E2AAF" w:rsidP="005E2AAF">
      <w:pPr>
        <w:rPr>
          <w:rFonts w:cs="Arial"/>
        </w:rPr>
      </w:pPr>
    </w:p>
    <w:p w14:paraId="130FABA0" w14:textId="77777777" w:rsidR="005E2AAF" w:rsidRPr="00FE397F" w:rsidRDefault="005E2AAF" w:rsidP="005E2AAF">
      <w:pPr>
        <w:rPr>
          <w:rFonts w:cs="Arial"/>
        </w:rPr>
      </w:pPr>
      <w:r w:rsidRPr="00FE397F">
        <w:rPr>
          <w:rFonts w:cs="Arial"/>
        </w:rPr>
        <w:t xml:space="preserve">More detail on the grounds for risk of significant harm is provided in the Child Wellbeing and Child Protection – NSW Interagency Guidelines. If further information is required, the guidelines are available at: </w:t>
      </w:r>
      <w:hyperlink r:id="rId16" w:history="1">
        <w:r w:rsidRPr="00FE397F">
          <w:rPr>
            <w:rStyle w:val="Hyperlink"/>
            <w:rFonts w:cs="Arial"/>
          </w:rPr>
          <w:t>http://www.community.nsw.gov.au/kts/reporting</w:t>
        </w:r>
      </w:hyperlink>
    </w:p>
    <w:p w14:paraId="5B37E5A0" w14:textId="77777777" w:rsidR="005E2AAF" w:rsidRPr="00FE397F" w:rsidRDefault="005E2AAF" w:rsidP="005E2AAF">
      <w:pPr>
        <w:rPr>
          <w:rFonts w:cs="Arial"/>
          <w:b/>
        </w:rPr>
      </w:pPr>
    </w:p>
    <w:p w14:paraId="0A71166D" w14:textId="77777777" w:rsidR="005E2AAF" w:rsidRPr="00FE397F" w:rsidRDefault="005E2AAF" w:rsidP="005E2AAF">
      <w:pPr>
        <w:rPr>
          <w:rFonts w:cs="Arial"/>
        </w:rPr>
      </w:pPr>
      <w:r w:rsidRPr="00FE397F">
        <w:rPr>
          <w:rFonts w:cs="Arial"/>
        </w:rPr>
        <w:t xml:space="preserve">Where a staff member has reasonable grounds to suspect risk of significant harm, they should first use the </w:t>
      </w:r>
      <w:hyperlink r:id="rId17" w:history="1">
        <w:r w:rsidRPr="00FE397F">
          <w:rPr>
            <w:rStyle w:val="Hyperlink"/>
            <w:rFonts w:cs="Arial"/>
          </w:rPr>
          <w:t>NSW Community Services Mandatory Reporter Guide (MRG)</w:t>
        </w:r>
      </w:hyperlink>
      <w:r w:rsidRPr="00FE397F">
        <w:rPr>
          <w:rFonts w:cs="Arial"/>
        </w:rPr>
        <w:t xml:space="preserve"> to assess whether their concerns meet the threshold of risk of significant harm.  </w:t>
      </w:r>
    </w:p>
    <w:p w14:paraId="2F760B45" w14:textId="77777777" w:rsidR="005E2AAF" w:rsidRPr="00FE397F" w:rsidRDefault="005E2AAF" w:rsidP="005E2AAF">
      <w:pPr>
        <w:rPr>
          <w:rFonts w:cs="Arial"/>
        </w:rPr>
      </w:pPr>
    </w:p>
    <w:p w14:paraId="5E9B2E55" w14:textId="77777777" w:rsidR="005E2AAF" w:rsidRPr="00FE397F" w:rsidRDefault="005E2AAF" w:rsidP="005E2AAF">
      <w:pPr>
        <w:rPr>
          <w:rFonts w:cs="Arial"/>
        </w:rPr>
      </w:pPr>
      <w:r w:rsidRPr="00FE397F">
        <w:rPr>
          <w:rFonts w:cs="Arial"/>
        </w:rPr>
        <w:t xml:space="preserve">The MRG is a structured decision-making tool which assists the reporting process when a mandatory reporter has concerns for the safety, welfare or wellbeing of a child or young person in NSW. It contains a number of “decision trees” (with scenarios such as physical abuse, neglect, psychological harm) that ask a series of questions to determine if the significant risk threshold is met. </w:t>
      </w:r>
    </w:p>
    <w:p w14:paraId="024D4BAC" w14:textId="77777777" w:rsidR="005E2AAF" w:rsidRPr="00FE397F" w:rsidRDefault="005E2AAF" w:rsidP="005E2AAF">
      <w:pPr>
        <w:rPr>
          <w:rFonts w:cs="Arial"/>
        </w:rPr>
      </w:pPr>
    </w:p>
    <w:p w14:paraId="6A5CC253" w14:textId="77777777" w:rsidR="005E2AAF" w:rsidRPr="00FE397F" w:rsidRDefault="005E2AAF" w:rsidP="005E2AAF">
      <w:pPr>
        <w:rPr>
          <w:rFonts w:cs="Arial"/>
        </w:rPr>
      </w:pPr>
      <w:r w:rsidRPr="00FE397F">
        <w:rPr>
          <w:rFonts w:cs="Arial"/>
        </w:rPr>
        <w:t xml:space="preserve">If a concern does not fit any of the decision trees, it may not be reportable. However, if a staff member is still concerned, or has lingering doubts, he/she should discuss the issue with their Manager/CEO to decide if they should contact Family and Community Services.  </w:t>
      </w:r>
    </w:p>
    <w:p w14:paraId="0397D6E1" w14:textId="77777777" w:rsidR="005E2AAF" w:rsidRPr="00FE397F" w:rsidRDefault="005E2AAF" w:rsidP="005E2AAF">
      <w:pPr>
        <w:rPr>
          <w:rFonts w:cs="Arial"/>
        </w:rPr>
      </w:pPr>
    </w:p>
    <w:p w14:paraId="0E2661BD" w14:textId="287B9B7D" w:rsidR="005E2AAF" w:rsidRPr="00FE397F" w:rsidRDefault="005E2AAF" w:rsidP="005E2AAF">
      <w:pPr>
        <w:pStyle w:val="Heading2"/>
        <w:rPr>
          <w:rFonts w:cs="Arial"/>
          <w:szCs w:val="24"/>
        </w:rPr>
      </w:pPr>
      <w:bookmarkStart w:id="20" w:name="_Toc503533851"/>
      <w:r w:rsidRPr="00FE397F">
        <w:rPr>
          <w:rFonts w:cs="Arial"/>
          <w:szCs w:val="24"/>
        </w:rPr>
        <w:t>3.2</w:t>
      </w:r>
      <w:r w:rsidRPr="00FE397F">
        <w:rPr>
          <w:rFonts w:cs="Arial"/>
          <w:szCs w:val="24"/>
        </w:rPr>
        <w:tab/>
        <w:t>Making a report</w:t>
      </w:r>
      <w:bookmarkEnd w:id="20"/>
    </w:p>
    <w:p w14:paraId="3FD2B943" w14:textId="77777777" w:rsidR="005E2AAF" w:rsidRPr="00FE397F" w:rsidRDefault="005E2AAF" w:rsidP="005E2AAF">
      <w:pPr>
        <w:rPr>
          <w:rFonts w:cs="Arial"/>
        </w:rPr>
      </w:pPr>
      <w:r w:rsidRPr="00FE397F">
        <w:rPr>
          <w:rFonts w:cs="Arial"/>
        </w:rPr>
        <w:t xml:space="preserve">Where use of the MRG indicates there is a risk of significant harm, staff are required to make a report to the:  </w:t>
      </w:r>
    </w:p>
    <w:p w14:paraId="121A19C8" w14:textId="77777777" w:rsidR="005E2AAF" w:rsidRPr="00FE397F" w:rsidRDefault="005E2AAF" w:rsidP="00526C78">
      <w:pPr>
        <w:pStyle w:val="ListParagraph"/>
        <w:numPr>
          <w:ilvl w:val="0"/>
          <w:numId w:val="7"/>
        </w:numPr>
        <w:rPr>
          <w:rFonts w:cs="Arial"/>
          <w:b/>
        </w:rPr>
      </w:pPr>
      <w:r w:rsidRPr="00FE397F">
        <w:rPr>
          <w:rFonts w:cs="Arial"/>
          <w:b/>
        </w:rPr>
        <w:t>Child Protection Helpline: 132 111 or 133 627 (mandatory reporters).</w:t>
      </w:r>
    </w:p>
    <w:p w14:paraId="0E5BCA5A" w14:textId="77777777" w:rsidR="005E2AAF" w:rsidRPr="00FE397F" w:rsidRDefault="005E2AAF" w:rsidP="005E2AAF">
      <w:pPr>
        <w:rPr>
          <w:rFonts w:cs="Arial"/>
          <w:b/>
        </w:rPr>
      </w:pPr>
    </w:p>
    <w:p w14:paraId="726E971D" w14:textId="77777777" w:rsidR="005E2AAF" w:rsidRPr="00FE397F" w:rsidRDefault="005E2AAF" w:rsidP="005E2AAF">
      <w:pPr>
        <w:rPr>
          <w:rFonts w:cs="Arial"/>
        </w:rPr>
      </w:pPr>
      <w:r w:rsidRPr="00FE397F">
        <w:rPr>
          <w:rFonts w:cs="Arial"/>
        </w:rPr>
        <w:t xml:space="preserve">In an emergency where there are urgent concerns about a child or young person’s safety, welfare or wellbeing, it is important to contact NSW Police using the emergency telephone line </w:t>
      </w:r>
      <w:r w:rsidRPr="00FE397F">
        <w:rPr>
          <w:rFonts w:cs="Arial"/>
          <w:b/>
        </w:rPr>
        <w:t>‘000’</w:t>
      </w:r>
      <w:r w:rsidRPr="00FE397F">
        <w:rPr>
          <w:rFonts w:cs="Arial"/>
        </w:rPr>
        <w:t>.</w:t>
      </w:r>
    </w:p>
    <w:p w14:paraId="17A82B20" w14:textId="77777777" w:rsidR="005E2AAF" w:rsidRPr="00FE397F" w:rsidRDefault="005E2AAF" w:rsidP="005E2AAF">
      <w:pPr>
        <w:rPr>
          <w:rFonts w:cs="Arial"/>
        </w:rPr>
      </w:pPr>
    </w:p>
    <w:p w14:paraId="298B1A35" w14:textId="77777777" w:rsidR="005E2AAF" w:rsidRPr="00FE397F" w:rsidRDefault="005E2AAF" w:rsidP="005E2AAF">
      <w:pPr>
        <w:rPr>
          <w:rFonts w:cs="Arial"/>
        </w:rPr>
      </w:pPr>
      <w:r w:rsidRPr="00FE397F">
        <w:rPr>
          <w:rFonts w:cs="Arial"/>
        </w:rPr>
        <w:t>A reporter’s identity, or any information which may reveal the identity of a reporter, will not be disclosed by NSW Family and Community Services, regardless of whether the report reaches the threshold of significant harm. However, reporters should be aware that their identity may be disclosed in the following circumstances:</w:t>
      </w:r>
    </w:p>
    <w:p w14:paraId="587923D7" w14:textId="77777777" w:rsidR="005E2AAF" w:rsidRPr="00FE397F" w:rsidRDefault="005E2AAF" w:rsidP="00526C78">
      <w:pPr>
        <w:pStyle w:val="ListParagraph"/>
        <w:numPr>
          <w:ilvl w:val="0"/>
          <w:numId w:val="5"/>
        </w:numPr>
        <w:rPr>
          <w:rFonts w:cs="Arial"/>
        </w:rPr>
      </w:pPr>
      <w:r w:rsidRPr="00FE397F">
        <w:rPr>
          <w:rFonts w:cs="Arial"/>
        </w:rPr>
        <w:t>they consent to the disclosure;</w:t>
      </w:r>
    </w:p>
    <w:p w14:paraId="3A60DEF9" w14:textId="77777777" w:rsidR="005E2AAF" w:rsidRPr="00FE397F" w:rsidRDefault="005E2AAF" w:rsidP="00526C78">
      <w:pPr>
        <w:pStyle w:val="ListParagraph"/>
        <w:numPr>
          <w:ilvl w:val="0"/>
          <w:numId w:val="5"/>
        </w:numPr>
        <w:rPr>
          <w:rFonts w:cs="Arial"/>
        </w:rPr>
      </w:pPr>
      <w:r w:rsidRPr="00FE397F">
        <w:rPr>
          <w:rFonts w:cs="Arial"/>
        </w:rPr>
        <w:t>a court or other body before which proceedings relating to the report are being conducted has given leave for the disclosure; or</w:t>
      </w:r>
    </w:p>
    <w:p w14:paraId="3156D791" w14:textId="77777777" w:rsidR="005E2AAF" w:rsidRPr="00FE397F" w:rsidRDefault="005E2AAF" w:rsidP="00526C78">
      <w:pPr>
        <w:pStyle w:val="ListParagraph"/>
        <w:numPr>
          <w:ilvl w:val="0"/>
          <w:numId w:val="5"/>
        </w:numPr>
        <w:rPr>
          <w:rFonts w:cs="Arial"/>
        </w:rPr>
      </w:pPr>
      <w:r w:rsidRPr="00FE397F">
        <w:rPr>
          <w:rFonts w:cs="Arial"/>
        </w:rPr>
        <w:t xml:space="preserve">NSW Police require the identity of the reporter to be disclosed where an investigation is occurring into an alleged serious offence committed against a child or young person. </w:t>
      </w:r>
    </w:p>
    <w:p w14:paraId="6B9898BC" w14:textId="77777777" w:rsidR="005E2AAF" w:rsidRPr="00FE397F" w:rsidRDefault="005E2AAF" w:rsidP="005E2AAF">
      <w:pPr>
        <w:rPr>
          <w:rFonts w:cs="Arial"/>
        </w:rPr>
      </w:pPr>
    </w:p>
    <w:p w14:paraId="582853F0" w14:textId="77777777" w:rsidR="005E2AAF" w:rsidRPr="00FE397F" w:rsidRDefault="005E2AAF" w:rsidP="005E2AAF">
      <w:pPr>
        <w:rPr>
          <w:rFonts w:eastAsia="Times New Roman" w:cs="Arial"/>
        </w:rPr>
      </w:pPr>
      <w:r w:rsidRPr="00FE397F">
        <w:rPr>
          <w:rFonts w:cs="Arial"/>
        </w:rPr>
        <w:t>A report to the Child Protection Helpline starts the process of assessing whether statutory child protection is required. The detail and quality of the information provided to the Child Protection Helpline by the reporter is critical to the quality of the decision-making that follows. It is important to provide as much information as possible when making a child protection report.</w:t>
      </w:r>
    </w:p>
    <w:p w14:paraId="1E2910E8" w14:textId="77777777" w:rsidR="005E2AAF" w:rsidRPr="00FE397F" w:rsidRDefault="005E2AAF" w:rsidP="005E2AAF">
      <w:pPr>
        <w:jc w:val="left"/>
        <w:rPr>
          <w:rFonts w:eastAsia="Times New Roman" w:cs="Arial"/>
        </w:rPr>
      </w:pPr>
      <w:r w:rsidRPr="00FE397F">
        <w:rPr>
          <w:rFonts w:eastAsia="Times New Roman" w:cs="Arial"/>
        </w:rPr>
        <w:t>Essential details:</w:t>
      </w:r>
    </w:p>
    <w:p w14:paraId="287A4B48" w14:textId="77777777" w:rsidR="005E2AAF" w:rsidRPr="00FE397F" w:rsidRDefault="005E2AAF" w:rsidP="00526C78">
      <w:pPr>
        <w:pStyle w:val="ListParagraph"/>
        <w:numPr>
          <w:ilvl w:val="0"/>
          <w:numId w:val="6"/>
        </w:numPr>
        <w:jc w:val="left"/>
        <w:rPr>
          <w:rFonts w:eastAsia="Times New Roman" w:cs="Arial"/>
        </w:rPr>
      </w:pPr>
      <w:r w:rsidRPr="00FE397F">
        <w:rPr>
          <w:rFonts w:eastAsia="Times New Roman" w:cs="Arial"/>
        </w:rPr>
        <w:t>child or young person’s details (name, address, age and date of birth (or approximation, details of siblings)</w:t>
      </w:r>
    </w:p>
    <w:p w14:paraId="76A6C911" w14:textId="77777777" w:rsidR="005E2AAF" w:rsidRPr="00FE397F" w:rsidRDefault="005E2AAF" w:rsidP="00526C78">
      <w:pPr>
        <w:pStyle w:val="ListParagraph"/>
        <w:numPr>
          <w:ilvl w:val="0"/>
          <w:numId w:val="6"/>
        </w:numPr>
        <w:jc w:val="left"/>
        <w:rPr>
          <w:rFonts w:eastAsia="Times New Roman" w:cs="Arial"/>
        </w:rPr>
      </w:pPr>
      <w:r w:rsidRPr="00FE397F">
        <w:rPr>
          <w:rFonts w:eastAsia="Times New Roman" w:cs="Arial"/>
        </w:rPr>
        <w:t>incident details (date, type of risk, person’s causing or contributing to harm)</w:t>
      </w:r>
    </w:p>
    <w:p w14:paraId="777C8F0D" w14:textId="77777777" w:rsidR="005E2AAF" w:rsidRPr="00FE397F" w:rsidRDefault="005E2AAF" w:rsidP="00526C78">
      <w:pPr>
        <w:pStyle w:val="ListParagraph"/>
        <w:numPr>
          <w:ilvl w:val="0"/>
          <w:numId w:val="6"/>
        </w:numPr>
        <w:jc w:val="left"/>
        <w:rPr>
          <w:rFonts w:eastAsia="Times New Roman" w:cs="Arial"/>
        </w:rPr>
      </w:pPr>
      <w:r w:rsidRPr="00FE397F">
        <w:rPr>
          <w:rFonts w:eastAsia="Times New Roman" w:cs="Arial"/>
        </w:rPr>
        <w:t>impact of the incident on the child or young person</w:t>
      </w:r>
    </w:p>
    <w:p w14:paraId="0088EBEC" w14:textId="77777777" w:rsidR="005E2AAF" w:rsidRPr="00FE397F" w:rsidRDefault="005E2AAF" w:rsidP="00526C78">
      <w:pPr>
        <w:pStyle w:val="ListParagraph"/>
        <w:numPr>
          <w:ilvl w:val="0"/>
          <w:numId w:val="6"/>
        </w:numPr>
        <w:jc w:val="left"/>
        <w:rPr>
          <w:rFonts w:eastAsia="Times New Roman" w:cs="Arial"/>
        </w:rPr>
      </w:pPr>
      <w:r w:rsidRPr="00FE397F">
        <w:rPr>
          <w:rFonts w:eastAsia="Times New Roman" w:cs="Arial"/>
        </w:rPr>
        <w:t>network of support around the child or young person</w:t>
      </w:r>
      <w:r w:rsidRPr="00FE397F">
        <w:rPr>
          <w:rFonts w:cs="Arial"/>
        </w:rPr>
        <w:t>.</w:t>
      </w:r>
      <w:r w:rsidRPr="00FE397F">
        <w:rPr>
          <w:rFonts w:cs="Arial"/>
        </w:rPr>
        <w:tab/>
      </w:r>
    </w:p>
    <w:p w14:paraId="792F5923" w14:textId="77777777" w:rsidR="005E2AAF" w:rsidRPr="00FE397F" w:rsidRDefault="005E2AAF" w:rsidP="005E2AAF">
      <w:pPr>
        <w:rPr>
          <w:rFonts w:cs="Arial"/>
        </w:rPr>
      </w:pPr>
    </w:p>
    <w:p w14:paraId="1FCF7C80" w14:textId="62B1119D" w:rsidR="005E2AAF" w:rsidRPr="00FE397F" w:rsidRDefault="005E2AAF" w:rsidP="005E2AAF">
      <w:pPr>
        <w:pStyle w:val="Heading2"/>
        <w:rPr>
          <w:rFonts w:cs="Arial"/>
          <w:szCs w:val="24"/>
        </w:rPr>
      </w:pPr>
      <w:bookmarkStart w:id="21" w:name="_Toc503533852"/>
      <w:r w:rsidRPr="00FE397F">
        <w:rPr>
          <w:rFonts w:cs="Arial"/>
          <w:szCs w:val="24"/>
        </w:rPr>
        <w:t>3.3</w:t>
      </w:r>
      <w:r w:rsidRPr="00FE397F">
        <w:rPr>
          <w:rFonts w:cs="Arial"/>
          <w:szCs w:val="24"/>
        </w:rPr>
        <w:tab/>
        <w:t>Actions if a concern does not meet the threshold of significant risk of harm</w:t>
      </w:r>
      <w:bookmarkEnd w:id="21"/>
    </w:p>
    <w:p w14:paraId="15047532" w14:textId="77777777" w:rsidR="005E2AAF" w:rsidRPr="00FE397F" w:rsidRDefault="005E2AAF" w:rsidP="005E2AAF">
      <w:pPr>
        <w:rPr>
          <w:rFonts w:cs="Arial"/>
        </w:rPr>
      </w:pPr>
      <w:r w:rsidRPr="00FE397F">
        <w:rPr>
          <w:rFonts w:cs="Arial"/>
        </w:rPr>
        <w:t>If the risk is below the threshold, staff are not required to report to Family and Community Services. Where a staff member still has concerns about the safety, welfare or wellbeing of a child and the concerns do not reach the threshold for reporting to NSW Community Services or a report to the Child Protection Helpline does not commence statutory child protection proceedings, there are several options, including:</w:t>
      </w:r>
    </w:p>
    <w:p w14:paraId="6710C6A5" w14:textId="77777777" w:rsidR="005E2AAF" w:rsidRPr="00FE397F" w:rsidRDefault="005E2AAF" w:rsidP="00526C78">
      <w:pPr>
        <w:pStyle w:val="ListParagraph"/>
        <w:numPr>
          <w:ilvl w:val="0"/>
          <w:numId w:val="8"/>
        </w:numPr>
        <w:ind w:left="648"/>
        <w:rPr>
          <w:rFonts w:cs="Arial"/>
        </w:rPr>
      </w:pPr>
      <w:r w:rsidRPr="00FE397F">
        <w:rPr>
          <w:rFonts w:cs="Arial"/>
        </w:rPr>
        <w:t xml:space="preserve">Determining whether </w:t>
      </w:r>
      <w:r w:rsidRPr="00FE397F">
        <w:rPr>
          <w:rFonts w:cs="Arial"/>
          <w:b/>
        </w:rPr>
        <w:t>[insert organisation name]</w:t>
      </w:r>
      <w:r w:rsidRPr="00FE397F">
        <w:rPr>
          <w:rFonts w:cs="Arial"/>
        </w:rPr>
        <w:t xml:space="preserve"> can provide services to assist the family or child or to help them access other support services;</w:t>
      </w:r>
    </w:p>
    <w:p w14:paraId="09A18CB9" w14:textId="77777777" w:rsidR="005E2AAF" w:rsidRPr="00FE397F" w:rsidRDefault="005E2AAF" w:rsidP="00526C78">
      <w:pPr>
        <w:pStyle w:val="ListParagraph"/>
        <w:numPr>
          <w:ilvl w:val="0"/>
          <w:numId w:val="8"/>
        </w:numPr>
        <w:ind w:left="648"/>
        <w:rPr>
          <w:rFonts w:cs="Arial"/>
        </w:rPr>
      </w:pPr>
      <w:r w:rsidRPr="00FE397F">
        <w:rPr>
          <w:rFonts w:cs="Arial"/>
        </w:rPr>
        <w:t>If another organisation is working with the family or child, contacting a representative to seek information and to work together to support the family (see Section 4 below, relating to information exchange);</w:t>
      </w:r>
    </w:p>
    <w:p w14:paraId="15A05473" w14:textId="77777777" w:rsidR="005E2AAF" w:rsidRPr="00FE397F" w:rsidRDefault="005E2AAF" w:rsidP="00526C78">
      <w:pPr>
        <w:pStyle w:val="ListParagraph"/>
        <w:numPr>
          <w:ilvl w:val="0"/>
          <w:numId w:val="8"/>
        </w:numPr>
        <w:ind w:left="648"/>
        <w:rPr>
          <w:rFonts w:cs="Arial"/>
        </w:rPr>
      </w:pPr>
      <w:r w:rsidRPr="00FE397F">
        <w:rPr>
          <w:rFonts w:cs="Arial"/>
        </w:rPr>
        <w:t>If, after talking to another organisation, there is further information which suggests cumulative risk, the MRG should be used again, and if indicated, the child or young person should be reported to the Child Protection Helpline.</w:t>
      </w:r>
    </w:p>
    <w:p w14:paraId="42D47EF1" w14:textId="77777777" w:rsidR="005E2AAF" w:rsidRPr="00FE397F" w:rsidRDefault="005E2AAF" w:rsidP="00526C78">
      <w:pPr>
        <w:pStyle w:val="ListParagraph"/>
        <w:numPr>
          <w:ilvl w:val="0"/>
          <w:numId w:val="8"/>
        </w:numPr>
        <w:ind w:left="648"/>
        <w:rPr>
          <w:rFonts w:cs="Arial"/>
        </w:rPr>
      </w:pPr>
      <w:r w:rsidRPr="00FE397F">
        <w:rPr>
          <w:rFonts w:cs="Arial"/>
        </w:rPr>
        <w:t>The Family Referral Service (</w:t>
      </w:r>
      <w:hyperlink r:id="rId18" w:history="1">
        <w:r w:rsidRPr="00FE397F">
          <w:rPr>
            <w:rStyle w:val="Hyperlink"/>
            <w:rFonts w:cs="Arial"/>
          </w:rPr>
          <w:t>http://www.familyreferralservice.com.au/</w:t>
        </w:r>
      </w:hyperlink>
      <w:r w:rsidRPr="00FE397F">
        <w:rPr>
          <w:rFonts w:cs="Arial"/>
        </w:rPr>
        <w:t>) or Human Services Net (HSNet) (</w:t>
      </w:r>
      <w:hyperlink r:id="rId19" w:history="1">
        <w:r w:rsidRPr="00FE397F">
          <w:rPr>
            <w:rStyle w:val="Hyperlink"/>
            <w:rFonts w:cs="Arial"/>
          </w:rPr>
          <w:t>www.hsnet.nsw.gov.au</w:t>
        </w:r>
      </w:hyperlink>
      <w:r w:rsidRPr="00FE397F">
        <w:rPr>
          <w:rFonts w:cs="Arial"/>
        </w:rPr>
        <w:t>) may assist to locate other services to assist a child, young person or family in need.</w:t>
      </w:r>
    </w:p>
    <w:p w14:paraId="6D16C21C" w14:textId="77777777" w:rsidR="005E2AAF" w:rsidRPr="00FE397F" w:rsidRDefault="005E2AAF" w:rsidP="005E2AAF">
      <w:pPr>
        <w:rPr>
          <w:rFonts w:cs="Arial"/>
        </w:rPr>
      </w:pPr>
    </w:p>
    <w:p w14:paraId="1D218EDB" w14:textId="77777777" w:rsidR="005E2AAF" w:rsidRPr="00FE397F" w:rsidRDefault="005E2AAF" w:rsidP="005E2AAF">
      <w:pPr>
        <w:rPr>
          <w:rFonts w:cs="Arial"/>
        </w:rPr>
      </w:pPr>
      <w:r w:rsidRPr="00FE397F">
        <w:rPr>
          <w:rFonts w:cs="Arial"/>
        </w:rPr>
        <w:lastRenderedPageBreak/>
        <w:t xml:space="preserve">It is important that records are kept of any child protection concerns for future reference and case review activities (see Section 4.4).  For more general information on record keeping and case review activities see the </w:t>
      </w:r>
      <w:hyperlink r:id="rId20" w:history="1">
        <w:r w:rsidRPr="00FE397F">
          <w:rPr>
            <w:rStyle w:val="Hyperlink"/>
            <w:rFonts w:cs="Arial"/>
          </w:rPr>
          <w:t>Client Clinical Management Policy</w:t>
        </w:r>
      </w:hyperlink>
      <w:r w:rsidRPr="00FE397F">
        <w:rPr>
          <w:rStyle w:val="Hyperlink"/>
          <w:rFonts w:cs="Arial"/>
        </w:rPr>
        <w:t xml:space="preserve">      Service and Program Operations Policy</w:t>
      </w:r>
    </w:p>
    <w:p w14:paraId="1EDB6B53" w14:textId="77777777" w:rsidR="005E2AAF" w:rsidRPr="00FE397F" w:rsidRDefault="005E2AAF" w:rsidP="005E2AAF">
      <w:pPr>
        <w:rPr>
          <w:rFonts w:cs="Arial"/>
        </w:rPr>
      </w:pPr>
    </w:p>
    <w:p w14:paraId="2B722394" w14:textId="08667486" w:rsidR="005E2AAF" w:rsidRPr="00FE397F" w:rsidRDefault="00526C78" w:rsidP="005E2AAF">
      <w:pPr>
        <w:pStyle w:val="Heading1"/>
        <w:rPr>
          <w:rFonts w:cs="Arial"/>
        </w:rPr>
      </w:pPr>
      <w:bookmarkStart w:id="22" w:name="_Toc503533853"/>
      <w:r w:rsidRPr="00FE397F">
        <w:rPr>
          <w:rFonts w:cs="Arial"/>
          <w:caps w:val="0"/>
        </w:rPr>
        <w:t>SECTION 4:</w:t>
      </w:r>
      <w:r w:rsidRPr="00FE397F">
        <w:rPr>
          <w:rFonts w:cs="Arial"/>
          <w:caps w:val="0"/>
        </w:rPr>
        <w:tab/>
        <w:t>INFORMATION EXCHANGE RELATING TO CHILD PROTECTION</w:t>
      </w:r>
      <w:bookmarkEnd w:id="22"/>
    </w:p>
    <w:p w14:paraId="65385EC2" w14:textId="77777777" w:rsidR="0080373E" w:rsidRPr="00FE397F" w:rsidRDefault="0080373E" w:rsidP="0080373E">
      <w:pPr>
        <w:pBdr>
          <w:top w:val="single" w:sz="2" w:space="1" w:color="auto"/>
          <w:left w:val="single" w:sz="2" w:space="4" w:color="auto"/>
          <w:bottom w:val="single" w:sz="2" w:space="1" w:color="auto"/>
          <w:right w:val="single" w:sz="2" w:space="4" w:color="auto"/>
        </w:pBdr>
        <w:shd w:val="clear" w:color="auto" w:fill="F3F3F3"/>
        <w:rPr>
          <w:rFonts w:cs="Arial"/>
          <w:b/>
          <w:bCs/>
          <w:i/>
          <w:iCs/>
          <w:sz w:val="18"/>
          <w:szCs w:val="18"/>
        </w:rPr>
      </w:pPr>
      <w:r w:rsidRPr="00FE397F">
        <w:rPr>
          <w:rFonts w:cs="Arial"/>
          <w:b/>
          <w:bCs/>
          <w:i/>
          <w:iCs/>
          <w:sz w:val="18"/>
          <w:szCs w:val="18"/>
        </w:rPr>
        <w:sym w:font="Wingdings 2" w:char="F023"/>
      </w:r>
      <w:r w:rsidRPr="00FE397F">
        <w:rPr>
          <w:rFonts w:cs="Arial"/>
          <w:b/>
          <w:bCs/>
          <w:i/>
          <w:iCs/>
          <w:sz w:val="18"/>
          <w:szCs w:val="18"/>
        </w:rPr>
        <w:t>Note*</w:t>
      </w:r>
    </w:p>
    <w:p w14:paraId="3E982C51" w14:textId="77777777" w:rsidR="0080373E" w:rsidRPr="00FE397F" w:rsidRDefault="0080373E" w:rsidP="0080373E">
      <w:pPr>
        <w:pBdr>
          <w:top w:val="single" w:sz="2" w:space="1" w:color="auto"/>
          <w:left w:val="single" w:sz="2" w:space="4" w:color="auto"/>
          <w:bottom w:val="single" w:sz="2" w:space="1" w:color="auto"/>
          <w:right w:val="single" w:sz="2" w:space="4" w:color="auto"/>
        </w:pBdr>
        <w:shd w:val="clear" w:color="auto" w:fill="F3F3F3"/>
        <w:rPr>
          <w:rFonts w:cs="Arial"/>
          <w:i/>
          <w:sz w:val="18"/>
          <w:szCs w:val="18"/>
        </w:rPr>
      </w:pPr>
      <w:r w:rsidRPr="00FE397F">
        <w:rPr>
          <w:rFonts w:cs="Arial"/>
          <w:i/>
          <w:sz w:val="18"/>
          <w:szCs w:val="18"/>
        </w:rPr>
        <w:t xml:space="preserve">Only organisations which are ‘prescribed bodies’ may share information in accordance with these provisions. </w:t>
      </w:r>
    </w:p>
    <w:p w14:paraId="6EE8F238" w14:textId="77777777" w:rsidR="0080373E" w:rsidRPr="00FE397F" w:rsidRDefault="0080373E" w:rsidP="0080373E">
      <w:pPr>
        <w:pBdr>
          <w:top w:val="single" w:sz="2" w:space="1" w:color="auto"/>
          <w:left w:val="single" w:sz="2" w:space="4" w:color="auto"/>
          <w:bottom w:val="single" w:sz="2" w:space="1" w:color="auto"/>
          <w:right w:val="single" w:sz="2" w:space="4" w:color="auto"/>
        </w:pBdr>
        <w:shd w:val="clear" w:color="auto" w:fill="F3F3F3"/>
        <w:rPr>
          <w:rFonts w:cs="Arial"/>
          <w:i/>
          <w:sz w:val="18"/>
          <w:szCs w:val="18"/>
        </w:rPr>
      </w:pPr>
    </w:p>
    <w:p w14:paraId="79A14387" w14:textId="77777777" w:rsidR="0080373E" w:rsidRPr="00FE397F" w:rsidRDefault="0080373E" w:rsidP="0080373E">
      <w:pPr>
        <w:pBdr>
          <w:top w:val="single" w:sz="2" w:space="1" w:color="auto"/>
          <w:left w:val="single" w:sz="2" w:space="4" w:color="auto"/>
          <w:bottom w:val="single" w:sz="2" w:space="1" w:color="auto"/>
          <w:right w:val="single" w:sz="2" w:space="4" w:color="auto"/>
        </w:pBdr>
        <w:shd w:val="clear" w:color="auto" w:fill="F3F3F3"/>
        <w:rPr>
          <w:rFonts w:cs="Arial"/>
          <w:i/>
          <w:sz w:val="18"/>
          <w:szCs w:val="18"/>
        </w:rPr>
      </w:pPr>
      <w:r w:rsidRPr="00FE397F">
        <w:rPr>
          <w:rFonts w:cs="Arial"/>
          <w:i/>
          <w:sz w:val="18"/>
          <w:szCs w:val="18"/>
        </w:rPr>
        <w:t>*Please delete this note before finalising this policy.</w:t>
      </w:r>
      <w:bookmarkStart w:id="23" w:name="_Hlk500766812"/>
    </w:p>
    <w:p w14:paraId="3AA8958B" w14:textId="77777777" w:rsidR="0080373E" w:rsidRPr="00FE397F" w:rsidRDefault="0080373E" w:rsidP="0080373E">
      <w:pPr>
        <w:pBdr>
          <w:top w:val="single" w:sz="2" w:space="1" w:color="auto"/>
          <w:left w:val="single" w:sz="2" w:space="4" w:color="auto"/>
          <w:bottom w:val="single" w:sz="2" w:space="1" w:color="auto"/>
          <w:right w:val="single" w:sz="2" w:space="4" w:color="auto"/>
        </w:pBdr>
        <w:shd w:val="clear" w:color="auto" w:fill="F3F3F3"/>
        <w:rPr>
          <w:rFonts w:cs="Arial"/>
          <w:b/>
          <w:bCs/>
          <w:i/>
          <w:iCs/>
          <w:sz w:val="18"/>
          <w:szCs w:val="18"/>
        </w:rPr>
      </w:pPr>
      <w:r w:rsidRPr="00FE397F">
        <w:rPr>
          <w:rFonts w:cs="Arial"/>
          <w:sz w:val="18"/>
          <w:szCs w:val="18"/>
        </w:rPr>
        <w:tab/>
      </w:r>
    </w:p>
    <w:bookmarkEnd w:id="23"/>
    <w:p w14:paraId="50297486" w14:textId="77777777" w:rsidR="0080373E" w:rsidRPr="00FE397F" w:rsidRDefault="0080373E" w:rsidP="0080373E">
      <w:pPr>
        <w:rPr>
          <w:rFonts w:cs="Arial"/>
        </w:rPr>
      </w:pPr>
    </w:p>
    <w:p w14:paraId="707DC6F1" w14:textId="122E97E4" w:rsidR="0080373E" w:rsidRPr="00FE397F" w:rsidRDefault="0080373E" w:rsidP="0080373E">
      <w:pPr>
        <w:pStyle w:val="Heading2"/>
        <w:rPr>
          <w:rFonts w:cs="Arial"/>
          <w:szCs w:val="24"/>
        </w:rPr>
      </w:pPr>
      <w:bookmarkStart w:id="24" w:name="_Toc503533854"/>
      <w:r w:rsidRPr="00FE397F">
        <w:rPr>
          <w:rFonts w:cs="Arial"/>
          <w:szCs w:val="24"/>
        </w:rPr>
        <w:t>4.1</w:t>
      </w:r>
      <w:r w:rsidRPr="00FE397F">
        <w:rPr>
          <w:rFonts w:cs="Arial"/>
          <w:szCs w:val="24"/>
        </w:rPr>
        <w:tab/>
        <w:t>Informing clients and consent</w:t>
      </w:r>
      <w:bookmarkEnd w:id="24"/>
    </w:p>
    <w:p w14:paraId="25A55EE3" w14:textId="77777777" w:rsidR="0080373E" w:rsidRPr="00FE397F" w:rsidRDefault="0080373E" w:rsidP="0080373E">
      <w:pPr>
        <w:rPr>
          <w:rFonts w:cs="Arial"/>
          <w:i/>
        </w:rPr>
      </w:pPr>
      <w:r w:rsidRPr="00FE397F">
        <w:rPr>
          <w:rFonts w:cs="Arial"/>
        </w:rPr>
        <w:t>Information may be shared between prescribed bodies, including many human services and justice agencies and non-government organisations, in accordance with Chapter 16A or Section 248 of the Children and Young Persons (Care and Protection) Act 1998</w:t>
      </w:r>
      <w:r w:rsidRPr="00FE397F">
        <w:rPr>
          <w:rFonts w:cs="Arial"/>
          <w:i/>
        </w:rPr>
        <w:t xml:space="preserve">. </w:t>
      </w:r>
    </w:p>
    <w:p w14:paraId="5435FB03" w14:textId="77777777" w:rsidR="0080373E" w:rsidRPr="00FE397F" w:rsidRDefault="0080373E" w:rsidP="0080373E">
      <w:pPr>
        <w:rPr>
          <w:rFonts w:cs="Arial"/>
          <w:i/>
        </w:rPr>
      </w:pPr>
    </w:p>
    <w:p w14:paraId="35EB860C" w14:textId="77777777" w:rsidR="0080373E" w:rsidRPr="00FE397F" w:rsidRDefault="0080373E" w:rsidP="0080373E">
      <w:pPr>
        <w:rPr>
          <w:rFonts w:cs="Arial"/>
        </w:rPr>
      </w:pPr>
      <w:r w:rsidRPr="00FE397F">
        <w:rPr>
          <w:rFonts w:cs="Arial"/>
        </w:rPr>
        <w:t xml:space="preserve">NSW FACS will also usually seek to share information, in accordance with Chapter 16A, in the first instance with prescribed bodies. However, in certain circumstances, information may be shared between prescribed bodies in accordance with Chapter 16A, even in cases where Community Services is not involved. If information is being shared in accordance with these provisions, it is not necessary to inform or seek the consent of the child/young person or their parent/carer about the exchange of information where: </w:t>
      </w:r>
    </w:p>
    <w:p w14:paraId="278239AD" w14:textId="77777777" w:rsidR="0080373E" w:rsidRPr="00FE397F" w:rsidRDefault="0080373E" w:rsidP="00526C78">
      <w:pPr>
        <w:pStyle w:val="ListParagraph"/>
        <w:numPr>
          <w:ilvl w:val="0"/>
          <w:numId w:val="9"/>
        </w:numPr>
        <w:rPr>
          <w:rFonts w:cs="Arial"/>
        </w:rPr>
      </w:pPr>
      <w:r w:rsidRPr="00FE397F">
        <w:rPr>
          <w:rFonts w:cs="Arial"/>
        </w:rPr>
        <w:t xml:space="preserve">the staff member believes it is likely to further jeopardise a child’s or young person’s safety, welfare or wellbeing </w:t>
      </w:r>
    </w:p>
    <w:p w14:paraId="49EB67FB" w14:textId="77777777" w:rsidR="0080373E" w:rsidRPr="00FE397F" w:rsidRDefault="0080373E" w:rsidP="00526C78">
      <w:pPr>
        <w:pStyle w:val="ListParagraph"/>
        <w:numPr>
          <w:ilvl w:val="0"/>
          <w:numId w:val="9"/>
        </w:numPr>
        <w:rPr>
          <w:rFonts w:cs="Arial"/>
        </w:rPr>
      </w:pPr>
      <w:r w:rsidRPr="00FE397F">
        <w:rPr>
          <w:rFonts w:cs="Arial"/>
        </w:rPr>
        <w:t xml:space="preserve">where the staff member believes it would place you or another person at risk of harm, the staff member is unable to contact a parent/carer, and the matter is urgent. </w:t>
      </w:r>
    </w:p>
    <w:p w14:paraId="6700E29F" w14:textId="77777777" w:rsidR="0080373E" w:rsidRPr="00FE397F" w:rsidRDefault="0080373E" w:rsidP="0080373E">
      <w:pPr>
        <w:pStyle w:val="ListParagraph"/>
        <w:ind w:left="360"/>
        <w:rPr>
          <w:rFonts w:cs="Arial"/>
        </w:rPr>
      </w:pPr>
    </w:p>
    <w:p w14:paraId="2802D0D2" w14:textId="77777777" w:rsidR="0080373E" w:rsidRPr="00FE397F" w:rsidRDefault="0080373E" w:rsidP="0080373E">
      <w:pPr>
        <w:rPr>
          <w:rFonts w:cs="Arial"/>
        </w:rPr>
      </w:pPr>
      <w:r w:rsidRPr="00FE397F">
        <w:rPr>
          <w:rFonts w:cs="Arial"/>
        </w:rPr>
        <w:t>However, the consent of a child or young person to the sharing of information should be sought wherever possible before information is shared. It is also advisable to seek the consent of the relevant family members if it is necessary to share information about other members of the family.</w:t>
      </w:r>
    </w:p>
    <w:p w14:paraId="0F11C0B7" w14:textId="77777777" w:rsidR="0080373E" w:rsidRPr="00FE397F" w:rsidRDefault="0080373E" w:rsidP="0080373E">
      <w:pPr>
        <w:rPr>
          <w:rFonts w:cs="Arial"/>
        </w:rPr>
      </w:pPr>
    </w:p>
    <w:p w14:paraId="371AD757" w14:textId="77777777" w:rsidR="0080373E" w:rsidRPr="00FE397F" w:rsidRDefault="0080373E" w:rsidP="0080373E">
      <w:pPr>
        <w:rPr>
          <w:rFonts w:cs="Arial"/>
        </w:rPr>
      </w:pPr>
      <w:r w:rsidRPr="00FE397F">
        <w:rPr>
          <w:rFonts w:cs="Arial"/>
        </w:rPr>
        <w:t xml:space="preserve">Clients of </w:t>
      </w:r>
      <w:r w:rsidRPr="00FE397F">
        <w:rPr>
          <w:rFonts w:cs="Arial"/>
          <w:b/>
        </w:rPr>
        <w:t>[insert organisation name]</w:t>
      </w:r>
      <w:r w:rsidRPr="00FE397F">
        <w:rPr>
          <w:rFonts w:cs="Arial"/>
        </w:rPr>
        <w:t>, including children, young people, parents and caregivers, should be informed during initial assessment/intake processes, that information about them may be provided to other organisations in certain circumstances, including what kind of information may be shared. They should also be informed about their right to provide feedback or make a complaint if they believe there has been a misuse of information exchange practices.</w:t>
      </w:r>
    </w:p>
    <w:p w14:paraId="546DC515" w14:textId="77777777" w:rsidR="0080373E" w:rsidRPr="00FE397F" w:rsidRDefault="0080373E" w:rsidP="0080373E">
      <w:pPr>
        <w:rPr>
          <w:rFonts w:cs="Arial"/>
        </w:rPr>
      </w:pPr>
    </w:p>
    <w:p w14:paraId="1BC3FA8D" w14:textId="0D2985C4" w:rsidR="0080373E" w:rsidRPr="00FE397F" w:rsidRDefault="0080373E" w:rsidP="0080373E">
      <w:pPr>
        <w:pStyle w:val="Heading2"/>
        <w:rPr>
          <w:rFonts w:cs="Arial"/>
          <w:szCs w:val="24"/>
        </w:rPr>
      </w:pPr>
      <w:bookmarkStart w:id="25" w:name="_Toc503533855"/>
      <w:r w:rsidRPr="00FE397F">
        <w:rPr>
          <w:rFonts w:cs="Arial"/>
          <w:szCs w:val="24"/>
        </w:rPr>
        <w:t>4.2 Providing and requesting information</w:t>
      </w:r>
      <w:bookmarkEnd w:id="25"/>
    </w:p>
    <w:p w14:paraId="0B362EC5" w14:textId="77777777" w:rsidR="0080373E" w:rsidRPr="00FE397F" w:rsidRDefault="0080373E" w:rsidP="0080373E">
      <w:pPr>
        <w:rPr>
          <w:rFonts w:cs="Arial"/>
        </w:rPr>
      </w:pPr>
      <w:r w:rsidRPr="00FE397F">
        <w:rPr>
          <w:rFonts w:cs="Arial"/>
          <w:b/>
        </w:rPr>
        <w:t>[Insert organisation name]</w:t>
      </w:r>
      <w:r w:rsidRPr="00FE397F">
        <w:rPr>
          <w:rFonts w:cs="Arial"/>
        </w:rPr>
        <w:t xml:space="preserve"> may be requested to provide any information it holds relating to the safety, welfare or wellbeing of a particular child, young person or their parent/carer under Chapter 16A. Additionally, </w:t>
      </w:r>
      <w:r w:rsidRPr="00FE397F">
        <w:rPr>
          <w:rFonts w:cs="Arial"/>
          <w:b/>
        </w:rPr>
        <w:t>[insert organisation name]</w:t>
      </w:r>
      <w:r w:rsidRPr="00FE397F">
        <w:rPr>
          <w:rFonts w:cs="Arial"/>
        </w:rPr>
        <w:t xml:space="preserve"> may make a request for information to another organisation. </w:t>
      </w:r>
    </w:p>
    <w:p w14:paraId="38ACE59A" w14:textId="77777777" w:rsidR="0080373E" w:rsidRPr="00FE397F" w:rsidRDefault="0080373E" w:rsidP="0080373E">
      <w:pPr>
        <w:rPr>
          <w:rFonts w:cs="Arial"/>
        </w:rPr>
      </w:pPr>
    </w:p>
    <w:p w14:paraId="5BF11AF6" w14:textId="77777777" w:rsidR="0080373E" w:rsidRPr="00FE397F" w:rsidRDefault="0080373E" w:rsidP="0080373E">
      <w:pPr>
        <w:rPr>
          <w:rFonts w:cs="Arial"/>
        </w:rPr>
      </w:pPr>
      <w:r w:rsidRPr="00FE397F">
        <w:rPr>
          <w:rFonts w:cs="Arial"/>
        </w:rPr>
        <w:t>Information can be requested if it will assist the requesting organisation to:</w:t>
      </w:r>
    </w:p>
    <w:p w14:paraId="4BA43D49" w14:textId="77777777" w:rsidR="0080373E" w:rsidRPr="00FE397F" w:rsidRDefault="0080373E" w:rsidP="00526C78">
      <w:pPr>
        <w:pStyle w:val="ListParagraph"/>
        <w:numPr>
          <w:ilvl w:val="0"/>
          <w:numId w:val="10"/>
        </w:numPr>
        <w:rPr>
          <w:rFonts w:cs="Arial"/>
        </w:rPr>
      </w:pPr>
      <w:r w:rsidRPr="00FE397F">
        <w:rPr>
          <w:rFonts w:cs="Arial"/>
        </w:rPr>
        <w:t xml:space="preserve">make a decision, assessment or plan relating to the safety, welfare or wellbeing of the child or young person </w:t>
      </w:r>
    </w:p>
    <w:p w14:paraId="76D00543" w14:textId="77777777" w:rsidR="0080373E" w:rsidRPr="00FE397F" w:rsidRDefault="0080373E" w:rsidP="00526C78">
      <w:pPr>
        <w:pStyle w:val="ListParagraph"/>
        <w:numPr>
          <w:ilvl w:val="0"/>
          <w:numId w:val="10"/>
        </w:numPr>
        <w:rPr>
          <w:rFonts w:cs="Arial"/>
        </w:rPr>
      </w:pPr>
      <w:r w:rsidRPr="00FE397F">
        <w:rPr>
          <w:rFonts w:cs="Arial"/>
        </w:rPr>
        <w:t xml:space="preserve">initiate or conduct any investigation relating to the safety, welfare or wellbeing of the child or young person  </w:t>
      </w:r>
    </w:p>
    <w:p w14:paraId="2566E330" w14:textId="77777777" w:rsidR="0080373E" w:rsidRPr="00FE397F" w:rsidRDefault="0080373E" w:rsidP="00526C78">
      <w:pPr>
        <w:pStyle w:val="ListParagraph"/>
        <w:numPr>
          <w:ilvl w:val="0"/>
          <w:numId w:val="10"/>
        </w:numPr>
        <w:rPr>
          <w:rFonts w:cs="Arial"/>
        </w:rPr>
      </w:pPr>
      <w:r w:rsidRPr="00FE397F">
        <w:rPr>
          <w:rFonts w:cs="Arial"/>
        </w:rPr>
        <w:t>provide any service relating to the safety, welfare or wellbeing of the child or young person</w:t>
      </w:r>
    </w:p>
    <w:p w14:paraId="7726680C" w14:textId="77777777" w:rsidR="0080373E" w:rsidRPr="00FE397F" w:rsidRDefault="0080373E" w:rsidP="00526C78">
      <w:pPr>
        <w:pStyle w:val="ListParagraph"/>
        <w:numPr>
          <w:ilvl w:val="0"/>
          <w:numId w:val="10"/>
        </w:numPr>
        <w:rPr>
          <w:rFonts w:cs="Arial"/>
        </w:rPr>
      </w:pPr>
      <w:r w:rsidRPr="00FE397F">
        <w:rPr>
          <w:rFonts w:cs="Arial"/>
        </w:rPr>
        <w:lastRenderedPageBreak/>
        <w:t xml:space="preserve">manage any risk to a child or young person that might arise in the recipient’s capacity as an employer or designated agency. </w:t>
      </w:r>
    </w:p>
    <w:p w14:paraId="17729CBB" w14:textId="77777777" w:rsidR="0080373E" w:rsidRPr="00FE397F" w:rsidRDefault="0080373E" w:rsidP="0080373E">
      <w:pPr>
        <w:rPr>
          <w:rFonts w:cs="Arial"/>
        </w:rPr>
      </w:pPr>
    </w:p>
    <w:p w14:paraId="22F37BE4" w14:textId="77777777" w:rsidR="0080373E" w:rsidRPr="00FE397F" w:rsidRDefault="0080373E" w:rsidP="0080373E">
      <w:pPr>
        <w:rPr>
          <w:rFonts w:cs="Arial"/>
        </w:rPr>
      </w:pPr>
      <w:r w:rsidRPr="00FE397F">
        <w:rPr>
          <w:rFonts w:cs="Arial"/>
        </w:rPr>
        <w:t>The request for exchanging information must be in writing and it should be clear about its purpose, as well as how the information is expected to assist the organisation.</w:t>
      </w:r>
    </w:p>
    <w:p w14:paraId="71E49804" w14:textId="77777777" w:rsidR="0080373E" w:rsidRPr="00FE397F" w:rsidRDefault="0080373E" w:rsidP="0080373E">
      <w:pPr>
        <w:rPr>
          <w:rFonts w:cs="Arial"/>
        </w:rPr>
      </w:pPr>
    </w:p>
    <w:p w14:paraId="69A8C883" w14:textId="77777777" w:rsidR="0080373E" w:rsidRPr="00FE397F" w:rsidRDefault="0080373E" w:rsidP="0080373E">
      <w:pPr>
        <w:rPr>
          <w:rFonts w:cs="Arial"/>
        </w:rPr>
      </w:pPr>
      <w:r w:rsidRPr="00FE397F">
        <w:rPr>
          <w:rFonts w:cs="Arial"/>
        </w:rPr>
        <w:t>If a request to disclose information is received from another organisation, the Manager/CEO should be consulted before any information is released so that the legitimacy of the request in relation to the safety, welfare and wellbeing of a child or young person can be properly determined.</w:t>
      </w:r>
    </w:p>
    <w:p w14:paraId="0B213B8F" w14:textId="77777777" w:rsidR="0080373E" w:rsidRPr="00FE397F" w:rsidRDefault="0080373E" w:rsidP="0080373E">
      <w:pPr>
        <w:rPr>
          <w:rFonts w:cs="Arial"/>
        </w:rPr>
      </w:pPr>
    </w:p>
    <w:p w14:paraId="14F69AFE" w14:textId="77777777" w:rsidR="0080373E" w:rsidRPr="00FE397F" w:rsidRDefault="0080373E" w:rsidP="0080373E">
      <w:pPr>
        <w:rPr>
          <w:rFonts w:cs="Arial"/>
        </w:rPr>
      </w:pPr>
      <w:r w:rsidRPr="00FE397F">
        <w:rPr>
          <w:rFonts w:cs="Arial"/>
          <w:b/>
        </w:rPr>
        <w:t>[Insert organisation name]</w:t>
      </w:r>
      <w:r w:rsidRPr="00FE397F">
        <w:rPr>
          <w:rFonts w:cs="Arial"/>
        </w:rPr>
        <w:t xml:space="preserve"> is not obliged to provide any information requested if it reasonably believes this would:</w:t>
      </w:r>
    </w:p>
    <w:p w14:paraId="53A4C509" w14:textId="77777777" w:rsidR="0080373E" w:rsidRPr="00FE397F" w:rsidRDefault="0080373E" w:rsidP="00526C78">
      <w:pPr>
        <w:pStyle w:val="ListParagraph"/>
        <w:numPr>
          <w:ilvl w:val="0"/>
          <w:numId w:val="11"/>
        </w:numPr>
        <w:rPr>
          <w:rFonts w:cs="Arial"/>
        </w:rPr>
      </w:pPr>
      <w:r w:rsidRPr="00FE397F">
        <w:rPr>
          <w:rFonts w:cs="Arial"/>
        </w:rPr>
        <w:t>Prejudice the investigation of any contravention (or possible contravention) of a law</w:t>
      </w:r>
    </w:p>
    <w:p w14:paraId="7327BE09" w14:textId="77777777" w:rsidR="0080373E" w:rsidRPr="00FE397F" w:rsidRDefault="0080373E" w:rsidP="00526C78">
      <w:pPr>
        <w:pStyle w:val="ListParagraph"/>
        <w:numPr>
          <w:ilvl w:val="0"/>
          <w:numId w:val="11"/>
        </w:numPr>
        <w:rPr>
          <w:rFonts w:cs="Arial"/>
        </w:rPr>
      </w:pPr>
      <w:r w:rsidRPr="00FE397F">
        <w:rPr>
          <w:rFonts w:cs="Arial"/>
        </w:rPr>
        <w:t>Prejudice a coronial inquest or inquiry</w:t>
      </w:r>
    </w:p>
    <w:p w14:paraId="56B26251" w14:textId="77777777" w:rsidR="0080373E" w:rsidRPr="00FE397F" w:rsidRDefault="0080373E" w:rsidP="00526C78">
      <w:pPr>
        <w:pStyle w:val="ListParagraph"/>
        <w:numPr>
          <w:ilvl w:val="0"/>
          <w:numId w:val="11"/>
        </w:numPr>
        <w:rPr>
          <w:rFonts w:cs="Arial"/>
        </w:rPr>
      </w:pPr>
      <w:r w:rsidRPr="00FE397F">
        <w:rPr>
          <w:rFonts w:cs="Arial"/>
        </w:rPr>
        <w:t>Prejudice any care proceedings</w:t>
      </w:r>
    </w:p>
    <w:p w14:paraId="1472B1CB" w14:textId="77777777" w:rsidR="0080373E" w:rsidRPr="00FE397F" w:rsidRDefault="0080373E" w:rsidP="00526C78">
      <w:pPr>
        <w:pStyle w:val="ListParagraph"/>
        <w:numPr>
          <w:ilvl w:val="0"/>
          <w:numId w:val="11"/>
        </w:numPr>
        <w:rPr>
          <w:rFonts w:cs="Arial"/>
        </w:rPr>
      </w:pPr>
      <w:r w:rsidRPr="00FE397F">
        <w:rPr>
          <w:rFonts w:cs="Arial"/>
        </w:rPr>
        <w:t>Endanger a person’s life or physical safety.</w:t>
      </w:r>
    </w:p>
    <w:p w14:paraId="0F1B6F99" w14:textId="77777777" w:rsidR="0080373E" w:rsidRPr="00FE397F" w:rsidRDefault="0080373E" w:rsidP="0080373E">
      <w:pPr>
        <w:rPr>
          <w:rFonts w:cs="Arial"/>
        </w:rPr>
      </w:pPr>
    </w:p>
    <w:p w14:paraId="2A94F290" w14:textId="77777777" w:rsidR="0080373E" w:rsidRPr="00FE397F" w:rsidRDefault="0080373E" w:rsidP="0080373E">
      <w:pPr>
        <w:rPr>
          <w:rFonts w:cs="Arial"/>
        </w:rPr>
      </w:pPr>
      <w:r w:rsidRPr="00FE397F">
        <w:rPr>
          <w:rFonts w:cs="Arial"/>
        </w:rPr>
        <w:t xml:space="preserve">If a decision is made to decline a request for information, </w:t>
      </w:r>
      <w:r w:rsidRPr="00FE397F">
        <w:rPr>
          <w:rFonts w:cs="Arial"/>
          <w:b/>
        </w:rPr>
        <w:t>[insert organisation name]</w:t>
      </w:r>
      <w:r w:rsidRPr="00FE397F">
        <w:rPr>
          <w:rFonts w:cs="Arial"/>
        </w:rPr>
        <w:t xml:space="preserve"> will notify the requesting organisation in writing of its refusal and the reasons for refusal, in relation to the exemptions listed above.</w:t>
      </w:r>
    </w:p>
    <w:p w14:paraId="2F2A37B5" w14:textId="77777777" w:rsidR="0080373E" w:rsidRPr="00FE397F" w:rsidRDefault="0080373E" w:rsidP="0080373E">
      <w:pPr>
        <w:rPr>
          <w:rFonts w:cs="Arial"/>
        </w:rPr>
      </w:pPr>
    </w:p>
    <w:p w14:paraId="01A7F9D8" w14:textId="77777777" w:rsidR="0080373E" w:rsidRPr="00FE397F" w:rsidRDefault="0080373E" w:rsidP="0080373E">
      <w:pPr>
        <w:rPr>
          <w:rFonts w:cs="Arial"/>
        </w:rPr>
      </w:pPr>
      <w:r w:rsidRPr="00FE397F">
        <w:rPr>
          <w:rFonts w:cs="Arial"/>
        </w:rPr>
        <w:t>Checklists, template letters and forms for requesting and responding to requests for information can be found in the Child Wellbeing and Child Protection – NSW Interagency Guidelines at:</w:t>
      </w:r>
    </w:p>
    <w:p w14:paraId="242873D7" w14:textId="77777777" w:rsidR="0080373E" w:rsidRPr="00FE397F" w:rsidRDefault="00574E69" w:rsidP="0080373E">
      <w:pPr>
        <w:rPr>
          <w:rStyle w:val="Hyperlink"/>
          <w:rFonts w:cs="Arial"/>
        </w:rPr>
      </w:pPr>
      <w:hyperlink r:id="rId21" w:history="1">
        <w:r w:rsidR="0080373E" w:rsidRPr="00FE397F">
          <w:rPr>
            <w:rStyle w:val="Hyperlink"/>
            <w:rFonts w:cs="Arial"/>
          </w:rPr>
          <w:t>http://www.community.nsw.gov.au/kts/guidelines/info_exchange/introduction.htm</w:t>
        </w:r>
      </w:hyperlink>
    </w:p>
    <w:p w14:paraId="2BDE6085" w14:textId="77777777" w:rsidR="0080373E" w:rsidRPr="00FE397F" w:rsidRDefault="0080373E" w:rsidP="0080373E">
      <w:pPr>
        <w:rPr>
          <w:rFonts w:cs="Arial"/>
        </w:rPr>
      </w:pPr>
    </w:p>
    <w:p w14:paraId="3EF0C491" w14:textId="7FF65F74" w:rsidR="0080373E" w:rsidRPr="00FE397F" w:rsidRDefault="0080373E" w:rsidP="0080373E">
      <w:pPr>
        <w:pStyle w:val="Heading2"/>
        <w:rPr>
          <w:rFonts w:cs="Arial"/>
          <w:szCs w:val="24"/>
        </w:rPr>
      </w:pPr>
      <w:bookmarkStart w:id="26" w:name="_Toc503533856"/>
      <w:r w:rsidRPr="00FE397F">
        <w:rPr>
          <w:rFonts w:cs="Arial"/>
          <w:szCs w:val="24"/>
        </w:rPr>
        <w:t>4.3</w:t>
      </w:r>
      <w:r w:rsidRPr="00FE397F">
        <w:rPr>
          <w:rFonts w:cs="Arial"/>
          <w:szCs w:val="24"/>
        </w:rPr>
        <w:tab/>
        <w:t>Providing information in accordance with Section 248</w:t>
      </w:r>
      <w:bookmarkEnd w:id="26"/>
    </w:p>
    <w:p w14:paraId="792F034F" w14:textId="77777777" w:rsidR="0080373E" w:rsidRPr="00FE397F" w:rsidRDefault="0080373E" w:rsidP="0080373E">
      <w:pPr>
        <w:rPr>
          <w:rFonts w:cs="Arial"/>
        </w:rPr>
      </w:pPr>
      <w:r w:rsidRPr="00FE397F">
        <w:rPr>
          <w:rFonts w:cs="Arial"/>
        </w:rPr>
        <w:t xml:space="preserve">NSW Community Services will use Section 248 to direct the provision of information from </w:t>
      </w:r>
      <w:r w:rsidRPr="00FE397F">
        <w:rPr>
          <w:rFonts w:cs="Arial"/>
          <w:b/>
        </w:rPr>
        <w:t>[insert organisation name]</w:t>
      </w:r>
      <w:r w:rsidRPr="00FE397F">
        <w:rPr>
          <w:rFonts w:cs="Arial"/>
        </w:rPr>
        <w:t xml:space="preserve"> if attempts to share information in accordance with Chapter 16A have been unsuccessful and the information is essential for a child protection assessment or intervention. The organisation must comply with such a direction. </w:t>
      </w:r>
    </w:p>
    <w:p w14:paraId="4017BF4F" w14:textId="77777777" w:rsidR="0080373E" w:rsidRPr="00FE397F" w:rsidRDefault="0080373E" w:rsidP="0080373E">
      <w:pPr>
        <w:rPr>
          <w:rFonts w:cs="Arial"/>
        </w:rPr>
      </w:pPr>
    </w:p>
    <w:p w14:paraId="1B9EF147" w14:textId="4DA55FE5" w:rsidR="0080373E" w:rsidRPr="00FE397F" w:rsidRDefault="0080373E" w:rsidP="0080373E">
      <w:pPr>
        <w:pStyle w:val="Heading2"/>
        <w:rPr>
          <w:rFonts w:cs="Arial"/>
          <w:szCs w:val="24"/>
        </w:rPr>
      </w:pPr>
      <w:bookmarkStart w:id="27" w:name="_Toc503533857"/>
      <w:r w:rsidRPr="00FE397F">
        <w:rPr>
          <w:rFonts w:cs="Arial"/>
          <w:szCs w:val="24"/>
        </w:rPr>
        <w:t>4.4</w:t>
      </w:r>
      <w:r w:rsidRPr="00FE397F">
        <w:rPr>
          <w:rFonts w:cs="Arial"/>
          <w:szCs w:val="24"/>
        </w:rPr>
        <w:tab/>
        <w:t>Record keeping</w:t>
      </w:r>
      <w:bookmarkEnd w:id="27"/>
    </w:p>
    <w:p w14:paraId="0F4822B9" w14:textId="77777777" w:rsidR="0080373E" w:rsidRPr="00FE397F" w:rsidRDefault="0080373E" w:rsidP="0080373E">
      <w:pPr>
        <w:rPr>
          <w:rFonts w:cs="Arial"/>
        </w:rPr>
      </w:pPr>
      <w:r w:rsidRPr="00FE397F">
        <w:rPr>
          <w:rFonts w:cs="Arial"/>
        </w:rPr>
        <w:t xml:space="preserve">In addition to observing the standard protocols of </w:t>
      </w:r>
      <w:r w:rsidRPr="00FE397F">
        <w:rPr>
          <w:rFonts w:cs="Arial"/>
          <w:b/>
        </w:rPr>
        <w:t>[insert organisation name]</w:t>
      </w:r>
      <w:r w:rsidRPr="00FE397F">
        <w:rPr>
          <w:rFonts w:cs="Arial"/>
        </w:rPr>
        <w:t xml:space="preserve"> in relation to record-keeping, written/electronic records should be kept by staff of each interaction with a child, young person or family about which child protection concerns are held.</w:t>
      </w:r>
    </w:p>
    <w:p w14:paraId="5D68D66B" w14:textId="77777777" w:rsidR="0080373E" w:rsidRPr="00FE397F" w:rsidRDefault="0080373E" w:rsidP="0080373E">
      <w:pPr>
        <w:rPr>
          <w:rFonts w:cs="Arial"/>
        </w:rPr>
      </w:pPr>
    </w:p>
    <w:p w14:paraId="19F69E17" w14:textId="77777777" w:rsidR="0080373E" w:rsidRPr="00FE397F" w:rsidRDefault="0080373E" w:rsidP="0080373E">
      <w:pPr>
        <w:rPr>
          <w:rFonts w:cs="Arial"/>
        </w:rPr>
      </w:pPr>
      <w:r w:rsidRPr="00FE397F">
        <w:rPr>
          <w:rFonts w:cs="Arial"/>
        </w:rPr>
        <w:t>In addition, a detailed record of interventions and supports offered to children, young people and families should be kept to:</w:t>
      </w:r>
    </w:p>
    <w:p w14:paraId="251B9C51" w14:textId="77777777" w:rsidR="0080373E" w:rsidRPr="00FE397F" w:rsidRDefault="0080373E" w:rsidP="00526C78">
      <w:pPr>
        <w:pStyle w:val="ListParagraph"/>
        <w:numPr>
          <w:ilvl w:val="0"/>
          <w:numId w:val="12"/>
        </w:numPr>
        <w:rPr>
          <w:rFonts w:cs="Arial"/>
        </w:rPr>
      </w:pPr>
      <w:r w:rsidRPr="00FE397F">
        <w:rPr>
          <w:rFonts w:cs="Arial"/>
        </w:rPr>
        <w:t>Exchange appropriate information with NSW Community Services and other organisations if requested through information exchange mechanisms Section 248 and Chapter 16A.</w:t>
      </w:r>
    </w:p>
    <w:p w14:paraId="2F489F9A" w14:textId="77777777" w:rsidR="0080373E" w:rsidRPr="00FE397F" w:rsidRDefault="0080373E" w:rsidP="00526C78">
      <w:pPr>
        <w:pStyle w:val="ListParagraph"/>
        <w:numPr>
          <w:ilvl w:val="0"/>
          <w:numId w:val="12"/>
        </w:numPr>
        <w:rPr>
          <w:rFonts w:cs="Arial"/>
        </w:rPr>
      </w:pPr>
      <w:r w:rsidRPr="00FE397F">
        <w:rPr>
          <w:rFonts w:cs="Arial"/>
        </w:rPr>
        <w:t>Recognise a pattern of acts which may constitute a cumulative risk of significant harm and require reporting to the Child Protection Helpline.</w:t>
      </w:r>
    </w:p>
    <w:p w14:paraId="101F9810" w14:textId="77777777" w:rsidR="0080373E" w:rsidRPr="00FE397F" w:rsidRDefault="0080373E" w:rsidP="00526C78">
      <w:pPr>
        <w:pStyle w:val="ListParagraph"/>
        <w:numPr>
          <w:ilvl w:val="0"/>
          <w:numId w:val="12"/>
        </w:numPr>
        <w:rPr>
          <w:rFonts w:cs="Arial"/>
        </w:rPr>
      </w:pPr>
      <w:r w:rsidRPr="00FE397F">
        <w:rPr>
          <w:rFonts w:cs="Arial"/>
        </w:rPr>
        <w:t>Keep a record of interventions attempted; determine what has worked and what may need to change.</w:t>
      </w:r>
    </w:p>
    <w:p w14:paraId="106D3FC6" w14:textId="77777777" w:rsidR="0080373E" w:rsidRPr="00FE397F" w:rsidRDefault="0080373E" w:rsidP="0080373E">
      <w:pPr>
        <w:pStyle w:val="BodyText2"/>
        <w:rPr>
          <w:rFonts w:cs="Arial"/>
          <w:b/>
          <w:bCs/>
          <w:iCs/>
          <w:sz w:val="18"/>
          <w:szCs w:val="18"/>
        </w:rPr>
      </w:pPr>
      <w:r w:rsidRPr="00FE397F">
        <w:rPr>
          <w:rFonts w:cs="Arial"/>
          <w:b/>
          <w:bCs/>
          <w:iCs/>
          <w:sz w:val="18"/>
          <w:szCs w:val="18"/>
        </w:rPr>
        <w:sym w:font="Wingdings 2" w:char="F023"/>
      </w:r>
      <w:r w:rsidRPr="00FE397F">
        <w:rPr>
          <w:rFonts w:cs="Arial"/>
          <w:b/>
          <w:bCs/>
          <w:iCs/>
          <w:sz w:val="18"/>
          <w:szCs w:val="18"/>
        </w:rPr>
        <w:t>Note*</w:t>
      </w:r>
    </w:p>
    <w:p w14:paraId="4A34549D" w14:textId="77777777" w:rsidR="0080373E" w:rsidRPr="00FE397F" w:rsidRDefault="0080373E" w:rsidP="0080373E">
      <w:pPr>
        <w:pStyle w:val="BodyText2"/>
        <w:rPr>
          <w:rFonts w:cs="Arial"/>
          <w:sz w:val="18"/>
          <w:szCs w:val="18"/>
        </w:rPr>
      </w:pPr>
      <w:r w:rsidRPr="00FE397F">
        <w:rPr>
          <w:rFonts w:cs="Arial"/>
          <w:sz w:val="18"/>
          <w:szCs w:val="18"/>
        </w:rPr>
        <w:t xml:space="preserve">For more information on the legal framework for case notes in NSW, refer to the resource “Take Note! A practical guide to writing case notes – The complete reference guide for alcohol and drug clinicians and managers” and the resource </w:t>
      </w:r>
      <w:hyperlink r:id="rId22" w:history="1">
        <w:r w:rsidRPr="00FE397F">
          <w:rPr>
            <w:rStyle w:val="Hyperlink"/>
            <w:rFonts w:cs="Arial"/>
            <w:iCs/>
            <w:sz w:val="18"/>
            <w:szCs w:val="18"/>
          </w:rPr>
          <w:t>“</w:t>
        </w:r>
        <w:r w:rsidRPr="00FE397F">
          <w:rPr>
            <w:rStyle w:val="Hyperlink"/>
            <w:rFonts w:cs="Arial"/>
            <w:i w:val="0"/>
            <w:iCs/>
            <w:sz w:val="18"/>
            <w:szCs w:val="18"/>
          </w:rPr>
          <w:t>Take Note! A practical guide to writing case notes – A comparison with the NSW Jurisdiction”.</w:t>
        </w:r>
      </w:hyperlink>
      <w:r w:rsidRPr="00FE397F">
        <w:rPr>
          <w:rFonts w:cs="Arial"/>
          <w:sz w:val="18"/>
          <w:szCs w:val="18"/>
        </w:rPr>
        <w:t xml:space="preserve"> </w:t>
      </w:r>
    </w:p>
    <w:p w14:paraId="549EE207" w14:textId="77777777" w:rsidR="0080373E" w:rsidRPr="00FE397F" w:rsidRDefault="0080373E" w:rsidP="0080373E">
      <w:pPr>
        <w:pStyle w:val="BodyText2"/>
        <w:rPr>
          <w:rFonts w:cs="Arial"/>
          <w:sz w:val="18"/>
          <w:szCs w:val="18"/>
        </w:rPr>
      </w:pPr>
    </w:p>
    <w:p w14:paraId="6E51FBF5" w14:textId="77777777" w:rsidR="0080373E" w:rsidRPr="00FE397F" w:rsidRDefault="0080373E" w:rsidP="0080373E">
      <w:pPr>
        <w:pStyle w:val="BodyText2"/>
        <w:rPr>
          <w:rFonts w:cs="Arial"/>
          <w:sz w:val="18"/>
          <w:szCs w:val="18"/>
        </w:rPr>
      </w:pPr>
      <w:r w:rsidRPr="00FE397F">
        <w:rPr>
          <w:rFonts w:cs="Arial"/>
          <w:sz w:val="18"/>
          <w:szCs w:val="18"/>
        </w:rPr>
        <w:t>*Please delete note before finalising this policy.</w:t>
      </w:r>
    </w:p>
    <w:p w14:paraId="4762CC58" w14:textId="77777777" w:rsidR="0080373E" w:rsidRPr="00FE397F" w:rsidRDefault="0080373E" w:rsidP="0080373E">
      <w:pPr>
        <w:rPr>
          <w:rFonts w:cs="Arial"/>
        </w:rPr>
      </w:pPr>
      <w:bookmarkStart w:id="28" w:name="_GoBack"/>
      <w:bookmarkEnd w:id="28"/>
      <w:r w:rsidRPr="00FE397F">
        <w:rPr>
          <w:rFonts w:cs="Arial"/>
        </w:rPr>
        <w:lastRenderedPageBreak/>
        <w:t>For information on the protection of client privacy and confidentiality during the collection, use and storage of client case notes, refer to the Communications Policy.</w:t>
      </w:r>
    </w:p>
    <w:p w14:paraId="4F4CBAC1" w14:textId="77777777" w:rsidR="0080373E" w:rsidRPr="00FE397F" w:rsidRDefault="0080373E" w:rsidP="0080373E">
      <w:pPr>
        <w:rPr>
          <w:rFonts w:cs="Arial"/>
        </w:rPr>
      </w:pPr>
    </w:p>
    <w:p w14:paraId="7BF63AA0" w14:textId="151958F9" w:rsidR="0080373E" w:rsidRPr="00FE397F" w:rsidRDefault="00FE397F" w:rsidP="0080373E">
      <w:pPr>
        <w:pStyle w:val="Heading1"/>
        <w:rPr>
          <w:rFonts w:cs="Arial"/>
        </w:rPr>
      </w:pPr>
      <w:bookmarkStart w:id="29" w:name="_Toc503533858"/>
      <w:r>
        <w:rPr>
          <w:rFonts w:cs="Arial"/>
          <w:caps w:val="0"/>
        </w:rPr>
        <w:t>SECTION 5</w:t>
      </w:r>
      <w:r w:rsidR="00526C78" w:rsidRPr="00FE397F">
        <w:rPr>
          <w:rFonts w:cs="Arial"/>
          <w:caps w:val="0"/>
        </w:rPr>
        <w:t>:</w:t>
      </w:r>
      <w:r w:rsidR="00526C78" w:rsidRPr="00FE397F">
        <w:rPr>
          <w:rFonts w:cs="Arial"/>
          <w:caps w:val="0"/>
        </w:rPr>
        <w:tab/>
        <w:t>INTERNAL REFERENCES</w:t>
      </w:r>
      <w:bookmarkEnd w:id="29"/>
    </w:p>
    <w:p w14:paraId="466C3B91" w14:textId="1125ABA9" w:rsidR="0080373E" w:rsidRPr="00FE397F" w:rsidRDefault="0080373E" w:rsidP="0080373E">
      <w:pPr>
        <w:pStyle w:val="Heading2"/>
        <w:rPr>
          <w:rFonts w:cs="Arial"/>
          <w:szCs w:val="24"/>
        </w:rPr>
      </w:pPr>
      <w:bookmarkStart w:id="30" w:name="_Toc503533859"/>
      <w:r w:rsidRPr="00FE397F">
        <w:rPr>
          <w:rFonts w:cs="Arial"/>
          <w:szCs w:val="24"/>
        </w:rPr>
        <w:t>6.1</w:t>
      </w:r>
      <w:r w:rsidRPr="00FE397F">
        <w:rPr>
          <w:rFonts w:cs="Arial"/>
          <w:szCs w:val="24"/>
        </w:rPr>
        <w:tab/>
        <w:t>Supporting documents</w:t>
      </w:r>
      <w:bookmarkEnd w:id="30"/>
    </w:p>
    <w:p w14:paraId="0D89074E" w14:textId="77777777" w:rsidR="0080373E" w:rsidRPr="00FE397F" w:rsidRDefault="0080373E" w:rsidP="00526C78">
      <w:pPr>
        <w:numPr>
          <w:ilvl w:val="0"/>
          <w:numId w:val="1"/>
        </w:numPr>
        <w:tabs>
          <w:tab w:val="left" w:pos="567"/>
          <w:tab w:val="left" w:pos="709"/>
          <w:tab w:val="right" w:pos="8778"/>
        </w:tabs>
        <w:rPr>
          <w:rFonts w:cs="Arial"/>
          <w:noProof/>
          <w:lang w:val="en-AU" w:eastAsia="en-AU"/>
        </w:rPr>
      </w:pPr>
      <w:r w:rsidRPr="00FE397F">
        <w:rPr>
          <w:rFonts w:cs="Arial"/>
          <w:noProof/>
          <w:lang w:val="en-AU" w:eastAsia="en-AU"/>
        </w:rPr>
        <w:t xml:space="preserve">Kamira 2016. Working Together for Families: Child Protection in the AOD Service Context. Wyong, Australia. Kamira  </w:t>
      </w:r>
    </w:p>
    <w:p w14:paraId="5CE9E9B7" w14:textId="77777777" w:rsidR="0080373E" w:rsidRPr="00FE397F" w:rsidRDefault="0080373E" w:rsidP="00526C78">
      <w:pPr>
        <w:pStyle w:val="ListParagraph"/>
        <w:numPr>
          <w:ilvl w:val="0"/>
          <w:numId w:val="13"/>
        </w:numPr>
        <w:ind w:left="360"/>
        <w:rPr>
          <w:rFonts w:cs="Arial"/>
        </w:rPr>
      </w:pPr>
      <w:r w:rsidRPr="00FE397F">
        <w:rPr>
          <w:rFonts w:cs="Arial"/>
        </w:rPr>
        <w:t>Working with Family and Community Services (FACS):</w:t>
      </w:r>
    </w:p>
    <w:p w14:paraId="14B7FC08" w14:textId="77777777" w:rsidR="0080373E" w:rsidRPr="00FE397F" w:rsidRDefault="0080373E" w:rsidP="0080373E">
      <w:pPr>
        <w:ind w:firstLine="360"/>
        <w:rPr>
          <w:rFonts w:cs="Arial"/>
        </w:rPr>
      </w:pPr>
      <w:r w:rsidRPr="00FE397F">
        <w:rPr>
          <w:rFonts w:cs="Arial"/>
        </w:rPr>
        <w:t xml:space="preserve">Factsheet 1 - Be aware of roles and responsibilities of FACS and its staff </w:t>
      </w:r>
    </w:p>
    <w:p w14:paraId="714C7D9E" w14:textId="77777777" w:rsidR="0080373E" w:rsidRPr="00FE397F" w:rsidRDefault="0080373E" w:rsidP="0080373E">
      <w:pPr>
        <w:ind w:firstLine="360"/>
        <w:rPr>
          <w:rFonts w:cs="Arial"/>
        </w:rPr>
      </w:pPr>
      <w:r w:rsidRPr="00FE397F">
        <w:rPr>
          <w:rFonts w:cs="Arial"/>
        </w:rPr>
        <w:t xml:space="preserve">Factsheet 2 - Understand FACS practice framework, approaches and systems </w:t>
      </w:r>
    </w:p>
    <w:p w14:paraId="6B2F503A" w14:textId="77777777" w:rsidR="0080373E" w:rsidRPr="00FE397F" w:rsidRDefault="0080373E" w:rsidP="0080373E">
      <w:pPr>
        <w:rPr>
          <w:rFonts w:cs="Arial"/>
        </w:rPr>
      </w:pPr>
    </w:p>
    <w:p w14:paraId="1E7C17E0" w14:textId="7C4C6AFB" w:rsidR="0080373E" w:rsidRPr="00FE397F" w:rsidRDefault="0080373E" w:rsidP="0080373E">
      <w:pPr>
        <w:pStyle w:val="Heading2"/>
        <w:rPr>
          <w:rFonts w:cs="Arial"/>
          <w:szCs w:val="24"/>
        </w:rPr>
      </w:pPr>
      <w:bookmarkStart w:id="31" w:name="_Toc503533860"/>
      <w:r w:rsidRPr="00FE397F">
        <w:rPr>
          <w:rFonts w:cs="Arial"/>
          <w:szCs w:val="24"/>
        </w:rPr>
        <w:t>6.2</w:t>
      </w:r>
      <w:r w:rsidRPr="00FE397F">
        <w:rPr>
          <w:rFonts w:cs="Arial"/>
          <w:szCs w:val="24"/>
        </w:rPr>
        <w:tab/>
        <w:t>Referenced policies</w:t>
      </w:r>
      <w:bookmarkEnd w:id="31"/>
    </w:p>
    <w:p w14:paraId="5B257799" w14:textId="77777777" w:rsidR="0080373E" w:rsidRPr="00FE397F" w:rsidRDefault="00574E69" w:rsidP="00526C78">
      <w:pPr>
        <w:pStyle w:val="ListParagraph"/>
        <w:numPr>
          <w:ilvl w:val="0"/>
          <w:numId w:val="14"/>
        </w:numPr>
        <w:rPr>
          <w:rStyle w:val="Hyperlink"/>
          <w:rFonts w:cs="Arial"/>
        </w:rPr>
      </w:pPr>
      <w:hyperlink r:id="rId23" w:history="1">
        <w:r w:rsidR="0080373E" w:rsidRPr="00FE397F">
          <w:rPr>
            <w:rStyle w:val="Hyperlink"/>
            <w:rFonts w:cs="Arial"/>
          </w:rPr>
          <w:t>Client Clinical Management Policy</w:t>
        </w:r>
      </w:hyperlink>
    </w:p>
    <w:p w14:paraId="476A1C0C" w14:textId="77777777" w:rsidR="0080373E" w:rsidRPr="00FE397F" w:rsidRDefault="0080373E" w:rsidP="00526C78">
      <w:pPr>
        <w:pStyle w:val="ListParagraph"/>
        <w:numPr>
          <w:ilvl w:val="0"/>
          <w:numId w:val="14"/>
        </w:numPr>
        <w:rPr>
          <w:rFonts w:cs="Arial"/>
        </w:rPr>
      </w:pPr>
      <w:r w:rsidRPr="00FE397F">
        <w:rPr>
          <w:rStyle w:val="Hyperlink"/>
          <w:rFonts w:cs="Arial"/>
        </w:rPr>
        <w:t>Service and Program Operations Policy</w:t>
      </w:r>
    </w:p>
    <w:p w14:paraId="71A905B2" w14:textId="77777777" w:rsidR="0080373E" w:rsidRPr="00FE397F" w:rsidRDefault="0080373E" w:rsidP="0080373E">
      <w:pPr>
        <w:rPr>
          <w:rFonts w:cs="Arial"/>
        </w:rPr>
      </w:pPr>
    </w:p>
    <w:p w14:paraId="0ABF9630" w14:textId="60B55FF5" w:rsidR="008E48B5" w:rsidRPr="00FE397F" w:rsidRDefault="00FE397F" w:rsidP="008E48B5">
      <w:pPr>
        <w:pStyle w:val="Heading1"/>
        <w:rPr>
          <w:rFonts w:cs="Arial"/>
        </w:rPr>
      </w:pPr>
      <w:bookmarkStart w:id="32" w:name="_Toc241832143"/>
      <w:bookmarkStart w:id="33" w:name="_Toc503533861"/>
      <w:r>
        <w:rPr>
          <w:rFonts w:cs="Arial"/>
          <w:caps w:val="0"/>
        </w:rPr>
        <w:t>SECTION 6</w:t>
      </w:r>
      <w:r w:rsidR="00526C78" w:rsidRPr="00FE397F">
        <w:rPr>
          <w:rFonts w:cs="Arial"/>
          <w:caps w:val="0"/>
        </w:rPr>
        <w:t>:</w:t>
      </w:r>
      <w:r w:rsidR="00526C78" w:rsidRPr="00FE397F">
        <w:rPr>
          <w:rFonts w:cs="Arial"/>
          <w:caps w:val="0"/>
        </w:rPr>
        <w:tab/>
        <w:t>EXTERNAL REFERENCES</w:t>
      </w:r>
      <w:bookmarkEnd w:id="32"/>
      <w:bookmarkEnd w:id="33"/>
      <w:r w:rsidR="00526C78" w:rsidRPr="00FE397F">
        <w:rPr>
          <w:rFonts w:cs="Arial"/>
          <w:caps w:val="0"/>
        </w:rPr>
        <w:tab/>
      </w:r>
    </w:p>
    <w:p w14:paraId="337D4E12" w14:textId="4A23B53C" w:rsidR="00EB5F0D" w:rsidRPr="00FE397F" w:rsidRDefault="0080373E" w:rsidP="0080373E">
      <w:pPr>
        <w:pStyle w:val="Heading2"/>
        <w:rPr>
          <w:rFonts w:cs="Arial"/>
          <w:szCs w:val="24"/>
        </w:rPr>
      </w:pPr>
      <w:bookmarkStart w:id="34" w:name="_Toc503533862"/>
      <w:r w:rsidRPr="00FE397F">
        <w:rPr>
          <w:rFonts w:cs="Arial"/>
          <w:szCs w:val="24"/>
        </w:rPr>
        <w:t>7.1</w:t>
      </w:r>
      <w:r w:rsidRPr="00FE397F">
        <w:rPr>
          <w:rFonts w:cs="Arial"/>
          <w:szCs w:val="24"/>
        </w:rPr>
        <w:tab/>
        <w:t>Legislation</w:t>
      </w:r>
      <w:bookmarkEnd w:id="34"/>
    </w:p>
    <w:p w14:paraId="56EC9377" w14:textId="77777777" w:rsidR="0080373E" w:rsidRPr="00FE397F" w:rsidRDefault="0080373E" w:rsidP="00526C78">
      <w:pPr>
        <w:pStyle w:val="ListParagraph"/>
        <w:numPr>
          <w:ilvl w:val="0"/>
          <w:numId w:val="1"/>
        </w:numPr>
        <w:rPr>
          <w:rFonts w:cs="Arial"/>
        </w:rPr>
      </w:pPr>
      <w:r w:rsidRPr="00FE397F">
        <w:rPr>
          <w:rFonts w:cs="Arial"/>
        </w:rPr>
        <w:t>Children and Young Persons (Care and Protection Act 1998 (NSW)</w:t>
      </w:r>
    </w:p>
    <w:p w14:paraId="4CE21FCF" w14:textId="77777777" w:rsidR="0080373E" w:rsidRPr="00FE397F" w:rsidRDefault="0080373E" w:rsidP="00526C78">
      <w:pPr>
        <w:pStyle w:val="ListParagraph"/>
        <w:numPr>
          <w:ilvl w:val="0"/>
          <w:numId w:val="1"/>
        </w:numPr>
        <w:rPr>
          <w:rFonts w:cs="Arial"/>
        </w:rPr>
      </w:pPr>
      <w:r w:rsidRPr="00FE397F">
        <w:rPr>
          <w:rFonts w:cs="Arial"/>
        </w:rPr>
        <w:t>Anti-Discrimination Act 1977 (NSW).</w:t>
      </w:r>
    </w:p>
    <w:p w14:paraId="5D98CE00" w14:textId="77777777" w:rsidR="0080373E" w:rsidRPr="00FE397F" w:rsidRDefault="0080373E" w:rsidP="0080373E">
      <w:pPr>
        <w:rPr>
          <w:rFonts w:cs="Arial"/>
        </w:rPr>
      </w:pPr>
    </w:p>
    <w:p w14:paraId="19EB3167" w14:textId="2D6C7450" w:rsidR="0080373E" w:rsidRPr="00FE397F" w:rsidRDefault="0080373E" w:rsidP="0080373E">
      <w:pPr>
        <w:pStyle w:val="Heading2"/>
        <w:rPr>
          <w:rFonts w:cs="Arial"/>
          <w:szCs w:val="24"/>
        </w:rPr>
      </w:pPr>
      <w:bookmarkStart w:id="35" w:name="_Toc503533863"/>
      <w:r w:rsidRPr="00FE397F">
        <w:rPr>
          <w:rFonts w:cs="Arial"/>
          <w:szCs w:val="24"/>
        </w:rPr>
        <w:t>7.2</w:t>
      </w:r>
      <w:r w:rsidRPr="00FE397F">
        <w:rPr>
          <w:rFonts w:cs="Arial"/>
          <w:szCs w:val="24"/>
        </w:rPr>
        <w:tab/>
        <w:t>Resources</w:t>
      </w:r>
      <w:bookmarkEnd w:id="35"/>
    </w:p>
    <w:p w14:paraId="0C4637DE" w14:textId="77777777" w:rsidR="0080373E" w:rsidRPr="00FE397F" w:rsidRDefault="0080373E" w:rsidP="00526C78">
      <w:pPr>
        <w:pStyle w:val="ListParagraph"/>
        <w:numPr>
          <w:ilvl w:val="0"/>
          <w:numId w:val="15"/>
        </w:numPr>
        <w:ind w:left="360"/>
        <w:rPr>
          <w:rFonts w:cs="Arial"/>
        </w:rPr>
      </w:pPr>
      <w:r w:rsidRPr="00FE397F">
        <w:rPr>
          <w:rFonts w:cs="Arial"/>
        </w:rPr>
        <w:t xml:space="preserve">Kamira 2016. Working Together for Families: Child Protection in the AOD Service Context. Wyong, Australia.Kamira  </w:t>
      </w:r>
    </w:p>
    <w:p w14:paraId="7CD9FB4A" w14:textId="77777777" w:rsidR="0080373E" w:rsidRPr="00FE397F" w:rsidRDefault="0080373E" w:rsidP="00526C78">
      <w:pPr>
        <w:pStyle w:val="ListParagraph"/>
        <w:numPr>
          <w:ilvl w:val="0"/>
          <w:numId w:val="15"/>
        </w:numPr>
        <w:ind w:left="360"/>
        <w:rPr>
          <w:rFonts w:cs="Arial"/>
        </w:rPr>
      </w:pPr>
      <w:r w:rsidRPr="00FE397F">
        <w:rPr>
          <w:rFonts w:cs="Arial"/>
        </w:rPr>
        <w:t>NADA Forum (2012): "Case notes for AOD services – Getting Case notes right for court, protecting yourself, your client and your service”. “Take Note! A practical guide to writing case notes – A comparison with the NSW Jurisdiction”. NADA, Legal Aid NSW and Turning Point Alcohol and Drug Centre.</w:t>
      </w:r>
    </w:p>
    <w:p w14:paraId="6ED2F0CA" w14:textId="77777777" w:rsidR="0080373E" w:rsidRPr="00FE397F" w:rsidRDefault="0080373E" w:rsidP="0080373E">
      <w:pPr>
        <w:rPr>
          <w:rFonts w:cs="Arial"/>
        </w:rPr>
      </w:pPr>
    </w:p>
    <w:p w14:paraId="518A3633" w14:textId="1A5FA448" w:rsidR="0080373E" w:rsidRPr="00FE397F" w:rsidRDefault="0080373E" w:rsidP="0080373E">
      <w:pPr>
        <w:pStyle w:val="Heading2"/>
        <w:rPr>
          <w:rFonts w:cs="Arial"/>
          <w:szCs w:val="24"/>
        </w:rPr>
      </w:pPr>
      <w:bookmarkStart w:id="36" w:name="_Toc503533864"/>
      <w:r w:rsidRPr="00FE397F">
        <w:rPr>
          <w:rFonts w:cs="Arial"/>
          <w:szCs w:val="24"/>
        </w:rPr>
        <w:t>7.3</w:t>
      </w:r>
      <w:r w:rsidRPr="00FE397F">
        <w:rPr>
          <w:rFonts w:cs="Arial"/>
          <w:szCs w:val="24"/>
        </w:rPr>
        <w:tab/>
        <w:t>Websites</w:t>
      </w:r>
      <w:bookmarkEnd w:id="36"/>
    </w:p>
    <w:p w14:paraId="03F836EC" w14:textId="77777777" w:rsidR="0095529D" w:rsidRPr="00FE397F" w:rsidRDefault="0080373E" w:rsidP="0095529D">
      <w:pPr>
        <w:pStyle w:val="ListParagraph"/>
        <w:numPr>
          <w:ilvl w:val="0"/>
          <w:numId w:val="17"/>
        </w:numPr>
        <w:tabs>
          <w:tab w:val="left" w:pos="567"/>
          <w:tab w:val="left" w:pos="709"/>
          <w:tab w:val="right" w:pos="8778"/>
        </w:tabs>
        <w:ind w:left="360"/>
        <w:rPr>
          <w:rFonts w:cs="Arial"/>
          <w:noProof/>
          <w:lang w:val="en-AU" w:eastAsia="en-AU"/>
        </w:rPr>
      </w:pPr>
      <w:r w:rsidRPr="00FE397F">
        <w:rPr>
          <w:rFonts w:cs="Arial"/>
          <w:noProof/>
          <w:lang w:val="en-AU" w:eastAsia="en-AU"/>
        </w:rPr>
        <w:t xml:space="preserve">Association of Children’s Welfare Agencies (ACWA) Centre for Community Welfare Training (CCWT)  </w:t>
      </w:r>
      <w:hyperlink r:id="rId24" w:history="1">
        <w:r w:rsidRPr="00FE397F">
          <w:rPr>
            <w:rFonts w:cs="Arial"/>
            <w:noProof/>
            <w:color w:val="0000FF" w:themeColor="hyperlink"/>
            <w:u w:val="single"/>
            <w:lang w:val="en-AU" w:eastAsia="en-AU"/>
          </w:rPr>
          <w:t>https://www.ccwt.edu.au/course/CPFAM05IH</w:t>
        </w:r>
      </w:hyperlink>
      <w:r w:rsidRPr="00FE397F">
        <w:rPr>
          <w:rFonts w:cs="Arial"/>
          <w:noProof/>
          <w:lang w:val="en-AU" w:eastAsia="en-AU"/>
        </w:rPr>
        <w:t xml:space="preserve"> </w:t>
      </w:r>
    </w:p>
    <w:p w14:paraId="0A2EF868" w14:textId="77777777" w:rsidR="00FE397F" w:rsidRPr="00FE397F" w:rsidRDefault="0080373E" w:rsidP="00FE397F">
      <w:pPr>
        <w:pStyle w:val="ListParagraph"/>
        <w:numPr>
          <w:ilvl w:val="0"/>
          <w:numId w:val="17"/>
        </w:numPr>
        <w:tabs>
          <w:tab w:val="left" w:pos="567"/>
          <w:tab w:val="left" w:pos="709"/>
          <w:tab w:val="right" w:pos="8778"/>
        </w:tabs>
        <w:ind w:left="360"/>
        <w:rPr>
          <w:rStyle w:val="Hyperlink"/>
          <w:rFonts w:cs="Arial"/>
          <w:noProof/>
          <w:color w:val="auto"/>
          <w:u w:val="none"/>
          <w:lang w:val="en-AU" w:eastAsia="en-AU"/>
        </w:rPr>
      </w:pPr>
      <w:r w:rsidRPr="00FE397F">
        <w:rPr>
          <w:rFonts w:cs="Arial"/>
        </w:rPr>
        <w:t xml:space="preserve">Family Referral Service </w:t>
      </w:r>
      <w:hyperlink r:id="rId25" w:history="1">
        <w:r w:rsidRPr="00FE397F">
          <w:rPr>
            <w:rStyle w:val="Hyperlink"/>
            <w:rFonts w:cs="Arial"/>
          </w:rPr>
          <w:t>http://www.familyreferralservice.com.au/</w:t>
        </w:r>
      </w:hyperlink>
    </w:p>
    <w:p w14:paraId="45460F63" w14:textId="77777777" w:rsidR="00FE397F" w:rsidRPr="00FE397F" w:rsidRDefault="0080373E" w:rsidP="00FE397F">
      <w:pPr>
        <w:pStyle w:val="ListParagraph"/>
        <w:numPr>
          <w:ilvl w:val="0"/>
          <w:numId w:val="17"/>
        </w:numPr>
        <w:tabs>
          <w:tab w:val="left" w:pos="567"/>
          <w:tab w:val="left" w:pos="709"/>
          <w:tab w:val="right" w:pos="8778"/>
        </w:tabs>
        <w:ind w:left="360"/>
        <w:jc w:val="left"/>
        <w:rPr>
          <w:rStyle w:val="Hyperlink"/>
          <w:rFonts w:cs="Arial"/>
          <w:noProof/>
          <w:color w:val="auto"/>
          <w:u w:val="none"/>
          <w:lang w:val="en-AU" w:eastAsia="en-AU"/>
        </w:rPr>
      </w:pPr>
      <w:r w:rsidRPr="00FE397F">
        <w:rPr>
          <w:rFonts w:cs="Arial"/>
        </w:rPr>
        <w:t>Family and Communi</w:t>
      </w:r>
      <w:r w:rsidR="00FE397F" w:rsidRPr="00FE397F">
        <w:rPr>
          <w:rFonts w:cs="Arial"/>
        </w:rPr>
        <w:t xml:space="preserve">ty Services ChildStory Reporter </w:t>
      </w:r>
      <w:hyperlink r:id="rId26" w:history="1">
        <w:r w:rsidRPr="00FE397F">
          <w:rPr>
            <w:rStyle w:val="Hyperlink"/>
            <w:rFonts w:cs="Arial"/>
          </w:rPr>
          <w:t>https://reporter.childstory.nsw.gov.au/s/</w:t>
        </w:r>
      </w:hyperlink>
    </w:p>
    <w:p w14:paraId="2843FA45" w14:textId="442E74DD" w:rsidR="0080373E" w:rsidRPr="00FE397F" w:rsidRDefault="0080373E" w:rsidP="00FE397F">
      <w:pPr>
        <w:pStyle w:val="ListParagraph"/>
        <w:numPr>
          <w:ilvl w:val="0"/>
          <w:numId w:val="17"/>
        </w:numPr>
        <w:tabs>
          <w:tab w:val="left" w:pos="567"/>
          <w:tab w:val="left" w:pos="709"/>
          <w:tab w:val="right" w:pos="8778"/>
        </w:tabs>
        <w:ind w:left="360"/>
        <w:jc w:val="left"/>
        <w:rPr>
          <w:rStyle w:val="Hyperlink"/>
          <w:rFonts w:cs="Arial"/>
          <w:noProof/>
          <w:color w:val="auto"/>
          <w:u w:val="none"/>
          <w:lang w:val="en-AU" w:eastAsia="en-AU"/>
        </w:rPr>
      </w:pPr>
      <w:r w:rsidRPr="00FE397F">
        <w:rPr>
          <w:rFonts w:cs="Arial"/>
        </w:rPr>
        <w:t>Human Services Network</w:t>
      </w:r>
      <w:r w:rsidR="00FE397F" w:rsidRPr="00FE397F">
        <w:rPr>
          <w:rFonts w:cs="Arial"/>
        </w:rPr>
        <w:t xml:space="preserve"> </w:t>
      </w:r>
      <w:hyperlink r:id="rId27" w:history="1">
        <w:r w:rsidRPr="00FE397F">
          <w:rPr>
            <w:rStyle w:val="Hyperlink"/>
            <w:rFonts w:cs="Arial"/>
          </w:rPr>
          <w:t>www.hsnet.nsw.gov.au</w:t>
        </w:r>
      </w:hyperlink>
    </w:p>
    <w:p w14:paraId="3E4E2728" w14:textId="77777777" w:rsidR="0080373E" w:rsidRPr="0080373E" w:rsidRDefault="0080373E" w:rsidP="0080373E">
      <w:pPr>
        <w:rPr>
          <w:rFonts w:ascii="Arial" w:hAnsi="Arial" w:cs="Arial"/>
        </w:rPr>
      </w:pPr>
    </w:p>
    <w:p w14:paraId="4D345973" w14:textId="5B92ACB2" w:rsidR="008E48B5" w:rsidRPr="0080373E" w:rsidRDefault="008E48B5" w:rsidP="00D30663">
      <w:pPr>
        <w:rPr>
          <w:rFonts w:ascii="Arial" w:hAnsi="Arial" w:cs="Arial"/>
        </w:rPr>
      </w:pPr>
    </w:p>
    <w:sectPr w:rsidR="008E48B5" w:rsidRPr="0080373E" w:rsidSect="00BF074F">
      <w:footerReference w:type="default" r:id="rId28"/>
      <w:footerReference w:type="first" r:id="rId29"/>
      <w:pgSz w:w="11900" w:h="16820"/>
      <w:pgMar w:top="1440" w:right="1552" w:bottom="1440" w:left="156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15B6E" w14:textId="77777777" w:rsidR="00935261" w:rsidRDefault="00935261" w:rsidP="00F90996">
      <w:r>
        <w:separator/>
      </w:r>
    </w:p>
  </w:endnote>
  <w:endnote w:type="continuationSeparator" w:id="0">
    <w:p w14:paraId="078F0DBD" w14:textId="77777777" w:rsidR="00935261" w:rsidRDefault="00935261"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7D65F" w14:textId="38026DB7" w:rsidR="00935261" w:rsidRPr="003879C4" w:rsidRDefault="0080373E" w:rsidP="00CE795B">
    <w:pPr>
      <w:pStyle w:val="Footer"/>
      <w:rPr>
        <w:rFonts w:ascii="Arial" w:hAnsi="Arial" w:cs="Arial"/>
        <w:sz w:val="18"/>
        <w:szCs w:val="18"/>
      </w:rPr>
    </w:pPr>
    <w:r>
      <w:rPr>
        <w:rFonts w:ascii="Arial" w:hAnsi="Arial" w:cs="Arial"/>
        <w:sz w:val="18"/>
        <w:szCs w:val="18"/>
      </w:rPr>
      <w:t>Child Protection &amp; Reporting</w:t>
    </w:r>
    <w:r w:rsidR="00935261" w:rsidRPr="003879C4">
      <w:rPr>
        <w:rFonts w:ascii="Arial" w:hAnsi="Arial" w:cs="Arial"/>
        <w:sz w:val="18"/>
        <w:szCs w:val="18"/>
      </w:rPr>
      <w:t xml:space="preserve"> Policy - [month, year]</w:t>
    </w:r>
    <w:sdt>
      <w:sdtPr>
        <w:rPr>
          <w:rFonts w:ascii="Arial" w:hAnsi="Arial" w:cs="Arial"/>
          <w:sz w:val="18"/>
          <w:szCs w:val="18"/>
        </w:rPr>
        <w:id w:val="-1878617141"/>
        <w:docPartObj>
          <w:docPartGallery w:val="Page Numbers (Top of Page)"/>
          <w:docPartUnique/>
        </w:docPartObj>
      </w:sdtPr>
      <w:sdtEndPr/>
      <w:sdtContent>
        <w:r w:rsidR="00935261" w:rsidRPr="003879C4">
          <w:rPr>
            <w:rFonts w:ascii="Arial" w:hAnsi="Arial" w:cs="Arial"/>
            <w:sz w:val="18"/>
            <w:szCs w:val="18"/>
          </w:rPr>
          <w:tab/>
        </w:r>
        <w:r w:rsidR="00935261" w:rsidRPr="003879C4">
          <w:rPr>
            <w:rFonts w:ascii="Arial" w:hAnsi="Arial" w:cs="Arial"/>
            <w:sz w:val="18"/>
            <w:szCs w:val="18"/>
          </w:rPr>
          <w:tab/>
          <w:t xml:space="preserve">Page </w:t>
        </w:r>
        <w:r w:rsidR="00935261" w:rsidRPr="003879C4">
          <w:rPr>
            <w:rFonts w:ascii="Arial" w:hAnsi="Arial" w:cs="Arial"/>
            <w:sz w:val="18"/>
            <w:szCs w:val="18"/>
          </w:rPr>
          <w:fldChar w:fldCharType="begin"/>
        </w:r>
        <w:r w:rsidR="00935261" w:rsidRPr="003879C4">
          <w:rPr>
            <w:rFonts w:ascii="Arial" w:hAnsi="Arial" w:cs="Arial"/>
            <w:sz w:val="18"/>
            <w:szCs w:val="18"/>
          </w:rPr>
          <w:instrText xml:space="preserve"> PAGE </w:instrText>
        </w:r>
        <w:r w:rsidR="00935261" w:rsidRPr="003879C4">
          <w:rPr>
            <w:rFonts w:ascii="Arial" w:hAnsi="Arial" w:cs="Arial"/>
            <w:sz w:val="18"/>
            <w:szCs w:val="18"/>
          </w:rPr>
          <w:fldChar w:fldCharType="separate"/>
        </w:r>
        <w:r w:rsidR="00574E69">
          <w:rPr>
            <w:rFonts w:ascii="Arial" w:hAnsi="Arial" w:cs="Arial"/>
            <w:noProof/>
            <w:sz w:val="18"/>
            <w:szCs w:val="18"/>
          </w:rPr>
          <w:t>4</w:t>
        </w:r>
        <w:r w:rsidR="00935261" w:rsidRPr="003879C4">
          <w:rPr>
            <w:rFonts w:ascii="Arial" w:hAnsi="Arial" w:cs="Arial"/>
            <w:sz w:val="18"/>
            <w:szCs w:val="18"/>
          </w:rPr>
          <w:fldChar w:fldCharType="end"/>
        </w:r>
        <w:r w:rsidR="00935261" w:rsidRPr="003879C4">
          <w:rPr>
            <w:rFonts w:ascii="Arial" w:hAnsi="Arial" w:cs="Arial"/>
            <w:sz w:val="18"/>
            <w:szCs w:val="18"/>
          </w:rPr>
          <w:t xml:space="preserve"> of </w:t>
        </w:r>
        <w:r w:rsidR="00935261" w:rsidRPr="003879C4">
          <w:rPr>
            <w:rFonts w:ascii="Arial" w:hAnsi="Arial" w:cs="Arial"/>
            <w:sz w:val="18"/>
            <w:szCs w:val="18"/>
          </w:rPr>
          <w:fldChar w:fldCharType="begin"/>
        </w:r>
        <w:r w:rsidR="00935261" w:rsidRPr="003879C4">
          <w:rPr>
            <w:rFonts w:ascii="Arial" w:hAnsi="Arial" w:cs="Arial"/>
            <w:sz w:val="18"/>
            <w:szCs w:val="18"/>
          </w:rPr>
          <w:instrText xml:space="preserve"> NUMPAGES  </w:instrText>
        </w:r>
        <w:r w:rsidR="00935261" w:rsidRPr="003879C4">
          <w:rPr>
            <w:rFonts w:ascii="Arial" w:hAnsi="Arial" w:cs="Arial"/>
            <w:sz w:val="18"/>
            <w:szCs w:val="18"/>
          </w:rPr>
          <w:fldChar w:fldCharType="separate"/>
        </w:r>
        <w:r w:rsidR="00574E69">
          <w:rPr>
            <w:rFonts w:ascii="Arial" w:hAnsi="Arial" w:cs="Arial"/>
            <w:noProof/>
            <w:sz w:val="18"/>
            <w:szCs w:val="18"/>
          </w:rPr>
          <w:t>9</w:t>
        </w:r>
        <w:r w:rsidR="00935261" w:rsidRPr="003879C4">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44C7" w14:textId="77777777" w:rsidR="00935261" w:rsidRPr="00B055C8" w:rsidRDefault="00935261" w:rsidP="00BF074F">
    <w:pPr>
      <w:pStyle w:val="Footer"/>
      <w:rPr>
        <w:rFonts w:ascii="Arial" w:hAnsi="Arial" w:cs="Arial"/>
        <w:sz w:val="18"/>
        <w:szCs w:val="18"/>
      </w:rPr>
    </w:pPr>
    <w:r w:rsidRPr="00B055C8">
      <w:rPr>
        <w:rFonts w:ascii="Arial" w:hAnsi="Arial" w:cs="Arial"/>
        <w:b/>
        <w:sz w:val="18"/>
        <w:szCs w:val="18"/>
      </w:rPr>
      <w:t>While every effort has been made to present all information accurately, the Network of Alcohol and other Drugs Agencies (NADA), its employees and related parties, accept no liability for, and do not indemnify against, any loss, damage or injury that may result from any actions taken based on the information contained in this document.</w:t>
    </w:r>
  </w:p>
  <w:p w14:paraId="0BC722DC" w14:textId="77777777" w:rsidR="00935261" w:rsidRDefault="00935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D6CE0" w14:textId="77777777" w:rsidR="00935261" w:rsidRDefault="00935261" w:rsidP="00F90996">
      <w:r>
        <w:separator/>
      </w:r>
    </w:p>
  </w:footnote>
  <w:footnote w:type="continuationSeparator" w:id="0">
    <w:p w14:paraId="452FD5BD" w14:textId="77777777" w:rsidR="00935261" w:rsidRDefault="00935261" w:rsidP="00F9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F21"/>
    <w:multiLevelType w:val="hybridMultilevel"/>
    <w:tmpl w:val="A028A3E6"/>
    <w:lvl w:ilvl="0" w:tplc="D54C3D9A">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96E52"/>
    <w:multiLevelType w:val="hybridMultilevel"/>
    <w:tmpl w:val="0FF6A0A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AE560F"/>
    <w:multiLevelType w:val="hybridMultilevel"/>
    <w:tmpl w:val="A544915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C0303B"/>
    <w:multiLevelType w:val="hybridMultilevel"/>
    <w:tmpl w:val="174CFF2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726160"/>
    <w:multiLevelType w:val="hybridMultilevel"/>
    <w:tmpl w:val="8D3EF964"/>
    <w:lvl w:ilvl="0" w:tplc="FA482952">
      <w:start w:val="1"/>
      <w:numFmt w:val="bullet"/>
      <w:lvlText w:val="»"/>
      <w:lvlJc w:val="left"/>
      <w:pPr>
        <w:ind w:left="360" w:hanging="360"/>
      </w:pPr>
      <w:rPr>
        <w:rFonts w:ascii="Courier New" w:hAnsi="Courier New" w:hint="default"/>
      </w:rPr>
    </w:lvl>
    <w:lvl w:ilvl="1" w:tplc="2AAEA520">
      <w:numFmt w:val="bullet"/>
      <w:lvlText w:val="–"/>
      <w:lvlJc w:val="left"/>
      <w:pPr>
        <w:ind w:left="1080" w:hanging="360"/>
      </w:pPr>
      <w:rPr>
        <w:rFonts w:ascii="Arial Narrow" w:eastAsiaTheme="minorEastAsia" w:hAnsi="Arial Narrow"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CD38B8"/>
    <w:multiLevelType w:val="hybridMultilevel"/>
    <w:tmpl w:val="6750E972"/>
    <w:lvl w:ilvl="0" w:tplc="D54C3D9A">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020AB"/>
    <w:multiLevelType w:val="hybridMultilevel"/>
    <w:tmpl w:val="F266D42C"/>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113D9"/>
    <w:multiLevelType w:val="hybridMultilevel"/>
    <w:tmpl w:val="2794D5E4"/>
    <w:lvl w:ilvl="0" w:tplc="FA482952">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7C90EB3"/>
    <w:multiLevelType w:val="hybridMultilevel"/>
    <w:tmpl w:val="265AA34A"/>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AD799A"/>
    <w:multiLevelType w:val="hybridMultilevel"/>
    <w:tmpl w:val="BA5CFBA6"/>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687558"/>
    <w:multiLevelType w:val="hybridMultilevel"/>
    <w:tmpl w:val="0D34CB76"/>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52E43"/>
    <w:multiLevelType w:val="hybridMultilevel"/>
    <w:tmpl w:val="DD5CCC2C"/>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C0E0E"/>
    <w:multiLevelType w:val="hybridMultilevel"/>
    <w:tmpl w:val="58FAE5FC"/>
    <w:lvl w:ilvl="0" w:tplc="718A2554">
      <w:numFmt w:val="bullet"/>
      <w:lvlText w:val="»"/>
      <w:lvlJc w:val="left"/>
      <w:pPr>
        <w:ind w:left="1200" w:hanging="360"/>
      </w:pPr>
      <w:rPr>
        <w:rFonts w:ascii="Courier New" w:eastAsia="Times New Roman" w:hAnsi="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661A4037"/>
    <w:multiLevelType w:val="hybridMultilevel"/>
    <w:tmpl w:val="5AB64EA8"/>
    <w:lvl w:ilvl="0" w:tplc="FA48295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486C06"/>
    <w:multiLevelType w:val="hybridMultilevel"/>
    <w:tmpl w:val="E9C2575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E311040"/>
    <w:multiLevelType w:val="hybridMultilevel"/>
    <w:tmpl w:val="42A2C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F6E1F3D"/>
    <w:multiLevelType w:val="hybridMultilevel"/>
    <w:tmpl w:val="38A22D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66B300C"/>
    <w:multiLevelType w:val="hybridMultilevel"/>
    <w:tmpl w:val="9CECB764"/>
    <w:lvl w:ilvl="0" w:tplc="FA482952">
      <w:start w:val="1"/>
      <w:numFmt w:val="bullet"/>
      <w:lvlText w:val="»"/>
      <w:lvlJc w:val="left"/>
      <w:pPr>
        <w:ind w:left="360" w:hanging="360"/>
      </w:pPr>
      <w:rPr>
        <w:rFonts w:ascii="Courier New" w:hAnsi="Courier New" w:hint="default"/>
      </w:rPr>
    </w:lvl>
    <w:lvl w:ilvl="1" w:tplc="28FE1F12">
      <w:numFmt w:val="bullet"/>
      <w:lvlText w:val="-"/>
      <w:lvlJc w:val="left"/>
      <w:pPr>
        <w:ind w:left="1440" w:hanging="720"/>
      </w:pPr>
      <w:rPr>
        <w:rFonts w:ascii="Arial Narrow" w:eastAsiaTheme="minorEastAsia" w:hAnsi="Arial Narrow"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5828AE"/>
    <w:multiLevelType w:val="hybridMultilevel"/>
    <w:tmpl w:val="0B147932"/>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
  </w:num>
  <w:num w:numId="4">
    <w:abstractNumId w:val="9"/>
  </w:num>
  <w:num w:numId="5">
    <w:abstractNumId w:val="8"/>
  </w:num>
  <w:num w:numId="6">
    <w:abstractNumId w:val="0"/>
  </w:num>
  <w:num w:numId="7">
    <w:abstractNumId w:val="6"/>
  </w:num>
  <w:num w:numId="8">
    <w:abstractNumId w:val="7"/>
  </w:num>
  <w:num w:numId="9">
    <w:abstractNumId w:val="16"/>
  </w:num>
  <w:num w:numId="10">
    <w:abstractNumId w:val="2"/>
  </w:num>
  <w:num w:numId="11">
    <w:abstractNumId w:val="14"/>
  </w:num>
  <w:num w:numId="12">
    <w:abstractNumId w:val="3"/>
  </w:num>
  <w:num w:numId="13">
    <w:abstractNumId w:val="10"/>
  </w:num>
  <w:num w:numId="14">
    <w:abstractNumId w:val="4"/>
  </w:num>
  <w:num w:numId="15">
    <w:abstractNumId w:val="11"/>
  </w:num>
  <w:num w:numId="16">
    <w:abstractNumId w:val="18"/>
  </w:num>
  <w:num w:numId="17">
    <w:abstractNumId w:val="13"/>
  </w:num>
  <w:num w:numId="18">
    <w:abstractNumId w:val="12"/>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AF"/>
    <w:rsid w:val="000015F8"/>
    <w:rsid w:val="000036BD"/>
    <w:rsid w:val="00004763"/>
    <w:rsid w:val="0000482F"/>
    <w:rsid w:val="00004DBA"/>
    <w:rsid w:val="000053E0"/>
    <w:rsid w:val="00005D17"/>
    <w:rsid w:val="00006130"/>
    <w:rsid w:val="000074A5"/>
    <w:rsid w:val="00007A52"/>
    <w:rsid w:val="00007B4C"/>
    <w:rsid w:val="00010612"/>
    <w:rsid w:val="0001085A"/>
    <w:rsid w:val="0001163A"/>
    <w:rsid w:val="00011A99"/>
    <w:rsid w:val="00011F2D"/>
    <w:rsid w:val="000126C0"/>
    <w:rsid w:val="00012736"/>
    <w:rsid w:val="00012A7C"/>
    <w:rsid w:val="00013484"/>
    <w:rsid w:val="00015B1A"/>
    <w:rsid w:val="00015F3E"/>
    <w:rsid w:val="00016FF5"/>
    <w:rsid w:val="00017051"/>
    <w:rsid w:val="00017E20"/>
    <w:rsid w:val="0002084B"/>
    <w:rsid w:val="00021ACF"/>
    <w:rsid w:val="00022910"/>
    <w:rsid w:val="00023A9E"/>
    <w:rsid w:val="00024737"/>
    <w:rsid w:val="0002485B"/>
    <w:rsid w:val="0002487C"/>
    <w:rsid w:val="0002657A"/>
    <w:rsid w:val="000275AE"/>
    <w:rsid w:val="000276AF"/>
    <w:rsid w:val="000304F3"/>
    <w:rsid w:val="000307C3"/>
    <w:rsid w:val="00031701"/>
    <w:rsid w:val="0003191E"/>
    <w:rsid w:val="00031A61"/>
    <w:rsid w:val="000329D0"/>
    <w:rsid w:val="00033CB4"/>
    <w:rsid w:val="0003465B"/>
    <w:rsid w:val="0003500F"/>
    <w:rsid w:val="000355F3"/>
    <w:rsid w:val="00035AB2"/>
    <w:rsid w:val="00035B14"/>
    <w:rsid w:val="00035CC1"/>
    <w:rsid w:val="00036932"/>
    <w:rsid w:val="00036AA5"/>
    <w:rsid w:val="00037467"/>
    <w:rsid w:val="00040385"/>
    <w:rsid w:val="00040D54"/>
    <w:rsid w:val="00040DB8"/>
    <w:rsid w:val="0004132C"/>
    <w:rsid w:val="00041A08"/>
    <w:rsid w:val="00041EA1"/>
    <w:rsid w:val="0004221E"/>
    <w:rsid w:val="00042682"/>
    <w:rsid w:val="0004271A"/>
    <w:rsid w:val="00042E6C"/>
    <w:rsid w:val="00043037"/>
    <w:rsid w:val="00043FF9"/>
    <w:rsid w:val="000443CB"/>
    <w:rsid w:val="00044A00"/>
    <w:rsid w:val="00044DF2"/>
    <w:rsid w:val="0004539B"/>
    <w:rsid w:val="000457DC"/>
    <w:rsid w:val="00045F0B"/>
    <w:rsid w:val="00045FCF"/>
    <w:rsid w:val="00046BD8"/>
    <w:rsid w:val="0005007D"/>
    <w:rsid w:val="000502A3"/>
    <w:rsid w:val="000505DE"/>
    <w:rsid w:val="000507A7"/>
    <w:rsid w:val="00051008"/>
    <w:rsid w:val="00052B12"/>
    <w:rsid w:val="00052BDF"/>
    <w:rsid w:val="00053705"/>
    <w:rsid w:val="00053984"/>
    <w:rsid w:val="00053DCA"/>
    <w:rsid w:val="0005460A"/>
    <w:rsid w:val="00054799"/>
    <w:rsid w:val="00054FD9"/>
    <w:rsid w:val="00055707"/>
    <w:rsid w:val="000558FB"/>
    <w:rsid w:val="00055AC8"/>
    <w:rsid w:val="00056419"/>
    <w:rsid w:val="00056F02"/>
    <w:rsid w:val="00057910"/>
    <w:rsid w:val="00060014"/>
    <w:rsid w:val="00060033"/>
    <w:rsid w:val="00060A89"/>
    <w:rsid w:val="00060B00"/>
    <w:rsid w:val="00060E9F"/>
    <w:rsid w:val="00061525"/>
    <w:rsid w:val="000616AC"/>
    <w:rsid w:val="00062F7C"/>
    <w:rsid w:val="00062F80"/>
    <w:rsid w:val="0006360A"/>
    <w:rsid w:val="00064DCD"/>
    <w:rsid w:val="00066419"/>
    <w:rsid w:val="00066B1D"/>
    <w:rsid w:val="000673A5"/>
    <w:rsid w:val="000674B7"/>
    <w:rsid w:val="0007030C"/>
    <w:rsid w:val="00070684"/>
    <w:rsid w:val="000706D2"/>
    <w:rsid w:val="00070865"/>
    <w:rsid w:val="00071F67"/>
    <w:rsid w:val="00071F8C"/>
    <w:rsid w:val="0007218E"/>
    <w:rsid w:val="00072850"/>
    <w:rsid w:val="00072B4F"/>
    <w:rsid w:val="00072C34"/>
    <w:rsid w:val="00073256"/>
    <w:rsid w:val="00074AF2"/>
    <w:rsid w:val="00074E4C"/>
    <w:rsid w:val="00075D1E"/>
    <w:rsid w:val="000763FF"/>
    <w:rsid w:val="0007680E"/>
    <w:rsid w:val="00076E9B"/>
    <w:rsid w:val="000778C1"/>
    <w:rsid w:val="0008087E"/>
    <w:rsid w:val="00080DBB"/>
    <w:rsid w:val="0008156E"/>
    <w:rsid w:val="00081FEC"/>
    <w:rsid w:val="00082E77"/>
    <w:rsid w:val="00082F2C"/>
    <w:rsid w:val="0008392F"/>
    <w:rsid w:val="00083AE8"/>
    <w:rsid w:val="00084ED2"/>
    <w:rsid w:val="0008509B"/>
    <w:rsid w:val="00085A49"/>
    <w:rsid w:val="00086969"/>
    <w:rsid w:val="00086974"/>
    <w:rsid w:val="0009059E"/>
    <w:rsid w:val="00090A81"/>
    <w:rsid w:val="000911B7"/>
    <w:rsid w:val="0009157A"/>
    <w:rsid w:val="00091A13"/>
    <w:rsid w:val="00091E9B"/>
    <w:rsid w:val="00093295"/>
    <w:rsid w:val="00093A38"/>
    <w:rsid w:val="00095D71"/>
    <w:rsid w:val="00095E70"/>
    <w:rsid w:val="00095F1C"/>
    <w:rsid w:val="0009708A"/>
    <w:rsid w:val="00097C0C"/>
    <w:rsid w:val="000A0B85"/>
    <w:rsid w:val="000A150A"/>
    <w:rsid w:val="000A1616"/>
    <w:rsid w:val="000A2059"/>
    <w:rsid w:val="000A22AE"/>
    <w:rsid w:val="000A2599"/>
    <w:rsid w:val="000A2F33"/>
    <w:rsid w:val="000A2FA7"/>
    <w:rsid w:val="000A39AC"/>
    <w:rsid w:val="000A5A30"/>
    <w:rsid w:val="000A6BC5"/>
    <w:rsid w:val="000A7000"/>
    <w:rsid w:val="000A7427"/>
    <w:rsid w:val="000B058C"/>
    <w:rsid w:val="000B1715"/>
    <w:rsid w:val="000B182C"/>
    <w:rsid w:val="000B218F"/>
    <w:rsid w:val="000B2B3B"/>
    <w:rsid w:val="000B2F1D"/>
    <w:rsid w:val="000B361B"/>
    <w:rsid w:val="000B39BC"/>
    <w:rsid w:val="000B39E1"/>
    <w:rsid w:val="000B3D41"/>
    <w:rsid w:val="000B3EC8"/>
    <w:rsid w:val="000B457C"/>
    <w:rsid w:val="000B490A"/>
    <w:rsid w:val="000B55D0"/>
    <w:rsid w:val="000B580A"/>
    <w:rsid w:val="000B6088"/>
    <w:rsid w:val="000B66DE"/>
    <w:rsid w:val="000B7587"/>
    <w:rsid w:val="000B7D76"/>
    <w:rsid w:val="000C0F79"/>
    <w:rsid w:val="000C1F45"/>
    <w:rsid w:val="000C40F0"/>
    <w:rsid w:val="000C4913"/>
    <w:rsid w:val="000C4D55"/>
    <w:rsid w:val="000C62AA"/>
    <w:rsid w:val="000C6513"/>
    <w:rsid w:val="000C655E"/>
    <w:rsid w:val="000C693E"/>
    <w:rsid w:val="000C6F1B"/>
    <w:rsid w:val="000C7188"/>
    <w:rsid w:val="000C77C2"/>
    <w:rsid w:val="000D0A19"/>
    <w:rsid w:val="000D0ECB"/>
    <w:rsid w:val="000D22C5"/>
    <w:rsid w:val="000D2455"/>
    <w:rsid w:val="000D25E3"/>
    <w:rsid w:val="000D29B1"/>
    <w:rsid w:val="000D2E08"/>
    <w:rsid w:val="000D39A4"/>
    <w:rsid w:val="000D3EB4"/>
    <w:rsid w:val="000D4185"/>
    <w:rsid w:val="000D4680"/>
    <w:rsid w:val="000D4CBB"/>
    <w:rsid w:val="000D5796"/>
    <w:rsid w:val="000D5F2E"/>
    <w:rsid w:val="000D622B"/>
    <w:rsid w:val="000D6857"/>
    <w:rsid w:val="000D7A2C"/>
    <w:rsid w:val="000D7C1D"/>
    <w:rsid w:val="000D7F36"/>
    <w:rsid w:val="000E06BF"/>
    <w:rsid w:val="000E15D1"/>
    <w:rsid w:val="000E227A"/>
    <w:rsid w:val="000E24BD"/>
    <w:rsid w:val="000E24C2"/>
    <w:rsid w:val="000E2650"/>
    <w:rsid w:val="000E2876"/>
    <w:rsid w:val="000E2FD8"/>
    <w:rsid w:val="000E3AC9"/>
    <w:rsid w:val="000E3C88"/>
    <w:rsid w:val="000E4628"/>
    <w:rsid w:val="000E4A1A"/>
    <w:rsid w:val="000E4E69"/>
    <w:rsid w:val="000E5FC7"/>
    <w:rsid w:val="000E64CB"/>
    <w:rsid w:val="000E68A0"/>
    <w:rsid w:val="000E7BE6"/>
    <w:rsid w:val="000F0A25"/>
    <w:rsid w:val="000F0C04"/>
    <w:rsid w:val="000F0ED4"/>
    <w:rsid w:val="000F1668"/>
    <w:rsid w:val="000F17CA"/>
    <w:rsid w:val="000F1E0E"/>
    <w:rsid w:val="000F1FD3"/>
    <w:rsid w:val="000F28C5"/>
    <w:rsid w:val="000F35D5"/>
    <w:rsid w:val="000F376E"/>
    <w:rsid w:val="000F4BA3"/>
    <w:rsid w:val="000F4BB8"/>
    <w:rsid w:val="000F52D5"/>
    <w:rsid w:val="000F5EC2"/>
    <w:rsid w:val="000F60E1"/>
    <w:rsid w:val="000F61A0"/>
    <w:rsid w:val="000F66AE"/>
    <w:rsid w:val="000F6865"/>
    <w:rsid w:val="000F6A82"/>
    <w:rsid w:val="000F7138"/>
    <w:rsid w:val="000F74BB"/>
    <w:rsid w:val="000F753A"/>
    <w:rsid w:val="000F7E1D"/>
    <w:rsid w:val="001006D0"/>
    <w:rsid w:val="00100953"/>
    <w:rsid w:val="001016B2"/>
    <w:rsid w:val="00102B47"/>
    <w:rsid w:val="00103384"/>
    <w:rsid w:val="00103633"/>
    <w:rsid w:val="00103928"/>
    <w:rsid w:val="00106B92"/>
    <w:rsid w:val="00106B99"/>
    <w:rsid w:val="00106E7A"/>
    <w:rsid w:val="00106F4A"/>
    <w:rsid w:val="001074FA"/>
    <w:rsid w:val="00107D0D"/>
    <w:rsid w:val="00107D5F"/>
    <w:rsid w:val="0011021F"/>
    <w:rsid w:val="001107AE"/>
    <w:rsid w:val="00110B40"/>
    <w:rsid w:val="00112130"/>
    <w:rsid w:val="001127D0"/>
    <w:rsid w:val="001131C1"/>
    <w:rsid w:val="00113440"/>
    <w:rsid w:val="00114893"/>
    <w:rsid w:val="00114A6A"/>
    <w:rsid w:val="00114B69"/>
    <w:rsid w:val="00115D3A"/>
    <w:rsid w:val="00117175"/>
    <w:rsid w:val="00117824"/>
    <w:rsid w:val="00117E9C"/>
    <w:rsid w:val="0012085F"/>
    <w:rsid w:val="0012193F"/>
    <w:rsid w:val="001231D4"/>
    <w:rsid w:val="001237F3"/>
    <w:rsid w:val="001240B5"/>
    <w:rsid w:val="001249EE"/>
    <w:rsid w:val="00125791"/>
    <w:rsid w:val="001267BD"/>
    <w:rsid w:val="00127CA6"/>
    <w:rsid w:val="001302FA"/>
    <w:rsid w:val="00130807"/>
    <w:rsid w:val="0013108A"/>
    <w:rsid w:val="00131412"/>
    <w:rsid w:val="00131822"/>
    <w:rsid w:val="00132D20"/>
    <w:rsid w:val="00132E0C"/>
    <w:rsid w:val="00134F23"/>
    <w:rsid w:val="00135365"/>
    <w:rsid w:val="0013590F"/>
    <w:rsid w:val="00135A83"/>
    <w:rsid w:val="00135B10"/>
    <w:rsid w:val="00135DE5"/>
    <w:rsid w:val="00136090"/>
    <w:rsid w:val="001360EE"/>
    <w:rsid w:val="001363EA"/>
    <w:rsid w:val="001365CB"/>
    <w:rsid w:val="00137C2A"/>
    <w:rsid w:val="00137E27"/>
    <w:rsid w:val="00140A8D"/>
    <w:rsid w:val="00141128"/>
    <w:rsid w:val="00141262"/>
    <w:rsid w:val="00141CEE"/>
    <w:rsid w:val="00141EE3"/>
    <w:rsid w:val="001421C1"/>
    <w:rsid w:val="00142A31"/>
    <w:rsid w:val="0014309E"/>
    <w:rsid w:val="00144995"/>
    <w:rsid w:val="00144A5F"/>
    <w:rsid w:val="00145B71"/>
    <w:rsid w:val="00145F2D"/>
    <w:rsid w:val="00147DC1"/>
    <w:rsid w:val="0015000F"/>
    <w:rsid w:val="0015013F"/>
    <w:rsid w:val="001514B2"/>
    <w:rsid w:val="00151765"/>
    <w:rsid w:val="00151F4F"/>
    <w:rsid w:val="001526C1"/>
    <w:rsid w:val="0015286F"/>
    <w:rsid w:val="00152E8B"/>
    <w:rsid w:val="0015308F"/>
    <w:rsid w:val="00153233"/>
    <w:rsid w:val="001534AE"/>
    <w:rsid w:val="00153503"/>
    <w:rsid w:val="00153B4C"/>
    <w:rsid w:val="00154F83"/>
    <w:rsid w:val="00155DB9"/>
    <w:rsid w:val="00156447"/>
    <w:rsid w:val="0015646F"/>
    <w:rsid w:val="0015678D"/>
    <w:rsid w:val="00156A81"/>
    <w:rsid w:val="0015717C"/>
    <w:rsid w:val="00160362"/>
    <w:rsid w:val="0016097E"/>
    <w:rsid w:val="00161CD4"/>
    <w:rsid w:val="00162684"/>
    <w:rsid w:val="0016328E"/>
    <w:rsid w:val="001643BC"/>
    <w:rsid w:val="00164F55"/>
    <w:rsid w:val="00164F7A"/>
    <w:rsid w:val="001650E8"/>
    <w:rsid w:val="00165DD0"/>
    <w:rsid w:val="00165FE5"/>
    <w:rsid w:val="001660B0"/>
    <w:rsid w:val="00167E27"/>
    <w:rsid w:val="00170A27"/>
    <w:rsid w:val="00172193"/>
    <w:rsid w:val="001721B3"/>
    <w:rsid w:val="0017268F"/>
    <w:rsid w:val="00172F31"/>
    <w:rsid w:val="00173F78"/>
    <w:rsid w:val="00175075"/>
    <w:rsid w:val="001751F8"/>
    <w:rsid w:val="00177203"/>
    <w:rsid w:val="001777B7"/>
    <w:rsid w:val="0018004B"/>
    <w:rsid w:val="00180AAE"/>
    <w:rsid w:val="00181ED0"/>
    <w:rsid w:val="001822F6"/>
    <w:rsid w:val="00182582"/>
    <w:rsid w:val="00182A1A"/>
    <w:rsid w:val="001837C0"/>
    <w:rsid w:val="00183D04"/>
    <w:rsid w:val="00183F40"/>
    <w:rsid w:val="0018432D"/>
    <w:rsid w:val="00185373"/>
    <w:rsid w:val="00185D41"/>
    <w:rsid w:val="00186153"/>
    <w:rsid w:val="0018653E"/>
    <w:rsid w:val="0018655A"/>
    <w:rsid w:val="0018684A"/>
    <w:rsid w:val="001871CB"/>
    <w:rsid w:val="001877F5"/>
    <w:rsid w:val="00187876"/>
    <w:rsid w:val="00190D77"/>
    <w:rsid w:val="00190F68"/>
    <w:rsid w:val="00192A74"/>
    <w:rsid w:val="00192F5B"/>
    <w:rsid w:val="00193380"/>
    <w:rsid w:val="00193812"/>
    <w:rsid w:val="00193C6C"/>
    <w:rsid w:val="00193E30"/>
    <w:rsid w:val="0019414C"/>
    <w:rsid w:val="001947C7"/>
    <w:rsid w:val="00195514"/>
    <w:rsid w:val="00195E10"/>
    <w:rsid w:val="00195F7C"/>
    <w:rsid w:val="001961CC"/>
    <w:rsid w:val="001A00E7"/>
    <w:rsid w:val="001A15C6"/>
    <w:rsid w:val="001A180A"/>
    <w:rsid w:val="001A1834"/>
    <w:rsid w:val="001A1A3F"/>
    <w:rsid w:val="001A2945"/>
    <w:rsid w:val="001A3390"/>
    <w:rsid w:val="001A3B5B"/>
    <w:rsid w:val="001A413D"/>
    <w:rsid w:val="001A5555"/>
    <w:rsid w:val="001A667A"/>
    <w:rsid w:val="001A6A8B"/>
    <w:rsid w:val="001A6CCF"/>
    <w:rsid w:val="001A760C"/>
    <w:rsid w:val="001B00D2"/>
    <w:rsid w:val="001B0A05"/>
    <w:rsid w:val="001B1338"/>
    <w:rsid w:val="001B202A"/>
    <w:rsid w:val="001B3317"/>
    <w:rsid w:val="001B419E"/>
    <w:rsid w:val="001B4832"/>
    <w:rsid w:val="001B4AB4"/>
    <w:rsid w:val="001B4C13"/>
    <w:rsid w:val="001B5C03"/>
    <w:rsid w:val="001C02F8"/>
    <w:rsid w:val="001C0B6B"/>
    <w:rsid w:val="001C0B80"/>
    <w:rsid w:val="001C0F79"/>
    <w:rsid w:val="001C1BF1"/>
    <w:rsid w:val="001C1EBD"/>
    <w:rsid w:val="001C2118"/>
    <w:rsid w:val="001C2C42"/>
    <w:rsid w:val="001C3171"/>
    <w:rsid w:val="001C3532"/>
    <w:rsid w:val="001C3B9D"/>
    <w:rsid w:val="001C49B6"/>
    <w:rsid w:val="001C4CF0"/>
    <w:rsid w:val="001C5158"/>
    <w:rsid w:val="001C690F"/>
    <w:rsid w:val="001C7727"/>
    <w:rsid w:val="001D01D7"/>
    <w:rsid w:val="001D0E9D"/>
    <w:rsid w:val="001D1CD9"/>
    <w:rsid w:val="001D27F1"/>
    <w:rsid w:val="001D2E7E"/>
    <w:rsid w:val="001D308D"/>
    <w:rsid w:val="001D4DA4"/>
    <w:rsid w:val="001D67DD"/>
    <w:rsid w:val="001D68CC"/>
    <w:rsid w:val="001D7518"/>
    <w:rsid w:val="001D7862"/>
    <w:rsid w:val="001D7980"/>
    <w:rsid w:val="001D79FE"/>
    <w:rsid w:val="001E076B"/>
    <w:rsid w:val="001E089B"/>
    <w:rsid w:val="001E163B"/>
    <w:rsid w:val="001E1C8C"/>
    <w:rsid w:val="001E24A1"/>
    <w:rsid w:val="001E3FB8"/>
    <w:rsid w:val="001E4009"/>
    <w:rsid w:val="001E418C"/>
    <w:rsid w:val="001E4382"/>
    <w:rsid w:val="001E4C01"/>
    <w:rsid w:val="001E4D83"/>
    <w:rsid w:val="001E4F56"/>
    <w:rsid w:val="001E59B7"/>
    <w:rsid w:val="001E5B97"/>
    <w:rsid w:val="001E6625"/>
    <w:rsid w:val="001E776D"/>
    <w:rsid w:val="001E78C5"/>
    <w:rsid w:val="001F0C49"/>
    <w:rsid w:val="001F170E"/>
    <w:rsid w:val="001F2572"/>
    <w:rsid w:val="001F2C86"/>
    <w:rsid w:val="001F2DEE"/>
    <w:rsid w:val="001F3453"/>
    <w:rsid w:val="001F44C2"/>
    <w:rsid w:val="001F5EF4"/>
    <w:rsid w:val="001F7441"/>
    <w:rsid w:val="001F7AE9"/>
    <w:rsid w:val="002009BE"/>
    <w:rsid w:val="002020E9"/>
    <w:rsid w:val="00202293"/>
    <w:rsid w:val="00202777"/>
    <w:rsid w:val="002029DC"/>
    <w:rsid w:val="002030D4"/>
    <w:rsid w:val="00203305"/>
    <w:rsid w:val="00204ADE"/>
    <w:rsid w:val="00204E37"/>
    <w:rsid w:val="002050E3"/>
    <w:rsid w:val="00206E87"/>
    <w:rsid w:val="00206F96"/>
    <w:rsid w:val="002077BB"/>
    <w:rsid w:val="00207EF4"/>
    <w:rsid w:val="002100BB"/>
    <w:rsid w:val="002124FE"/>
    <w:rsid w:val="00213561"/>
    <w:rsid w:val="00213641"/>
    <w:rsid w:val="002145D1"/>
    <w:rsid w:val="002147F2"/>
    <w:rsid w:val="00214B46"/>
    <w:rsid w:val="002210BA"/>
    <w:rsid w:val="00221AD4"/>
    <w:rsid w:val="00221D87"/>
    <w:rsid w:val="00222458"/>
    <w:rsid w:val="00223F61"/>
    <w:rsid w:val="00224F22"/>
    <w:rsid w:val="00225139"/>
    <w:rsid w:val="00225312"/>
    <w:rsid w:val="00225E07"/>
    <w:rsid w:val="0022637A"/>
    <w:rsid w:val="002265B1"/>
    <w:rsid w:val="0022678B"/>
    <w:rsid w:val="002275AE"/>
    <w:rsid w:val="002278A5"/>
    <w:rsid w:val="00227A4F"/>
    <w:rsid w:val="00227B46"/>
    <w:rsid w:val="00227D3E"/>
    <w:rsid w:val="00227DA4"/>
    <w:rsid w:val="00230ED6"/>
    <w:rsid w:val="00231993"/>
    <w:rsid w:val="00231C12"/>
    <w:rsid w:val="002333C0"/>
    <w:rsid w:val="002335AB"/>
    <w:rsid w:val="002338B2"/>
    <w:rsid w:val="00233A6B"/>
    <w:rsid w:val="002346A0"/>
    <w:rsid w:val="002347A8"/>
    <w:rsid w:val="00234AC9"/>
    <w:rsid w:val="002366E0"/>
    <w:rsid w:val="00236839"/>
    <w:rsid w:val="00236D40"/>
    <w:rsid w:val="002401F1"/>
    <w:rsid w:val="00240731"/>
    <w:rsid w:val="00241ED3"/>
    <w:rsid w:val="00242B24"/>
    <w:rsid w:val="00242CAB"/>
    <w:rsid w:val="00242EA8"/>
    <w:rsid w:val="00243142"/>
    <w:rsid w:val="002436B7"/>
    <w:rsid w:val="00243B72"/>
    <w:rsid w:val="00243E7A"/>
    <w:rsid w:val="00244142"/>
    <w:rsid w:val="002444EA"/>
    <w:rsid w:val="00244E5E"/>
    <w:rsid w:val="0024532C"/>
    <w:rsid w:val="002463D3"/>
    <w:rsid w:val="002476AD"/>
    <w:rsid w:val="002502F6"/>
    <w:rsid w:val="00251B4E"/>
    <w:rsid w:val="00251EBD"/>
    <w:rsid w:val="002522D0"/>
    <w:rsid w:val="00252928"/>
    <w:rsid w:val="00252A51"/>
    <w:rsid w:val="00252C7D"/>
    <w:rsid w:val="00252CF2"/>
    <w:rsid w:val="00253D27"/>
    <w:rsid w:val="002540CD"/>
    <w:rsid w:val="0025431E"/>
    <w:rsid w:val="0025484F"/>
    <w:rsid w:val="00256508"/>
    <w:rsid w:val="0025721B"/>
    <w:rsid w:val="00260762"/>
    <w:rsid w:val="00261508"/>
    <w:rsid w:val="00262560"/>
    <w:rsid w:val="00262751"/>
    <w:rsid w:val="002637F2"/>
    <w:rsid w:val="00263F95"/>
    <w:rsid w:val="00264194"/>
    <w:rsid w:val="002642B0"/>
    <w:rsid w:val="00265300"/>
    <w:rsid w:val="002665B4"/>
    <w:rsid w:val="00266B84"/>
    <w:rsid w:val="0026725C"/>
    <w:rsid w:val="00267EED"/>
    <w:rsid w:val="00267F21"/>
    <w:rsid w:val="00267F84"/>
    <w:rsid w:val="00271199"/>
    <w:rsid w:val="002719A1"/>
    <w:rsid w:val="002719CB"/>
    <w:rsid w:val="00271D92"/>
    <w:rsid w:val="00273178"/>
    <w:rsid w:val="00273267"/>
    <w:rsid w:val="00273973"/>
    <w:rsid w:val="00274906"/>
    <w:rsid w:val="00274A18"/>
    <w:rsid w:val="00274CAB"/>
    <w:rsid w:val="00274FFE"/>
    <w:rsid w:val="002750AB"/>
    <w:rsid w:val="002766BA"/>
    <w:rsid w:val="00276AD7"/>
    <w:rsid w:val="00276B8B"/>
    <w:rsid w:val="00277E21"/>
    <w:rsid w:val="00280543"/>
    <w:rsid w:val="00280B23"/>
    <w:rsid w:val="0028131A"/>
    <w:rsid w:val="00281933"/>
    <w:rsid w:val="002819D8"/>
    <w:rsid w:val="00281A18"/>
    <w:rsid w:val="002834DD"/>
    <w:rsid w:val="002837CA"/>
    <w:rsid w:val="002845B0"/>
    <w:rsid w:val="002860CF"/>
    <w:rsid w:val="00286555"/>
    <w:rsid w:val="0028661F"/>
    <w:rsid w:val="00286D3C"/>
    <w:rsid w:val="00287AB2"/>
    <w:rsid w:val="00290089"/>
    <w:rsid w:val="0029274C"/>
    <w:rsid w:val="00292CE1"/>
    <w:rsid w:val="00293D50"/>
    <w:rsid w:val="00294811"/>
    <w:rsid w:val="00295FC5"/>
    <w:rsid w:val="00295FCE"/>
    <w:rsid w:val="002963C4"/>
    <w:rsid w:val="0029749C"/>
    <w:rsid w:val="002A03E9"/>
    <w:rsid w:val="002A0748"/>
    <w:rsid w:val="002A0DD2"/>
    <w:rsid w:val="002A154A"/>
    <w:rsid w:val="002A24FC"/>
    <w:rsid w:val="002A2FC9"/>
    <w:rsid w:val="002A377F"/>
    <w:rsid w:val="002A4454"/>
    <w:rsid w:val="002A4BBC"/>
    <w:rsid w:val="002A4BFC"/>
    <w:rsid w:val="002A4E28"/>
    <w:rsid w:val="002A5003"/>
    <w:rsid w:val="002A5812"/>
    <w:rsid w:val="002A68C7"/>
    <w:rsid w:val="002A6B4E"/>
    <w:rsid w:val="002A7562"/>
    <w:rsid w:val="002A78CD"/>
    <w:rsid w:val="002A7AF5"/>
    <w:rsid w:val="002A7B0D"/>
    <w:rsid w:val="002A7FF0"/>
    <w:rsid w:val="002B01C2"/>
    <w:rsid w:val="002B0B63"/>
    <w:rsid w:val="002B0C31"/>
    <w:rsid w:val="002B1637"/>
    <w:rsid w:val="002B1923"/>
    <w:rsid w:val="002B2167"/>
    <w:rsid w:val="002B2424"/>
    <w:rsid w:val="002B3F84"/>
    <w:rsid w:val="002B42F4"/>
    <w:rsid w:val="002B696F"/>
    <w:rsid w:val="002B7188"/>
    <w:rsid w:val="002B7F9B"/>
    <w:rsid w:val="002C07A7"/>
    <w:rsid w:val="002C31FF"/>
    <w:rsid w:val="002C372D"/>
    <w:rsid w:val="002C3A54"/>
    <w:rsid w:val="002C73A0"/>
    <w:rsid w:val="002C76F9"/>
    <w:rsid w:val="002C7E8E"/>
    <w:rsid w:val="002D0254"/>
    <w:rsid w:val="002D06D4"/>
    <w:rsid w:val="002D0949"/>
    <w:rsid w:val="002D0B51"/>
    <w:rsid w:val="002D1CFC"/>
    <w:rsid w:val="002D222F"/>
    <w:rsid w:val="002D2F14"/>
    <w:rsid w:val="002D3648"/>
    <w:rsid w:val="002D36EA"/>
    <w:rsid w:val="002D3F75"/>
    <w:rsid w:val="002D4906"/>
    <w:rsid w:val="002D5073"/>
    <w:rsid w:val="002D5425"/>
    <w:rsid w:val="002D5790"/>
    <w:rsid w:val="002D57F2"/>
    <w:rsid w:val="002D5D0D"/>
    <w:rsid w:val="002D5E97"/>
    <w:rsid w:val="002D691F"/>
    <w:rsid w:val="002D7A0C"/>
    <w:rsid w:val="002E0C86"/>
    <w:rsid w:val="002E1057"/>
    <w:rsid w:val="002E127C"/>
    <w:rsid w:val="002E2C5C"/>
    <w:rsid w:val="002E3E87"/>
    <w:rsid w:val="002E3FA1"/>
    <w:rsid w:val="002E48D2"/>
    <w:rsid w:val="002E4AE6"/>
    <w:rsid w:val="002E5433"/>
    <w:rsid w:val="002E70D2"/>
    <w:rsid w:val="002E72BC"/>
    <w:rsid w:val="002E7687"/>
    <w:rsid w:val="002E773E"/>
    <w:rsid w:val="002F0038"/>
    <w:rsid w:val="002F09D4"/>
    <w:rsid w:val="002F0C46"/>
    <w:rsid w:val="002F1072"/>
    <w:rsid w:val="002F1844"/>
    <w:rsid w:val="002F24D9"/>
    <w:rsid w:val="002F278B"/>
    <w:rsid w:val="002F3207"/>
    <w:rsid w:val="002F3776"/>
    <w:rsid w:val="002F3915"/>
    <w:rsid w:val="002F3A62"/>
    <w:rsid w:val="002F3E17"/>
    <w:rsid w:val="002F40A3"/>
    <w:rsid w:val="002F5923"/>
    <w:rsid w:val="002F637F"/>
    <w:rsid w:val="002F6389"/>
    <w:rsid w:val="002F6461"/>
    <w:rsid w:val="002F6D9F"/>
    <w:rsid w:val="002F73DD"/>
    <w:rsid w:val="0030013B"/>
    <w:rsid w:val="003011BC"/>
    <w:rsid w:val="00302129"/>
    <w:rsid w:val="00302149"/>
    <w:rsid w:val="0030279D"/>
    <w:rsid w:val="003031F3"/>
    <w:rsid w:val="00303425"/>
    <w:rsid w:val="00303D90"/>
    <w:rsid w:val="00304038"/>
    <w:rsid w:val="0030438A"/>
    <w:rsid w:val="00305AC0"/>
    <w:rsid w:val="00305CBB"/>
    <w:rsid w:val="00306E3C"/>
    <w:rsid w:val="00306F79"/>
    <w:rsid w:val="00307C5A"/>
    <w:rsid w:val="00310969"/>
    <w:rsid w:val="00310D4A"/>
    <w:rsid w:val="00311056"/>
    <w:rsid w:val="00311303"/>
    <w:rsid w:val="00311B51"/>
    <w:rsid w:val="003123C0"/>
    <w:rsid w:val="00313808"/>
    <w:rsid w:val="00313B20"/>
    <w:rsid w:val="00313F5F"/>
    <w:rsid w:val="00314467"/>
    <w:rsid w:val="0031459C"/>
    <w:rsid w:val="003159D9"/>
    <w:rsid w:val="00315F6E"/>
    <w:rsid w:val="003172D4"/>
    <w:rsid w:val="0031730A"/>
    <w:rsid w:val="00317617"/>
    <w:rsid w:val="003176B2"/>
    <w:rsid w:val="00320658"/>
    <w:rsid w:val="00321DC5"/>
    <w:rsid w:val="00321E08"/>
    <w:rsid w:val="00321E9A"/>
    <w:rsid w:val="003228FF"/>
    <w:rsid w:val="003241A2"/>
    <w:rsid w:val="003242AE"/>
    <w:rsid w:val="003243A2"/>
    <w:rsid w:val="00324694"/>
    <w:rsid w:val="00324752"/>
    <w:rsid w:val="003248ED"/>
    <w:rsid w:val="003249F8"/>
    <w:rsid w:val="0032508E"/>
    <w:rsid w:val="003260BB"/>
    <w:rsid w:val="00326884"/>
    <w:rsid w:val="00326B4A"/>
    <w:rsid w:val="00326E8E"/>
    <w:rsid w:val="003270B0"/>
    <w:rsid w:val="0032744B"/>
    <w:rsid w:val="003275D6"/>
    <w:rsid w:val="00327813"/>
    <w:rsid w:val="00330749"/>
    <w:rsid w:val="00330F42"/>
    <w:rsid w:val="003310AE"/>
    <w:rsid w:val="00332C92"/>
    <w:rsid w:val="00333A8B"/>
    <w:rsid w:val="00333B0B"/>
    <w:rsid w:val="0033439A"/>
    <w:rsid w:val="0033573C"/>
    <w:rsid w:val="0033595F"/>
    <w:rsid w:val="00336BD7"/>
    <w:rsid w:val="00336DEF"/>
    <w:rsid w:val="0033791F"/>
    <w:rsid w:val="00337C65"/>
    <w:rsid w:val="003403D0"/>
    <w:rsid w:val="0034138E"/>
    <w:rsid w:val="0034149D"/>
    <w:rsid w:val="003416A8"/>
    <w:rsid w:val="00341A3D"/>
    <w:rsid w:val="003421C8"/>
    <w:rsid w:val="00342320"/>
    <w:rsid w:val="00342747"/>
    <w:rsid w:val="00343A2A"/>
    <w:rsid w:val="0034441E"/>
    <w:rsid w:val="00344D31"/>
    <w:rsid w:val="00345BA8"/>
    <w:rsid w:val="00346739"/>
    <w:rsid w:val="003472F6"/>
    <w:rsid w:val="00347A6D"/>
    <w:rsid w:val="0035021C"/>
    <w:rsid w:val="00350687"/>
    <w:rsid w:val="0035081A"/>
    <w:rsid w:val="00350C7B"/>
    <w:rsid w:val="0035114B"/>
    <w:rsid w:val="003520B9"/>
    <w:rsid w:val="00352B80"/>
    <w:rsid w:val="00352DE3"/>
    <w:rsid w:val="00353C19"/>
    <w:rsid w:val="0035453B"/>
    <w:rsid w:val="00354749"/>
    <w:rsid w:val="003549A4"/>
    <w:rsid w:val="00354A3B"/>
    <w:rsid w:val="00354E3D"/>
    <w:rsid w:val="00355049"/>
    <w:rsid w:val="003550B2"/>
    <w:rsid w:val="0035564E"/>
    <w:rsid w:val="0035615D"/>
    <w:rsid w:val="00356491"/>
    <w:rsid w:val="003566FD"/>
    <w:rsid w:val="00357418"/>
    <w:rsid w:val="00357D57"/>
    <w:rsid w:val="0036046E"/>
    <w:rsid w:val="003605CB"/>
    <w:rsid w:val="00360C0B"/>
    <w:rsid w:val="003613D3"/>
    <w:rsid w:val="003618D4"/>
    <w:rsid w:val="00361A13"/>
    <w:rsid w:val="0036265E"/>
    <w:rsid w:val="00363848"/>
    <w:rsid w:val="00363857"/>
    <w:rsid w:val="003659CE"/>
    <w:rsid w:val="0036717A"/>
    <w:rsid w:val="00370562"/>
    <w:rsid w:val="00370DC5"/>
    <w:rsid w:val="00371306"/>
    <w:rsid w:val="003716B4"/>
    <w:rsid w:val="00371CCD"/>
    <w:rsid w:val="00371E2B"/>
    <w:rsid w:val="00372AFA"/>
    <w:rsid w:val="00373813"/>
    <w:rsid w:val="003745FD"/>
    <w:rsid w:val="003747BA"/>
    <w:rsid w:val="00374A7F"/>
    <w:rsid w:val="003752BE"/>
    <w:rsid w:val="003765D1"/>
    <w:rsid w:val="0037697B"/>
    <w:rsid w:val="00376F3F"/>
    <w:rsid w:val="00377316"/>
    <w:rsid w:val="003775E4"/>
    <w:rsid w:val="003779D8"/>
    <w:rsid w:val="003807B9"/>
    <w:rsid w:val="00380842"/>
    <w:rsid w:val="00380C27"/>
    <w:rsid w:val="00380C6A"/>
    <w:rsid w:val="00381D63"/>
    <w:rsid w:val="00382099"/>
    <w:rsid w:val="003822AF"/>
    <w:rsid w:val="00382387"/>
    <w:rsid w:val="00382722"/>
    <w:rsid w:val="00382B8A"/>
    <w:rsid w:val="00383BF1"/>
    <w:rsid w:val="00384154"/>
    <w:rsid w:val="0038523D"/>
    <w:rsid w:val="00386C6A"/>
    <w:rsid w:val="00386F5D"/>
    <w:rsid w:val="0038756D"/>
    <w:rsid w:val="003879C4"/>
    <w:rsid w:val="0039025D"/>
    <w:rsid w:val="0039086A"/>
    <w:rsid w:val="003909CD"/>
    <w:rsid w:val="00390AAE"/>
    <w:rsid w:val="00390DF2"/>
    <w:rsid w:val="003919F1"/>
    <w:rsid w:val="00392075"/>
    <w:rsid w:val="003926C7"/>
    <w:rsid w:val="003934A0"/>
    <w:rsid w:val="003937B6"/>
    <w:rsid w:val="00393C1F"/>
    <w:rsid w:val="0039425B"/>
    <w:rsid w:val="00394756"/>
    <w:rsid w:val="00395412"/>
    <w:rsid w:val="0039589D"/>
    <w:rsid w:val="0039592B"/>
    <w:rsid w:val="00395E87"/>
    <w:rsid w:val="0039696A"/>
    <w:rsid w:val="003974FE"/>
    <w:rsid w:val="00397632"/>
    <w:rsid w:val="00397C5C"/>
    <w:rsid w:val="003A0DD6"/>
    <w:rsid w:val="003A1866"/>
    <w:rsid w:val="003A213C"/>
    <w:rsid w:val="003A2931"/>
    <w:rsid w:val="003A4648"/>
    <w:rsid w:val="003A5651"/>
    <w:rsid w:val="003A56AD"/>
    <w:rsid w:val="003A5B0E"/>
    <w:rsid w:val="003A65A4"/>
    <w:rsid w:val="003A7C0F"/>
    <w:rsid w:val="003B2143"/>
    <w:rsid w:val="003B57F7"/>
    <w:rsid w:val="003B5EFB"/>
    <w:rsid w:val="003B66E3"/>
    <w:rsid w:val="003B6702"/>
    <w:rsid w:val="003B76F0"/>
    <w:rsid w:val="003B772C"/>
    <w:rsid w:val="003C35F7"/>
    <w:rsid w:val="003C3B3E"/>
    <w:rsid w:val="003C3C67"/>
    <w:rsid w:val="003C3CC8"/>
    <w:rsid w:val="003C4BD0"/>
    <w:rsid w:val="003C5143"/>
    <w:rsid w:val="003C51DD"/>
    <w:rsid w:val="003C60FB"/>
    <w:rsid w:val="003C6BB3"/>
    <w:rsid w:val="003C6BBD"/>
    <w:rsid w:val="003C6D55"/>
    <w:rsid w:val="003D1219"/>
    <w:rsid w:val="003D2327"/>
    <w:rsid w:val="003D2B70"/>
    <w:rsid w:val="003D3A92"/>
    <w:rsid w:val="003D3CDC"/>
    <w:rsid w:val="003D3E50"/>
    <w:rsid w:val="003D3E63"/>
    <w:rsid w:val="003D3F89"/>
    <w:rsid w:val="003D567C"/>
    <w:rsid w:val="003D5774"/>
    <w:rsid w:val="003D57AC"/>
    <w:rsid w:val="003D5C46"/>
    <w:rsid w:val="003D6370"/>
    <w:rsid w:val="003D6692"/>
    <w:rsid w:val="003D66FE"/>
    <w:rsid w:val="003D7454"/>
    <w:rsid w:val="003E0F40"/>
    <w:rsid w:val="003E1B83"/>
    <w:rsid w:val="003E1C68"/>
    <w:rsid w:val="003E1E4C"/>
    <w:rsid w:val="003E2B89"/>
    <w:rsid w:val="003E2C84"/>
    <w:rsid w:val="003E3140"/>
    <w:rsid w:val="003E3291"/>
    <w:rsid w:val="003E3628"/>
    <w:rsid w:val="003E3A7F"/>
    <w:rsid w:val="003E53D0"/>
    <w:rsid w:val="003E54E6"/>
    <w:rsid w:val="003E58E3"/>
    <w:rsid w:val="003E596C"/>
    <w:rsid w:val="003E6EAF"/>
    <w:rsid w:val="003F12F6"/>
    <w:rsid w:val="003F17D7"/>
    <w:rsid w:val="003F18DC"/>
    <w:rsid w:val="003F1998"/>
    <w:rsid w:val="003F1C3E"/>
    <w:rsid w:val="003F1F4C"/>
    <w:rsid w:val="003F2171"/>
    <w:rsid w:val="003F2326"/>
    <w:rsid w:val="003F2741"/>
    <w:rsid w:val="003F2CED"/>
    <w:rsid w:val="003F304C"/>
    <w:rsid w:val="003F3D16"/>
    <w:rsid w:val="003F43F6"/>
    <w:rsid w:val="003F4AE6"/>
    <w:rsid w:val="003F4FE1"/>
    <w:rsid w:val="003F5204"/>
    <w:rsid w:val="003F6592"/>
    <w:rsid w:val="003F6A20"/>
    <w:rsid w:val="003F6B63"/>
    <w:rsid w:val="003F725A"/>
    <w:rsid w:val="003F767A"/>
    <w:rsid w:val="003F7EA6"/>
    <w:rsid w:val="00400A97"/>
    <w:rsid w:val="00402128"/>
    <w:rsid w:val="0040218A"/>
    <w:rsid w:val="004021C8"/>
    <w:rsid w:val="00402851"/>
    <w:rsid w:val="0040286D"/>
    <w:rsid w:val="00402ED8"/>
    <w:rsid w:val="00402EE6"/>
    <w:rsid w:val="004030C4"/>
    <w:rsid w:val="004039E0"/>
    <w:rsid w:val="00403A21"/>
    <w:rsid w:val="00403A5D"/>
    <w:rsid w:val="00403EB7"/>
    <w:rsid w:val="00404158"/>
    <w:rsid w:val="004045C1"/>
    <w:rsid w:val="004051B7"/>
    <w:rsid w:val="00405984"/>
    <w:rsid w:val="004077E0"/>
    <w:rsid w:val="00407BFA"/>
    <w:rsid w:val="004102C9"/>
    <w:rsid w:val="00410A9B"/>
    <w:rsid w:val="00411389"/>
    <w:rsid w:val="00411C37"/>
    <w:rsid w:val="0041218A"/>
    <w:rsid w:val="00412C8C"/>
    <w:rsid w:val="00412EF7"/>
    <w:rsid w:val="00413281"/>
    <w:rsid w:val="00413297"/>
    <w:rsid w:val="004133C5"/>
    <w:rsid w:val="0041376F"/>
    <w:rsid w:val="00413E9E"/>
    <w:rsid w:val="00414E61"/>
    <w:rsid w:val="00415679"/>
    <w:rsid w:val="00416001"/>
    <w:rsid w:val="004165A4"/>
    <w:rsid w:val="004205F6"/>
    <w:rsid w:val="00420D5C"/>
    <w:rsid w:val="00421136"/>
    <w:rsid w:val="004217C4"/>
    <w:rsid w:val="00422F34"/>
    <w:rsid w:val="0042309F"/>
    <w:rsid w:val="00423B86"/>
    <w:rsid w:val="00423BFD"/>
    <w:rsid w:val="004244C4"/>
    <w:rsid w:val="00425262"/>
    <w:rsid w:val="0042550E"/>
    <w:rsid w:val="00425A97"/>
    <w:rsid w:val="004263CE"/>
    <w:rsid w:val="00426701"/>
    <w:rsid w:val="00426C31"/>
    <w:rsid w:val="00427235"/>
    <w:rsid w:val="004273CC"/>
    <w:rsid w:val="0042749E"/>
    <w:rsid w:val="00427939"/>
    <w:rsid w:val="00427B10"/>
    <w:rsid w:val="00427B1D"/>
    <w:rsid w:val="00427C5C"/>
    <w:rsid w:val="00427F0B"/>
    <w:rsid w:val="00430E5D"/>
    <w:rsid w:val="00431C7C"/>
    <w:rsid w:val="00432101"/>
    <w:rsid w:val="0043212B"/>
    <w:rsid w:val="00432BF9"/>
    <w:rsid w:val="00433E38"/>
    <w:rsid w:val="00434900"/>
    <w:rsid w:val="00435186"/>
    <w:rsid w:val="004352CB"/>
    <w:rsid w:val="00435774"/>
    <w:rsid w:val="0043628E"/>
    <w:rsid w:val="004362AC"/>
    <w:rsid w:val="004367A6"/>
    <w:rsid w:val="004368D2"/>
    <w:rsid w:val="0043769F"/>
    <w:rsid w:val="00437878"/>
    <w:rsid w:val="00437E2D"/>
    <w:rsid w:val="00440078"/>
    <w:rsid w:val="00441525"/>
    <w:rsid w:val="00441981"/>
    <w:rsid w:val="00441AC3"/>
    <w:rsid w:val="00441E73"/>
    <w:rsid w:val="00442085"/>
    <w:rsid w:val="004430A5"/>
    <w:rsid w:val="004438EF"/>
    <w:rsid w:val="00443FC9"/>
    <w:rsid w:val="00444378"/>
    <w:rsid w:val="00444FD5"/>
    <w:rsid w:val="00445B51"/>
    <w:rsid w:val="00445C28"/>
    <w:rsid w:val="00445C89"/>
    <w:rsid w:val="00446173"/>
    <w:rsid w:val="00447061"/>
    <w:rsid w:val="00447ABF"/>
    <w:rsid w:val="00447BD5"/>
    <w:rsid w:val="004509EB"/>
    <w:rsid w:val="00451A7C"/>
    <w:rsid w:val="0045288E"/>
    <w:rsid w:val="00452C97"/>
    <w:rsid w:val="0045353B"/>
    <w:rsid w:val="004538FF"/>
    <w:rsid w:val="00453F96"/>
    <w:rsid w:val="00454067"/>
    <w:rsid w:val="00454880"/>
    <w:rsid w:val="00454E25"/>
    <w:rsid w:val="00455FE3"/>
    <w:rsid w:val="0045663D"/>
    <w:rsid w:val="004566A7"/>
    <w:rsid w:val="004569B2"/>
    <w:rsid w:val="00456D8B"/>
    <w:rsid w:val="00456FCC"/>
    <w:rsid w:val="00460539"/>
    <w:rsid w:val="00460668"/>
    <w:rsid w:val="00460C16"/>
    <w:rsid w:val="004637F3"/>
    <w:rsid w:val="00463920"/>
    <w:rsid w:val="004648A7"/>
    <w:rsid w:val="004678BF"/>
    <w:rsid w:val="00467951"/>
    <w:rsid w:val="00467CC7"/>
    <w:rsid w:val="00470493"/>
    <w:rsid w:val="0047052B"/>
    <w:rsid w:val="00470D28"/>
    <w:rsid w:val="00472986"/>
    <w:rsid w:val="004729E0"/>
    <w:rsid w:val="0047304A"/>
    <w:rsid w:val="004735FB"/>
    <w:rsid w:val="004739C2"/>
    <w:rsid w:val="00473CFD"/>
    <w:rsid w:val="004740CE"/>
    <w:rsid w:val="004740E1"/>
    <w:rsid w:val="00474710"/>
    <w:rsid w:val="004747FB"/>
    <w:rsid w:val="00474BE3"/>
    <w:rsid w:val="00474E0B"/>
    <w:rsid w:val="00474FE9"/>
    <w:rsid w:val="00475AAF"/>
    <w:rsid w:val="00476973"/>
    <w:rsid w:val="00476992"/>
    <w:rsid w:val="00476EEA"/>
    <w:rsid w:val="004808C1"/>
    <w:rsid w:val="0048137A"/>
    <w:rsid w:val="004817C6"/>
    <w:rsid w:val="004818E7"/>
    <w:rsid w:val="00482A0F"/>
    <w:rsid w:val="00485A19"/>
    <w:rsid w:val="0048676A"/>
    <w:rsid w:val="00486C55"/>
    <w:rsid w:val="00486D14"/>
    <w:rsid w:val="004875D4"/>
    <w:rsid w:val="00491659"/>
    <w:rsid w:val="00491AEC"/>
    <w:rsid w:val="00491B6D"/>
    <w:rsid w:val="00491FEB"/>
    <w:rsid w:val="00492348"/>
    <w:rsid w:val="00493272"/>
    <w:rsid w:val="004936DB"/>
    <w:rsid w:val="004937C0"/>
    <w:rsid w:val="00493972"/>
    <w:rsid w:val="00493B00"/>
    <w:rsid w:val="00493BCB"/>
    <w:rsid w:val="00494E5B"/>
    <w:rsid w:val="004954D6"/>
    <w:rsid w:val="00495522"/>
    <w:rsid w:val="00496263"/>
    <w:rsid w:val="00496912"/>
    <w:rsid w:val="00496B76"/>
    <w:rsid w:val="00496F33"/>
    <w:rsid w:val="0049766C"/>
    <w:rsid w:val="00497771"/>
    <w:rsid w:val="004A0563"/>
    <w:rsid w:val="004A0582"/>
    <w:rsid w:val="004A1E09"/>
    <w:rsid w:val="004A2B5E"/>
    <w:rsid w:val="004A31FF"/>
    <w:rsid w:val="004A3C46"/>
    <w:rsid w:val="004A3DDC"/>
    <w:rsid w:val="004A45DC"/>
    <w:rsid w:val="004A4723"/>
    <w:rsid w:val="004A4B44"/>
    <w:rsid w:val="004A551A"/>
    <w:rsid w:val="004A6068"/>
    <w:rsid w:val="004A63BA"/>
    <w:rsid w:val="004B03C5"/>
    <w:rsid w:val="004B080A"/>
    <w:rsid w:val="004B0E9C"/>
    <w:rsid w:val="004B0F9F"/>
    <w:rsid w:val="004B153C"/>
    <w:rsid w:val="004B1733"/>
    <w:rsid w:val="004B2368"/>
    <w:rsid w:val="004B3284"/>
    <w:rsid w:val="004B6198"/>
    <w:rsid w:val="004B6871"/>
    <w:rsid w:val="004B687E"/>
    <w:rsid w:val="004B69AB"/>
    <w:rsid w:val="004B7237"/>
    <w:rsid w:val="004C02D1"/>
    <w:rsid w:val="004C188C"/>
    <w:rsid w:val="004C2BBE"/>
    <w:rsid w:val="004C3025"/>
    <w:rsid w:val="004C30C7"/>
    <w:rsid w:val="004C3569"/>
    <w:rsid w:val="004C3895"/>
    <w:rsid w:val="004C3EA5"/>
    <w:rsid w:val="004C4A2A"/>
    <w:rsid w:val="004C4C67"/>
    <w:rsid w:val="004C4E39"/>
    <w:rsid w:val="004C6012"/>
    <w:rsid w:val="004C604D"/>
    <w:rsid w:val="004C617F"/>
    <w:rsid w:val="004C647A"/>
    <w:rsid w:val="004C7A6D"/>
    <w:rsid w:val="004D0101"/>
    <w:rsid w:val="004D0124"/>
    <w:rsid w:val="004D06D6"/>
    <w:rsid w:val="004D0ACC"/>
    <w:rsid w:val="004D18E6"/>
    <w:rsid w:val="004D1C47"/>
    <w:rsid w:val="004D2509"/>
    <w:rsid w:val="004D28B8"/>
    <w:rsid w:val="004D29FA"/>
    <w:rsid w:val="004D2CF4"/>
    <w:rsid w:val="004D3F39"/>
    <w:rsid w:val="004D64E9"/>
    <w:rsid w:val="004D660E"/>
    <w:rsid w:val="004D6666"/>
    <w:rsid w:val="004D6B31"/>
    <w:rsid w:val="004D6DC0"/>
    <w:rsid w:val="004D7187"/>
    <w:rsid w:val="004D78BF"/>
    <w:rsid w:val="004E0529"/>
    <w:rsid w:val="004E061D"/>
    <w:rsid w:val="004E0F87"/>
    <w:rsid w:val="004E1213"/>
    <w:rsid w:val="004E14E8"/>
    <w:rsid w:val="004E1689"/>
    <w:rsid w:val="004E1868"/>
    <w:rsid w:val="004E2E30"/>
    <w:rsid w:val="004E3C23"/>
    <w:rsid w:val="004E3EE6"/>
    <w:rsid w:val="004E4E7A"/>
    <w:rsid w:val="004E4FB2"/>
    <w:rsid w:val="004E5389"/>
    <w:rsid w:val="004E55AE"/>
    <w:rsid w:val="004E5829"/>
    <w:rsid w:val="004E6127"/>
    <w:rsid w:val="004E6C39"/>
    <w:rsid w:val="004E747C"/>
    <w:rsid w:val="004F2EE0"/>
    <w:rsid w:val="004F2F76"/>
    <w:rsid w:val="004F3C53"/>
    <w:rsid w:val="004F3EEE"/>
    <w:rsid w:val="004F44A0"/>
    <w:rsid w:val="004F4AB7"/>
    <w:rsid w:val="004F588A"/>
    <w:rsid w:val="004F61CA"/>
    <w:rsid w:val="004F6B3E"/>
    <w:rsid w:val="004F7C6A"/>
    <w:rsid w:val="004F7D24"/>
    <w:rsid w:val="00500F41"/>
    <w:rsid w:val="00501101"/>
    <w:rsid w:val="00501643"/>
    <w:rsid w:val="005020FF"/>
    <w:rsid w:val="0050259A"/>
    <w:rsid w:val="0050299A"/>
    <w:rsid w:val="00502CE4"/>
    <w:rsid w:val="005039DF"/>
    <w:rsid w:val="00503D1F"/>
    <w:rsid w:val="0050421F"/>
    <w:rsid w:val="005043A6"/>
    <w:rsid w:val="00505092"/>
    <w:rsid w:val="00505AD0"/>
    <w:rsid w:val="00506586"/>
    <w:rsid w:val="00507C29"/>
    <w:rsid w:val="00507E3C"/>
    <w:rsid w:val="0051068D"/>
    <w:rsid w:val="00510832"/>
    <w:rsid w:val="0051122A"/>
    <w:rsid w:val="0051131B"/>
    <w:rsid w:val="005118D0"/>
    <w:rsid w:val="00511B4B"/>
    <w:rsid w:val="005123E2"/>
    <w:rsid w:val="00512845"/>
    <w:rsid w:val="005128A5"/>
    <w:rsid w:val="00512D03"/>
    <w:rsid w:val="00513333"/>
    <w:rsid w:val="0051384B"/>
    <w:rsid w:val="005141AB"/>
    <w:rsid w:val="005146CD"/>
    <w:rsid w:val="00515886"/>
    <w:rsid w:val="00515FD9"/>
    <w:rsid w:val="00516C26"/>
    <w:rsid w:val="005205ED"/>
    <w:rsid w:val="00521668"/>
    <w:rsid w:val="00521A9C"/>
    <w:rsid w:val="00521FEC"/>
    <w:rsid w:val="005231C5"/>
    <w:rsid w:val="0052344D"/>
    <w:rsid w:val="00523807"/>
    <w:rsid w:val="0052394B"/>
    <w:rsid w:val="00523CA4"/>
    <w:rsid w:val="00524980"/>
    <w:rsid w:val="0052547B"/>
    <w:rsid w:val="00525710"/>
    <w:rsid w:val="005265DE"/>
    <w:rsid w:val="00526C78"/>
    <w:rsid w:val="005279F7"/>
    <w:rsid w:val="005309A6"/>
    <w:rsid w:val="0053144C"/>
    <w:rsid w:val="00531ED1"/>
    <w:rsid w:val="0053225B"/>
    <w:rsid w:val="00532A79"/>
    <w:rsid w:val="005350BB"/>
    <w:rsid w:val="0053578C"/>
    <w:rsid w:val="00535EC1"/>
    <w:rsid w:val="00536A3F"/>
    <w:rsid w:val="00536AC3"/>
    <w:rsid w:val="00537416"/>
    <w:rsid w:val="0053773D"/>
    <w:rsid w:val="00540989"/>
    <w:rsid w:val="00540AD4"/>
    <w:rsid w:val="00541079"/>
    <w:rsid w:val="00541150"/>
    <w:rsid w:val="005412A9"/>
    <w:rsid w:val="00541618"/>
    <w:rsid w:val="0054290D"/>
    <w:rsid w:val="00542DFE"/>
    <w:rsid w:val="00542EC4"/>
    <w:rsid w:val="0054311B"/>
    <w:rsid w:val="00543178"/>
    <w:rsid w:val="00544587"/>
    <w:rsid w:val="00544A88"/>
    <w:rsid w:val="00544E89"/>
    <w:rsid w:val="005451C4"/>
    <w:rsid w:val="00545518"/>
    <w:rsid w:val="005470F7"/>
    <w:rsid w:val="00547D68"/>
    <w:rsid w:val="005501EB"/>
    <w:rsid w:val="00550EE8"/>
    <w:rsid w:val="00552563"/>
    <w:rsid w:val="00552697"/>
    <w:rsid w:val="00552A8D"/>
    <w:rsid w:val="00552D80"/>
    <w:rsid w:val="00552F7F"/>
    <w:rsid w:val="005549D4"/>
    <w:rsid w:val="00554DD0"/>
    <w:rsid w:val="00555073"/>
    <w:rsid w:val="00555297"/>
    <w:rsid w:val="0055571D"/>
    <w:rsid w:val="00555742"/>
    <w:rsid w:val="00555B5C"/>
    <w:rsid w:val="00555D3D"/>
    <w:rsid w:val="00556ABD"/>
    <w:rsid w:val="00556F18"/>
    <w:rsid w:val="005572D3"/>
    <w:rsid w:val="00560F7B"/>
    <w:rsid w:val="005613FA"/>
    <w:rsid w:val="00561BFF"/>
    <w:rsid w:val="00562A62"/>
    <w:rsid w:val="00563861"/>
    <w:rsid w:val="005638AE"/>
    <w:rsid w:val="00564D71"/>
    <w:rsid w:val="00565C85"/>
    <w:rsid w:val="00565EDF"/>
    <w:rsid w:val="0056727A"/>
    <w:rsid w:val="00567DE2"/>
    <w:rsid w:val="00567F95"/>
    <w:rsid w:val="0057111A"/>
    <w:rsid w:val="0057115C"/>
    <w:rsid w:val="00571C31"/>
    <w:rsid w:val="00571DDA"/>
    <w:rsid w:val="005722C8"/>
    <w:rsid w:val="005729FB"/>
    <w:rsid w:val="005729FC"/>
    <w:rsid w:val="00572C3A"/>
    <w:rsid w:val="00573364"/>
    <w:rsid w:val="00573475"/>
    <w:rsid w:val="005735E1"/>
    <w:rsid w:val="00573722"/>
    <w:rsid w:val="00573996"/>
    <w:rsid w:val="00573EDE"/>
    <w:rsid w:val="005740E8"/>
    <w:rsid w:val="005745C2"/>
    <w:rsid w:val="005747D9"/>
    <w:rsid w:val="00574E69"/>
    <w:rsid w:val="00574F7A"/>
    <w:rsid w:val="00575D6C"/>
    <w:rsid w:val="00576260"/>
    <w:rsid w:val="005765DE"/>
    <w:rsid w:val="005767BF"/>
    <w:rsid w:val="00576C1A"/>
    <w:rsid w:val="00576D10"/>
    <w:rsid w:val="00577BF3"/>
    <w:rsid w:val="00580B14"/>
    <w:rsid w:val="00580F00"/>
    <w:rsid w:val="005811F9"/>
    <w:rsid w:val="00581F50"/>
    <w:rsid w:val="005837D8"/>
    <w:rsid w:val="00583D94"/>
    <w:rsid w:val="005851CE"/>
    <w:rsid w:val="005866C5"/>
    <w:rsid w:val="0058778A"/>
    <w:rsid w:val="005901E1"/>
    <w:rsid w:val="00590558"/>
    <w:rsid w:val="0059059C"/>
    <w:rsid w:val="00590DBE"/>
    <w:rsid w:val="005927F2"/>
    <w:rsid w:val="00592BAA"/>
    <w:rsid w:val="00592C28"/>
    <w:rsid w:val="00592C78"/>
    <w:rsid w:val="005935A2"/>
    <w:rsid w:val="0059478F"/>
    <w:rsid w:val="005953DB"/>
    <w:rsid w:val="00595BDF"/>
    <w:rsid w:val="00595E0C"/>
    <w:rsid w:val="005A0699"/>
    <w:rsid w:val="005A144C"/>
    <w:rsid w:val="005A1B34"/>
    <w:rsid w:val="005A1F3C"/>
    <w:rsid w:val="005A2000"/>
    <w:rsid w:val="005A2EAF"/>
    <w:rsid w:val="005A302F"/>
    <w:rsid w:val="005A32CF"/>
    <w:rsid w:val="005A3C52"/>
    <w:rsid w:val="005A3D98"/>
    <w:rsid w:val="005A52A6"/>
    <w:rsid w:val="005A52DC"/>
    <w:rsid w:val="005A5711"/>
    <w:rsid w:val="005A5BBD"/>
    <w:rsid w:val="005A6CC9"/>
    <w:rsid w:val="005A6D62"/>
    <w:rsid w:val="005A74A4"/>
    <w:rsid w:val="005A75E0"/>
    <w:rsid w:val="005B03F3"/>
    <w:rsid w:val="005B17D5"/>
    <w:rsid w:val="005B20D2"/>
    <w:rsid w:val="005B31C7"/>
    <w:rsid w:val="005B3497"/>
    <w:rsid w:val="005B3A30"/>
    <w:rsid w:val="005B3B37"/>
    <w:rsid w:val="005B3D12"/>
    <w:rsid w:val="005B3F5F"/>
    <w:rsid w:val="005B3FCC"/>
    <w:rsid w:val="005B4000"/>
    <w:rsid w:val="005B57A8"/>
    <w:rsid w:val="005B57A9"/>
    <w:rsid w:val="005B58C3"/>
    <w:rsid w:val="005B5DC6"/>
    <w:rsid w:val="005B6B9A"/>
    <w:rsid w:val="005B722A"/>
    <w:rsid w:val="005B743C"/>
    <w:rsid w:val="005B74DD"/>
    <w:rsid w:val="005B7E52"/>
    <w:rsid w:val="005C0A6A"/>
    <w:rsid w:val="005C0EDC"/>
    <w:rsid w:val="005C18FE"/>
    <w:rsid w:val="005C1A0C"/>
    <w:rsid w:val="005C2F00"/>
    <w:rsid w:val="005C368B"/>
    <w:rsid w:val="005C4EC3"/>
    <w:rsid w:val="005C536A"/>
    <w:rsid w:val="005C5BC1"/>
    <w:rsid w:val="005C5FEE"/>
    <w:rsid w:val="005C6828"/>
    <w:rsid w:val="005C7200"/>
    <w:rsid w:val="005C749E"/>
    <w:rsid w:val="005D012A"/>
    <w:rsid w:val="005D0263"/>
    <w:rsid w:val="005D09BB"/>
    <w:rsid w:val="005D0BD2"/>
    <w:rsid w:val="005D0E31"/>
    <w:rsid w:val="005D218E"/>
    <w:rsid w:val="005D2D55"/>
    <w:rsid w:val="005D2E6D"/>
    <w:rsid w:val="005D30C0"/>
    <w:rsid w:val="005D3832"/>
    <w:rsid w:val="005D3F6F"/>
    <w:rsid w:val="005D424B"/>
    <w:rsid w:val="005D4790"/>
    <w:rsid w:val="005D5350"/>
    <w:rsid w:val="005D536B"/>
    <w:rsid w:val="005D626E"/>
    <w:rsid w:val="005D6314"/>
    <w:rsid w:val="005D6D3E"/>
    <w:rsid w:val="005D6F8E"/>
    <w:rsid w:val="005E07DE"/>
    <w:rsid w:val="005E0F23"/>
    <w:rsid w:val="005E1A33"/>
    <w:rsid w:val="005E1E47"/>
    <w:rsid w:val="005E1E9A"/>
    <w:rsid w:val="005E20E1"/>
    <w:rsid w:val="005E22AE"/>
    <w:rsid w:val="005E2AAF"/>
    <w:rsid w:val="005E3251"/>
    <w:rsid w:val="005E390B"/>
    <w:rsid w:val="005E3ABC"/>
    <w:rsid w:val="005E3B84"/>
    <w:rsid w:val="005E3BE0"/>
    <w:rsid w:val="005E4AAE"/>
    <w:rsid w:val="005E4C90"/>
    <w:rsid w:val="005E52A2"/>
    <w:rsid w:val="005E56E4"/>
    <w:rsid w:val="005E7409"/>
    <w:rsid w:val="005E750B"/>
    <w:rsid w:val="005E76A9"/>
    <w:rsid w:val="005F0E5D"/>
    <w:rsid w:val="005F160A"/>
    <w:rsid w:val="005F174C"/>
    <w:rsid w:val="005F1928"/>
    <w:rsid w:val="005F2A04"/>
    <w:rsid w:val="005F2A54"/>
    <w:rsid w:val="005F2FFB"/>
    <w:rsid w:val="005F3417"/>
    <w:rsid w:val="005F37E0"/>
    <w:rsid w:val="005F41D5"/>
    <w:rsid w:val="005F4366"/>
    <w:rsid w:val="005F5D0B"/>
    <w:rsid w:val="005F5D74"/>
    <w:rsid w:val="005F6D19"/>
    <w:rsid w:val="005F6FE3"/>
    <w:rsid w:val="005F725E"/>
    <w:rsid w:val="005F76E4"/>
    <w:rsid w:val="00600587"/>
    <w:rsid w:val="00600946"/>
    <w:rsid w:val="00600BA1"/>
    <w:rsid w:val="00601403"/>
    <w:rsid w:val="00601C2E"/>
    <w:rsid w:val="00602F12"/>
    <w:rsid w:val="006047D2"/>
    <w:rsid w:val="00604895"/>
    <w:rsid w:val="00604C43"/>
    <w:rsid w:val="00605093"/>
    <w:rsid w:val="006050F1"/>
    <w:rsid w:val="00606D76"/>
    <w:rsid w:val="00607077"/>
    <w:rsid w:val="00607097"/>
    <w:rsid w:val="00607A8C"/>
    <w:rsid w:val="0061030C"/>
    <w:rsid w:val="0061098F"/>
    <w:rsid w:val="00610A17"/>
    <w:rsid w:val="00610A59"/>
    <w:rsid w:val="00611F9E"/>
    <w:rsid w:val="0061231F"/>
    <w:rsid w:val="006128BC"/>
    <w:rsid w:val="00613694"/>
    <w:rsid w:val="00614048"/>
    <w:rsid w:val="00614355"/>
    <w:rsid w:val="00614375"/>
    <w:rsid w:val="006144D8"/>
    <w:rsid w:val="00614EDE"/>
    <w:rsid w:val="0061504C"/>
    <w:rsid w:val="006157C3"/>
    <w:rsid w:val="00615AC7"/>
    <w:rsid w:val="00615DDB"/>
    <w:rsid w:val="00616210"/>
    <w:rsid w:val="0061622E"/>
    <w:rsid w:val="006175F0"/>
    <w:rsid w:val="00617BB2"/>
    <w:rsid w:val="00617F65"/>
    <w:rsid w:val="006203A7"/>
    <w:rsid w:val="00620CA1"/>
    <w:rsid w:val="00620CEC"/>
    <w:rsid w:val="00620FAA"/>
    <w:rsid w:val="006214F6"/>
    <w:rsid w:val="0062155D"/>
    <w:rsid w:val="00621D21"/>
    <w:rsid w:val="00621E4F"/>
    <w:rsid w:val="006220D5"/>
    <w:rsid w:val="00623ECA"/>
    <w:rsid w:val="006241D8"/>
    <w:rsid w:val="00625F06"/>
    <w:rsid w:val="0062694E"/>
    <w:rsid w:val="00626C19"/>
    <w:rsid w:val="00627BA9"/>
    <w:rsid w:val="006302AF"/>
    <w:rsid w:val="0063053A"/>
    <w:rsid w:val="0063167D"/>
    <w:rsid w:val="00631E9C"/>
    <w:rsid w:val="006328ED"/>
    <w:rsid w:val="00632B67"/>
    <w:rsid w:val="00632E76"/>
    <w:rsid w:val="00633B48"/>
    <w:rsid w:val="00633B88"/>
    <w:rsid w:val="00633D29"/>
    <w:rsid w:val="0063431B"/>
    <w:rsid w:val="0063437F"/>
    <w:rsid w:val="00634B21"/>
    <w:rsid w:val="00634C6C"/>
    <w:rsid w:val="00635E56"/>
    <w:rsid w:val="00637BBE"/>
    <w:rsid w:val="00640E25"/>
    <w:rsid w:val="00641222"/>
    <w:rsid w:val="00641F17"/>
    <w:rsid w:val="00642329"/>
    <w:rsid w:val="0064251E"/>
    <w:rsid w:val="0064320F"/>
    <w:rsid w:val="00643803"/>
    <w:rsid w:val="0064420F"/>
    <w:rsid w:val="00645811"/>
    <w:rsid w:val="00645B87"/>
    <w:rsid w:val="00646184"/>
    <w:rsid w:val="006465C1"/>
    <w:rsid w:val="0064674B"/>
    <w:rsid w:val="00646971"/>
    <w:rsid w:val="00647BAE"/>
    <w:rsid w:val="00647D7C"/>
    <w:rsid w:val="00651A14"/>
    <w:rsid w:val="00651D25"/>
    <w:rsid w:val="00652DE6"/>
    <w:rsid w:val="00652F28"/>
    <w:rsid w:val="006534C4"/>
    <w:rsid w:val="00653D41"/>
    <w:rsid w:val="00654029"/>
    <w:rsid w:val="00655451"/>
    <w:rsid w:val="00655A3B"/>
    <w:rsid w:val="00655BAB"/>
    <w:rsid w:val="0066008B"/>
    <w:rsid w:val="0066087C"/>
    <w:rsid w:val="00660A3F"/>
    <w:rsid w:val="00660B59"/>
    <w:rsid w:val="00660CDF"/>
    <w:rsid w:val="006615A3"/>
    <w:rsid w:val="00661AE7"/>
    <w:rsid w:val="00662925"/>
    <w:rsid w:val="00662A4D"/>
    <w:rsid w:val="00663032"/>
    <w:rsid w:val="0066313A"/>
    <w:rsid w:val="006647EE"/>
    <w:rsid w:val="00664EB5"/>
    <w:rsid w:val="00665666"/>
    <w:rsid w:val="00665EBE"/>
    <w:rsid w:val="00665F08"/>
    <w:rsid w:val="006666E2"/>
    <w:rsid w:val="00666BFF"/>
    <w:rsid w:val="00667EDB"/>
    <w:rsid w:val="006703CD"/>
    <w:rsid w:val="00670B08"/>
    <w:rsid w:val="00670CC7"/>
    <w:rsid w:val="00670DCB"/>
    <w:rsid w:val="00670FB2"/>
    <w:rsid w:val="0067147F"/>
    <w:rsid w:val="00673335"/>
    <w:rsid w:val="00673D28"/>
    <w:rsid w:val="00674845"/>
    <w:rsid w:val="006751E6"/>
    <w:rsid w:val="00675368"/>
    <w:rsid w:val="006755EB"/>
    <w:rsid w:val="00675BEF"/>
    <w:rsid w:val="00675C5D"/>
    <w:rsid w:val="00675EA0"/>
    <w:rsid w:val="0067658C"/>
    <w:rsid w:val="00676A69"/>
    <w:rsid w:val="00681E76"/>
    <w:rsid w:val="00682642"/>
    <w:rsid w:val="0068285F"/>
    <w:rsid w:val="00682EF8"/>
    <w:rsid w:val="006839B0"/>
    <w:rsid w:val="00684A9C"/>
    <w:rsid w:val="00684E75"/>
    <w:rsid w:val="0068510E"/>
    <w:rsid w:val="00685280"/>
    <w:rsid w:val="006855F2"/>
    <w:rsid w:val="00685B58"/>
    <w:rsid w:val="00685F25"/>
    <w:rsid w:val="00686D55"/>
    <w:rsid w:val="00687E65"/>
    <w:rsid w:val="00687E80"/>
    <w:rsid w:val="006915C1"/>
    <w:rsid w:val="0069186A"/>
    <w:rsid w:val="006923F1"/>
    <w:rsid w:val="00692FBF"/>
    <w:rsid w:val="006944E1"/>
    <w:rsid w:val="0069537A"/>
    <w:rsid w:val="00695A70"/>
    <w:rsid w:val="00695D27"/>
    <w:rsid w:val="006974C4"/>
    <w:rsid w:val="006977EB"/>
    <w:rsid w:val="006A02EB"/>
    <w:rsid w:val="006A0841"/>
    <w:rsid w:val="006A0CCC"/>
    <w:rsid w:val="006A0E66"/>
    <w:rsid w:val="006A1D1D"/>
    <w:rsid w:val="006A3D60"/>
    <w:rsid w:val="006A4A30"/>
    <w:rsid w:val="006A5663"/>
    <w:rsid w:val="006A5889"/>
    <w:rsid w:val="006A71A3"/>
    <w:rsid w:val="006A74B5"/>
    <w:rsid w:val="006A7F2E"/>
    <w:rsid w:val="006B027E"/>
    <w:rsid w:val="006B0755"/>
    <w:rsid w:val="006B1310"/>
    <w:rsid w:val="006B1539"/>
    <w:rsid w:val="006B16FF"/>
    <w:rsid w:val="006B298B"/>
    <w:rsid w:val="006B2A46"/>
    <w:rsid w:val="006B475B"/>
    <w:rsid w:val="006B51B3"/>
    <w:rsid w:val="006B5D46"/>
    <w:rsid w:val="006B63C7"/>
    <w:rsid w:val="006B6CCE"/>
    <w:rsid w:val="006B6D7A"/>
    <w:rsid w:val="006B6E47"/>
    <w:rsid w:val="006B706A"/>
    <w:rsid w:val="006B75A6"/>
    <w:rsid w:val="006B7984"/>
    <w:rsid w:val="006B7F26"/>
    <w:rsid w:val="006C0626"/>
    <w:rsid w:val="006C1211"/>
    <w:rsid w:val="006C2BF5"/>
    <w:rsid w:val="006C485E"/>
    <w:rsid w:val="006C53CF"/>
    <w:rsid w:val="006C587A"/>
    <w:rsid w:val="006C5BD9"/>
    <w:rsid w:val="006C629C"/>
    <w:rsid w:val="006C6B14"/>
    <w:rsid w:val="006C75B7"/>
    <w:rsid w:val="006C7606"/>
    <w:rsid w:val="006C7A5E"/>
    <w:rsid w:val="006C7BEF"/>
    <w:rsid w:val="006D0FC1"/>
    <w:rsid w:val="006D153F"/>
    <w:rsid w:val="006D214F"/>
    <w:rsid w:val="006D2207"/>
    <w:rsid w:val="006D27DC"/>
    <w:rsid w:val="006D30BA"/>
    <w:rsid w:val="006D34FB"/>
    <w:rsid w:val="006D4FD2"/>
    <w:rsid w:val="006D62B7"/>
    <w:rsid w:val="006D6AC0"/>
    <w:rsid w:val="006D6ED7"/>
    <w:rsid w:val="006D7DF6"/>
    <w:rsid w:val="006E0074"/>
    <w:rsid w:val="006E025E"/>
    <w:rsid w:val="006E0364"/>
    <w:rsid w:val="006E0519"/>
    <w:rsid w:val="006E195F"/>
    <w:rsid w:val="006E1B69"/>
    <w:rsid w:val="006E257C"/>
    <w:rsid w:val="006E2704"/>
    <w:rsid w:val="006E2F6F"/>
    <w:rsid w:val="006E2F99"/>
    <w:rsid w:val="006E34B6"/>
    <w:rsid w:val="006E3B48"/>
    <w:rsid w:val="006E4530"/>
    <w:rsid w:val="006E4648"/>
    <w:rsid w:val="006E51C5"/>
    <w:rsid w:val="006E605B"/>
    <w:rsid w:val="006E661B"/>
    <w:rsid w:val="006E7069"/>
    <w:rsid w:val="006E70FC"/>
    <w:rsid w:val="006F005A"/>
    <w:rsid w:val="006F0365"/>
    <w:rsid w:val="006F0F50"/>
    <w:rsid w:val="006F1A04"/>
    <w:rsid w:val="006F1BA3"/>
    <w:rsid w:val="006F33E3"/>
    <w:rsid w:val="006F3F04"/>
    <w:rsid w:val="006F3FF0"/>
    <w:rsid w:val="006F416D"/>
    <w:rsid w:val="006F4A63"/>
    <w:rsid w:val="006F56A5"/>
    <w:rsid w:val="006F5A68"/>
    <w:rsid w:val="006F6624"/>
    <w:rsid w:val="006F6B83"/>
    <w:rsid w:val="006F723F"/>
    <w:rsid w:val="006F73A3"/>
    <w:rsid w:val="006F77DD"/>
    <w:rsid w:val="00700082"/>
    <w:rsid w:val="0070189F"/>
    <w:rsid w:val="0070191D"/>
    <w:rsid w:val="00701ED8"/>
    <w:rsid w:val="007022E1"/>
    <w:rsid w:val="00702C1D"/>
    <w:rsid w:val="00703868"/>
    <w:rsid w:val="00703B07"/>
    <w:rsid w:val="00703CF9"/>
    <w:rsid w:val="00704ACA"/>
    <w:rsid w:val="007063DA"/>
    <w:rsid w:val="0070755A"/>
    <w:rsid w:val="00707F10"/>
    <w:rsid w:val="00710001"/>
    <w:rsid w:val="007100A7"/>
    <w:rsid w:val="007107B4"/>
    <w:rsid w:val="00710F12"/>
    <w:rsid w:val="007111E7"/>
    <w:rsid w:val="00711C45"/>
    <w:rsid w:val="00712AA0"/>
    <w:rsid w:val="00712CD2"/>
    <w:rsid w:val="00713C7C"/>
    <w:rsid w:val="00713FA4"/>
    <w:rsid w:val="0071435C"/>
    <w:rsid w:val="007151AD"/>
    <w:rsid w:val="007158E2"/>
    <w:rsid w:val="00715DDA"/>
    <w:rsid w:val="0071665B"/>
    <w:rsid w:val="00716668"/>
    <w:rsid w:val="0071685C"/>
    <w:rsid w:val="00717632"/>
    <w:rsid w:val="00717A33"/>
    <w:rsid w:val="00720A2E"/>
    <w:rsid w:val="00721290"/>
    <w:rsid w:val="0072158A"/>
    <w:rsid w:val="007217CB"/>
    <w:rsid w:val="00721A78"/>
    <w:rsid w:val="00722C7A"/>
    <w:rsid w:val="00723018"/>
    <w:rsid w:val="00723404"/>
    <w:rsid w:val="00723427"/>
    <w:rsid w:val="007235D8"/>
    <w:rsid w:val="007239E3"/>
    <w:rsid w:val="00723ED8"/>
    <w:rsid w:val="00723F4F"/>
    <w:rsid w:val="007240D8"/>
    <w:rsid w:val="007241ED"/>
    <w:rsid w:val="00724C22"/>
    <w:rsid w:val="007252F2"/>
    <w:rsid w:val="00725FAD"/>
    <w:rsid w:val="0072630F"/>
    <w:rsid w:val="0072658C"/>
    <w:rsid w:val="00727757"/>
    <w:rsid w:val="0073136C"/>
    <w:rsid w:val="00731584"/>
    <w:rsid w:val="007316E7"/>
    <w:rsid w:val="00731798"/>
    <w:rsid w:val="00732198"/>
    <w:rsid w:val="007322DC"/>
    <w:rsid w:val="007323D9"/>
    <w:rsid w:val="00732DD5"/>
    <w:rsid w:val="00735073"/>
    <w:rsid w:val="0073578B"/>
    <w:rsid w:val="00735EBE"/>
    <w:rsid w:val="007365C9"/>
    <w:rsid w:val="00736FDA"/>
    <w:rsid w:val="0073721E"/>
    <w:rsid w:val="00740721"/>
    <w:rsid w:val="00740DC3"/>
    <w:rsid w:val="007420C4"/>
    <w:rsid w:val="00743B9C"/>
    <w:rsid w:val="00744080"/>
    <w:rsid w:val="007446C2"/>
    <w:rsid w:val="007447A3"/>
    <w:rsid w:val="00745B70"/>
    <w:rsid w:val="00745BA9"/>
    <w:rsid w:val="007466FF"/>
    <w:rsid w:val="00746DDC"/>
    <w:rsid w:val="00747898"/>
    <w:rsid w:val="00750F0E"/>
    <w:rsid w:val="00752024"/>
    <w:rsid w:val="00752155"/>
    <w:rsid w:val="0075257D"/>
    <w:rsid w:val="00752CFA"/>
    <w:rsid w:val="007534C7"/>
    <w:rsid w:val="00754849"/>
    <w:rsid w:val="00754ECA"/>
    <w:rsid w:val="0075518D"/>
    <w:rsid w:val="0075546A"/>
    <w:rsid w:val="00756652"/>
    <w:rsid w:val="00756BFD"/>
    <w:rsid w:val="00756DAC"/>
    <w:rsid w:val="0075718E"/>
    <w:rsid w:val="00757D4E"/>
    <w:rsid w:val="0076037F"/>
    <w:rsid w:val="00761DCE"/>
    <w:rsid w:val="007620AE"/>
    <w:rsid w:val="00762E4E"/>
    <w:rsid w:val="007638EC"/>
    <w:rsid w:val="00764297"/>
    <w:rsid w:val="0076562A"/>
    <w:rsid w:val="00765782"/>
    <w:rsid w:val="00766137"/>
    <w:rsid w:val="00770202"/>
    <w:rsid w:val="00770651"/>
    <w:rsid w:val="00770ED0"/>
    <w:rsid w:val="00770F90"/>
    <w:rsid w:val="00773964"/>
    <w:rsid w:val="00773AAD"/>
    <w:rsid w:val="0077486B"/>
    <w:rsid w:val="0077495B"/>
    <w:rsid w:val="007754FF"/>
    <w:rsid w:val="00775DE0"/>
    <w:rsid w:val="00776F47"/>
    <w:rsid w:val="00777AE2"/>
    <w:rsid w:val="00777C8D"/>
    <w:rsid w:val="00777D7C"/>
    <w:rsid w:val="00780937"/>
    <w:rsid w:val="0078139E"/>
    <w:rsid w:val="00782613"/>
    <w:rsid w:val="0078277A"/>
    <w:rsid w:val="00782D00"/>
    <w:rsid w:val="00782D30"/>
    <w:rsid w:val="007836CB"/>
    <w:rsid w:val="007840F3"/>
    <w:rsid w:val="00784BF6"/>
    <w:rsid w:val="00785E47"/>
    <w:rsid w:val="00786EAE"/>
    <w:rsid w:val="00787906"/>
    <w:rsid w:val="007900BC"/>
    <w:rsid w:val="007901C4"/>
    <w:rsid w:val="007912EC"/>
    <w:rsid w:val="007916ED"/>
    <w:rsid w:val="00791B21"/>
    <w:rsid w:val="00793E7C"/>
    <w:rsid w:val="00793EDF"/>
    <w:rsid w:val="00794EF2"/>
    <w:rsid w:val="007956AD"/>
    <w:rsid w:val="007957FA"/>
    <w:rsid w:val="00797715"/>
    <w:rsid w:val="00797AF4"/>
    <w:rsid w:val="007A0098"/>
    <w:rsid w:val="007A1419"/>
    <w:rsid w:val="007A1462"/>
    <w:rsid w:val="007A22EA"/>
    <w:rsid w:val="007A2C2F"/>
    <w:rsid w:val="007A2F0B"/>
    <w:rsid w:val="007A3A38"/>
    <w:rsid w:val="007A4077"/>
    <w:rsid w:val="007A421A"/>
    <w:rsid w:val="007A4627"/>
    <w:rsid w:val="007A4727"/>
    <w:rsid w:val="007A4B7B"/>
    <w:rsid w:val="007A6ED3"/>
    <w:rsid w:val="007A7325"/>
    <w:rsid w:val="007A74F3"/>
    <w:rsid w:val="007A7F40"/>
    <w:rsid w:val="007B0219"/>
    <w:rsid w:val="007B04D8"/>
    <w:rsid w:val="007B0B59"/>
    <w:rsid w:val="007B0BC8"/>
    <w:rsid w:val="007B1136"/>
    <w:rsid w:val="007B1387"/>
    <w:rsid w:val="007B1BF4"/>
    <w:rsid w:val="007B20EC"/>
    <w:rsid w:val="007B2279"/>
    <w:rsid w:val="007B26A4"/>
    <w:rsid w:val="007B2773"/>
    <w:rsid w:val="007B38CA"/>
    <w:rsid w:val="007B38FB"/>
    <w:rsid w:val="007B42A0"/>
    <w:rsid w:val="007B5F2D"/>
    <w:rsid w:val="007B6F92"/>
    <w:rsid w:val="007B766E"/>
    <w:rsid w:val="007C00A9"/>
    <w:rsid w:val="007C056E"/>
    <w:rsid w:val="007C0F67"/>
    <w:rsid w:val="007C1021"/>
    <w:rsid w:val="007C12E9"/>
    <w:rsid w:val="007C1DAB"/>
    <w:rsid w:val="007C2A4A"/>
    <w:rsid w:val="007C373F"/>
    <w:rsid w:val="007C49FF"/>
    <w:rsid w:val="007C4AB6"/>
    <w:rsid w:val="007C567E"/>
    <w:rsid w:val="007C57AE"/>
    <w:rsid w:val="007C5E13"/>
    <w:rsid w:val="007C6C53"/>
    <w:rsid w:val="007C6E9B"/>
    <w:rsid w:val="007C6EB4"/>
    <w:rsid w:val="007C7E55"/>
    <w:rsid w:val="007D0243"/>
    <w:rsid w:val="007D0D1C"/>
    <w:rsid w:val="007D122D"/>
    <w:rsid w:val="007D12F2"/>
    <w:rsid w:val="007D1A92"/>
    <w:rsid w:val="007D1AFC"/>
    <w:rsid w:val="007D2A0E"/>
    <w:rsid w:val="007D2B3F"/>
    <w:rsid w:val="007D3461"/>
    <w:rsid w:val="007D378A"/>
    <w:rsid w:val="007D3937"/>
    <w:rsid w:val="007D4291"/>
    <w:rsid w:val="007D4AC4"/>
    <w:rsid w:val="007D4C34"/>
    <w:rsid w:val="007D4CBE"/>
    <w:rsid w:val="007D549B"/>
    <w:rsid w:val="007D558B"/>
    <w:rsid w:val="007D7125"/>
    <w:rsid w:val="007D7A61"/>
    <w:rsid w:val="007E0720"/>
    <w:rsid w:val="007E0D5E"/>
    <w:rsid w:val="007E0E4A"/>
    <w:rsid w:val="007E16D7"/>
    <w:rsid w:val="007E1790"/>
    <w:rsid w:val="007E1C9B"/>
    <w:rsid w:val="007E49A9"/>
    <w:rsid w:val="007E67B8"/>
    <w:rsid w:val="007E6CD8"/>
    <w:rsid w:val="007E6D2F"/>
    <w:rsid w:val="007E7728"/>
    <w:rsid w:val="007E7F27"/>
    <w:rsid w:val="007F05B4"/>
    <w:rsid w:val="007F0936"/>
    <w:rsid w:val="007F2E13"/>
    <w:rsid w:val="007F3BD7"/>
    <w:rsid w:val="007F42EC"/>
    <w:rsid w:val="007F4B86"/>
    <w:rsid w:val="007F51CE"/>
    <w:rsid w:val="007F5409"/>
    <w:rsid w:val="007F5912"/>
    <w:rsid w:val="007F5926"/>
    <w:rsid w:val="007F71EB"/>
    <w:rsid w:val="00800443"/>
    <w:rsid w:val="00801ED2"/>
    <w:rsid w:val="00802C9A"/>
    <w:rsid w:val="00802F4E"/>
    <w:rsid w:val="0080373E"/>
    <w:rsid w:val="00803752"/>
    <w:rsid w:val="00803850"/>
    <w:rsid w:val="00803DD7"/>
    <w:rsid w:val="008044C2"/>
    <w:rsid w:val="008045E8"/>
    <w:rsid w:val="008047ED"/>
    <w:rsid w:val="008048C8"/>
    <w:rsid w:val="00804ECF"/>
    <w:rsid w:val="008057B1"/>
    <w:rsid w:val="00805EB8"/>
    <w:rsid w:val="00806148"/>
    <w:rsid w:val="008062E5"/>
    <w:rsid w:val="00807575"/>
    <w:rsid w:val="00810285"/>
    <w:rsid w:val="00810709"/>
    <w:rsid w:val="00810721"/>
    <w:rsid w:val="00810B6F"/>
    <w:rsid w:val="00812CC2"/>
    <w:rsid w:val="00813256"/>
    <w:rsid w:val="008137AA"/>
    <w:rsid w:val="008142EE"/>
    <w:rsid w:val="00814D26"/>
    <w:rsid w:val="008152C6"/>
    <w:rsid w:val="00815AE1"/>
    <w:rsid w:val="00815E75"/>
    <w:rsid w:val="0081619B"/>
    <w:rsid w:val="00816212"/>
    <w:rsid w:val="0081631E"/>
    <w:rsid w:val="00816C0D"/>
    <w:rsid w:val="0081703E"/>
    <w:rsid w:val="00817180"/>
    <w:rsid w:val="00817821"/>
    <w:rsid w:val="0082043B"/>
    <w:rsid w:val="00820DA2"/>
    <w:rsid w:val="00820E36"/>
    <w:rsid w:val="0082105A"/>
    <w:rsid w:val="008211FD"/>
    <w:rsid w:val="00821C73"/>
    <w:rsid w:val="00823012"/>
    <w:rsid w:val="008234D4"/>
    <w:rsid w:val="008237C2"/>
    <w:rsid w:val="00823C24"/>
    <w:rsid w:val="0082589C"/>
    <w:rsid w:val="00825E33"/>
    <w:rsid w:val="00825FE3"/>
    <w:rsid w:val="00826563"/>
    <w:rsid w:val="0082669D"/>
    <w:rsid w:val="00826756"/>
    <w:rsid w:val="00827CF6"/>
    <w:rsid w:val="00827E17"/>
    <w:rsid w:val="008300D9"/>
    <w:rsid w:val="00830392"/>
    <w:rsid w:val="00830885"/>
    <w:rsid w:val="00831ADD"/>
    <w:rsid w:val="008320E4"/>
    <w:rsid w:val="0083232F"/>
    <w:rsid w:val="00832EA6"/>
    <w:rsid w:val="00833AA6"/>
    <w:rsid w:val="00834BF9"/>
    <w:rsid w:val="008359BE"/>
    <w:rsid w:val="00835B29"/>
    <w:rsid w:val="00837836"/>
    <w:rsid w:val="008403DC"/>
    <w:rsid w:val="00840869"/>
    <w:rsid w:val="00840B0B"/>
    <w:rsid w:val="0084200E"/>
    <w:rsid w:val="008432D7"/>
    <w:rsid w:val="00844422"/>
    <w:rsid w:val="00844D5E"/>
    <w:rsid w:val="00845571"/>
    <w:rsid w:val="0084574C"/>
    <w:rsid w:val="00846018"/>
    <w:rsid w:val="008463B8"/>
    <w:rsid w:val="00846A6D"/>
    <w:rsid w:val="00846E12"/>
    <w:rsid w:val="00847BA7"/>
    <w:rsid w:val="008519C6"/>
    <w:rsid w:val="00851ADB"/>
    <w:rsid w:val="008525B5"/>
    <w:rsid w:val="00852A36"/>
    <w:rsid w:val="008531C0"/>
    <w:rsid w:val="00853E75"/>
    <w:rsid w:val="00854760"/>
    <w:rsid w:val="00855816"/>
    <w:rsid w:val="0085583D"/>
    <w:rsid w:val="00855B3A"/>
    <w:rsid w:val="00855EA5"/>
    <w:rsid w:val="00855F6F"/>
    <w:rsid w:val="0085604B"/>
    <w:rsid w:val="008566C7"/>
    <w:rsid w:val="00857132"/>
    <w:rsid w:val="00857CD0"/>
    <w:rsid w:val="00857FEE"/>
    <w:rsid w:val="0086084F"/>
    <w:rsid w:val="00860FD4"/>
    <w:rsid w:val="008613AF"/>
    <w:rsid w:val="0086224D"/>
    <w:rsid w:val="00862D9C"/>
    <w:rsid w:val="00863020"/>
    <w:rsid w:val="008631BC"/>
    <w:rsid w:val="008639A6"/>
    <w:rsid w:val="008639D6"/>
    <w:rsid w:val="00865189"/>
    <w:rsid w:val="00865BE2"/>
    <w:rsid w:val="00866F93"/>
    <w:rsid w:val="00866FBA"/>
    <w:rsid w:val="008703A6"/>
    <w:rsid w:val="0087149A"/>
    <w:rsid w:val="0087179E"/>
    <w:rsid w:val="008720D3"/>
    <w:rsid w:val="00872D89"/>
    <w:rsid w:val="008730ED"/>
    <w:rsid w:val="0087384B"/>
    <w:rsid w:val="00873F40"/>
    <w:rsid w:val="00875E69"/>
    <w:rsid w:val="008763AC"/>
    <w:rsid w:val="00876484"/>
    <w:rsid w:val="00876D39"/>
    <w:rsid w:val="00876E4F"/>
    <w:rsid w:val="00877BD0"/>
    <w:rsid w:val="00880B4F"/>
    <w:rsid w:val="00881A38"/>
    <w:rsid w:val="00881D0E"/>
    <w:rsid w:val="00882143"/>
    <w:rsid w:val="0088260E"/>
    <w:rsid w:val="00882FA4"/>
    <w:rsid w:val="008844A2"/>
    <w:rsid w:val="00886233"/>
    <w:rsid w:val="00886837"/>
    <w:rsid w:val="00886F84"/>
    <w:rsid w:val="00887016"/>
    <w:rsid w:val="00887025"/>
    <w:rsid w:val="008875FE"/>
    <w:rsid w:val="00887787"/>
    <w:rsid w:val="0089040E"/>
    <w:rsid w:val="008907E1"/>
    <w:rsid w:val="008908A2"/>
    <w:rsid w:val="00892641"/>
    <w:rsid w:val="00892DCC"/>
    <w:rsid w:val="008934F8"/>
    <w:rsid w:val="00893837"/>
    <w:rsid w:val="00893AC3"/>
    <w:rsid w:val="0089513B"/>
    <w:rsid w:val="008A02CA"/>
    <w:rsid w:val="008A0492"/>
    <w:rsid w:val="008A060E"/>
    <w:rsid w:val="008A0C3F"/>
    <w:rsid w:val="008A0E4E"/>
    <w:rsid w:val="008A12DA"/>
    <w:rsid w:val="008A38EA"/>
    <w:rsid w:val="008A434D"/>
    <w:rsid w:val="008A44C1"/>
    <w:rsid w:val="008A4E3B"/>
    <w:rsid w:val="008A4F11"/>
    <w:rsid w:val="008A51DA"/>
    <w:rsid w:val="008A5AF9"/>
    <w:rsid w:val="008A61CA"/>
    <w:rsid w:val="008A72E9"/>
    <w:rsid w:val="008A7697"/>
    <w:rsid w:val="008B0E67"/>
    <w:rsid w:val="008B1C5D"/>
    <w:rsid w:val="008B2C91"/>
    <w:rsid w:val="008B2CA8"/>
    <w:rsid w:val="008B3D88"/>
    <w:rsid w:val="008B421B"/>
    <w:rsid w:val="008B42DC"/>
    <w:rsid w:val="008B485F"/>
    <w:rsid w:val="008B4C4F"/>
    <w:rsid w:val="008B4CFE"/>
    <w:rsid w:val="008B4E78"/>
    <w:rsid w:val="008B6470"/>
    <w:rsid w:val="008B7E63"/>
    <w:rsid w:val="008C19AF"/>
    <w:rsid w:val="008C1BCE"/>
    <w:rsid w:val="008C23DF"/>
    <w:rsid w:val="008C26AB"/>
    <w:rsid w:val="008C2FA9"/>
    <w:rsid w:val="008C2FD3"/>
    <w:rsid w:val="008C35B4"/>
    <w:rsid w:val="008C366A"/>
    <w:rsid w:val="008C43E4"/>
    <w:rsid w:val="008C4499"/>
    <w:rsid w:val="008C45AC"/>
    <w:rsid w:val="008C4A04"/>
    <w:rsid w:val="008C5165"/>
    <w:rsid w:val="008C589A"/>
    <w:rsid w:val="008C67E9"/>
    <w:rsid w:val="008C7895"/>
    <w:rsid w:val="008C7BF9"/>
    <w:rsid w:val="008C7D2F"/>
    <w:rsid w:val="008D19A0"/>
    <w:rsid w:val="008D1B49"/>
    <w:rsid w:val="008D2067"/>
    <w:rsid w:val="008D2BA8"/>
    <w:rsid w:val="008D2DDB"/>
    <w:rsid w:val="008D2F0A"/>
    <w:rsid w:val="008D3257"/>
    <w:rsid w:val="008D3572"/>
    <w:rsid w:val="008D428B"/>
    <w:rsid w:val="008D52B9"/>
    <w:rsid w:val="008D56C9"/>
    <w:rsid w:val="008D6B03"/>
    <w:rsid w:val="008D76DE"/>
    <w:rsid w:val="008E01A3"/>
    <w:rsid w:val="008E022F"/>
    <w:rsid w:val="008E0283"/>
    <w:rsid w:val="008E0925"/>
    <w:rsid w:val="008E094F"/>
    <w:rsid w:val="008E0BE8"/>
    <w:rsid w:val="008E1ABD"/>
    <w:rsid w:val="008E1C39"/>
    <w:rsid w:val="008E214F"/>
    <w:rsid w:val="008E249E"/>
    <w:rsid w:val="008E254B"/>
    <w:rsid w:val="008E2907"/>
    <w:rsid w:val="008E2DF7"/>
    <w:rsid w:val="008E2DFD"/>
    <w:rsid w:val="008E3410"/>
    <w:rsid w:val="008E48B5"/>
    <w:rsid w:val="008E5CC8"/>
    <w:rsid w:val="008F0F84"/>
    <w:rsid w:val="008F1412"/>
    <w:rsid w:val="008F289D"/>
    <w:rsid w:val="008F3DEE"/>
    <w:rsid w:val="008F44C0"/>
    <w:rsid w:val="008F55FF"/>
    <w:rsid w:val="008F5E2E"/>
    <w:rsid w:val="008F5FBA"/>
    <w:rsid w:val="008F6CB5"/>
    <w:rsid w:val="008F70C7"/>
    <w:rsid w:val="008F7143"/>
    <w:rsid w:val="008F750D"/>
    <w:rsid w:val="008F7D66"/>
    <w:rsid w:val="00902181"/>
    <w:rsid w:val="00903676"/>
    <w:rsid w:val="0090384A"/>
    <w:rsid w:val="0090392C"/>
    <w:rsid w:val="009043CF"/>
    <w:rsid w:val="00906963"/>
    <w:rsid w:val="00906DA5"/>
    <w:rsid w:val="00907350"/>
    <w:rsid w:val="009074DC"/>
    <w:rsid w:val="0091163A"/>
    <w:rsid w:val="00912210"/>
    <w:rsid w:val="00912311"/>
    <w:rsid w:val="00912760"/>
    <w:rsid w:val="00912BE4"/>
    <w:rsid w:val="00912D3B"/>
    <w:rsid w:val="00913FAA"/>
    <w:rsid w:val="0091411B"/>
    <w:rsid w:val="009148F8"/>
    <w:rsid w:val="009159DF"/>
    <w:rsid w:val="0091664E"/>
    <w:rsid w:val="00916A5C"/>
    <w:rsid w:val="00917549"/>
    <w:rsid w:val="009176F7"/>
    <w:rsid w:val="00920597"/>
    <w:rsid w:val="00920A8B"/>
    <w:rsid w:val="00920A93"/>
    <w:rsid w:val="00921B01"/>
    <w:rsid w:val="00921C31"/>
    <w:rsid w:val="0092281E"/>
    <w:rsid w:val="00922CC6"/>
    <w:rsid w:val="0092472A"/>
    <w:rsid w:val="00924900"/>
    <w:rsid w:val="00924A70"/>
    <w:rsid w:val="00925455"/>
    <w:rsid w:val="00925ACD"/>
    <w:rsid w:val="009267D7"/>
    <w:rsid w:val="00926A14"/>
    <w:rsid w:val="00930197"/>
    <w:rsid w:val="009305F2"/>
    <w:rsid w:val="0093208A"/>
    <w:rsid w:val="0093219B"/>
    <w:rsid w:val="00932EF5"/>
    <w:rsid w:val="00933593"/>
    <w:rsid w:val="009337D9"/>
    <w:rsid w:val="00933E2B"/>
    <w:rsid w:val="009348FA"/>
    <w:rsid w:val="00934D43"/>
    <w:rsid w:val="00934F75"/>
    <w:rsid w:val="00935261"/>
    <w:rsid w:val="00935424"/>
    <w:rsid w:val="00935F81"/>
    <w:rsid w:val="009360CE"/>
    <w:rsid w:val="00936771"/>
    <w:rsid w:val="00936AFF"/>
    <w:rsid w:val="00936BBD"/>
    <w:rsid w:val="0093740E"/>
    <w:rsid w:val="00937521"/>
    <w:rsid w:val="0093781A"/>
    <w:rsid w:val="00937B9C"/>
    <w:rsid w:val="009401FD"/>
    <w:rsid w:val="009408E2"/>
    <w:rsid w:val="009416B7"/>
    <w:rsid w:val="00941DBB"/>
    <w:rsid w:val="00942280"/>
    <w:rsid w:val="00942520"/>
    <w:rsid w:val="00942DE7"/>
    <w:rsid w:val="0094348F"/>
    <w:rsid w:val="009439BE"/>
    <w:rsid w:val="009447BE"/>
    <w:rsid w:val="00944AEA"/>
    <w:rsid w:val="00944C20"/>
    <w:rsid w:val="009453EF"/>
    <w:rsid w:val="00946054"/>
    <w:rsid w:val="00946350"/>
    <w:rsid w:val="009465A0"/>
    <w:rsid w:val="009468B8"/>
    <w:rsid w:val="00946914"/>
    <w:rsid w:val="0094700C"/>
    <w:rsid w:val="00947422"/>
    <w:rsid w:val="00952145"/>
    <w:rsid w:val="00952922"/>
    <w:rsid w:val="00953804"/>
    <w:rsid w:val="00954167"/>
    <w:rsid w:val="00954675"/>
    <w:rsid w:val="0095529D"/>
    <w:rsid w:val="0095596E"/>
    <w:rsid w:val="00955B48"/>
    <w:rsid w:val="00955DD7"/>
    <w:rsid w:val="00955DE8"/>
    <w:rsid w:val="00956727"/>
    <w:rsid w:val="009568E3"/>
    <w:rsid w:val="00956A26"/>
    <w:rsid w:val="00957124"/>
    <w:rsid w:val="009571E4"/>
    <w:rsid w:val="00957316"/>
    <w:rsid w:val="00957FE0"/>
    <w:rsid w:val="009600B8"/>
    <w:rsid w:val="00961D74"/>
    <w:rsid w:val="00961F57"/>
    <w:rsid w:val="00962DFE"/>
    <w:rsid w:val="00963298"/>
    <w:rsid w:val="009646F7"/>
    <w:rsid w:val="009651EA"/>
    <w:rsid w:val="00965925"/>
    <w:rsid w:val="00965E61"/>
    <w:rsid w:val="00965F79"/>
    <w:rsid w:val="00967590"/>
    <w:rsid w:val="00970094"/>
    <w:rsid w:val="009701A9"/>
    <w:rsid w:val="0097098D"/>
    <w:rsid w:val="00972B13"/>
    <w:rsid w:val="00972BCA"/>
    <w:rsid w:val="0097351D"/>
    <w:rsid w:val="00973BD9"/>
    <w:rsid w:val="0097571A"/>
    <w:rsid w:val="0097598A"/>
    <w:rsid w:val="0097598E"/>
    <w:rsid w:val="00976482"/>
    <w:rsid w:val="00976514"/>
    <w:rsid w:val="009769E0"/>
    <w:rsid w:val="00977187"/>
    <w:rsid w:val="009775F3"/>
    <w:rsid w:val="00977C24"/>
    <w:rsid w:val="0098002E"/>
    <w:rsid w:val="009802EE"/>
    <w:rsid w:val="00980A0F"/>
    <w:rsid w:val="0098119B"/>
    <w:rsid w:val="009827E2"/>
    <w:rsid w:val="00982AA5"/>
    <w:rsid w:val="00982D15"/>
    <w:rsid w:val="00983F41"/>
    <w:rsid w:val="00984984"/>
    <w:rsid w:val="009856C0"/>
    <w:rsid w:val="009858A4"/>
    <w:rsid w:val="0098608D"/>
    <w:rsid w:val="00986B7C"/>
    <w:rsid w:val="009873DD"/>
    <w:rsid w:val="009875D7"/>
    <w:rsid w:val="0098791A"/>
    <w:rsid w:val="00990E55"/>
    <w:rsid w:val="00992BDA"/>
    <w:rsid w:val="00993BAB"/>
    <w:rsid w:val="009944F9"/>
    <w:rsid w:val="00994C46"/>
    <w:rsid w:val="00995B11"/>
    <w:rsid w:val="00996F0E"/>
    <w:rsid w:val="009977F0"/>
    <w:rsid w:val="009A0BBC"/>
    <w:rsid w:val="009A1617"/>
    <w:rsid w:val="009A1BBA"/>
    <w:rsid w:val="009A1DD5"/>
    <w:rsid w:val="009A2422"/>
    <w:rsid w:val="009A27EA"/>
    <w:rsid w:val="009A33E8"/>
    <w:rsid w:val="009A370A"/>
    <w:rsid w:val="009A3DEE"/>
    <w:rsid w:val="009A4860"/>
    <w:rsid w:val="009A4D20"/>
    <w:rsid w:val="009A52A7"/>
    <w:rsid w:val="009A64B1"/>
    <w:rsid w:val="009A768D"/>
    <w:rsid w:val="009B0603"/>
    <w:rsid w:val="009B0E99"/>
    <w:rsid w:val="009B1611"/>
    <w:rsid w:val="009B1F72"/>
    <w:rsid w:val="009B215F"/>
    <w:rsid w:val="009B2816"/>
    <w:rsid w:val="009B32AF"/>
    <w:rsid w:val="009B3478"/>
    <w:rsid w:val="009B4137"/>
    <w:rsid w:val="009B4911"/>
    <w:rsid w:val="009B4D69"/>
    <w:rsid w:val="009B4E84"/>
    <w:rsid w:val="009B53B5"/>
    <w:rsid w:val="009B5F10"/>
    <w:rsid w:val="009B6307"/>
    <w:rsid w:val="009C06C9"/>
    <w:rsid w:val="009C0712"/>
    <w:rsid w:val="009C0AAC"/>
    <w:rsid w:val="009C0B1D"/>
    <w:rsid w:val="009C0B54"/>
    <w:rsid w:val="009C0BA3"/>
    <w:rsid w:val="009C1083"/>
    <w:rsid w:val="009C1C47"/>
    <w:rsid w:val="009C2887"/>
    <w:rsid w:val="009C2CD5"/>
    <w:rsid w:val="009C407C"/>
    <w:rsid w:val="009C40B1"/>
    <w:rsid w:val="009C4AB8"/>
    <w:rsid w:val="009C5C12"/>
    <w:rsid w:val="009C7314"/>
    <w:rsid w:val="009C743C"/>
    <w:rsid w:val="009C74EB"/>
    <w:rsid w:val="009C786B"/>
    <w:rsid w:val="009D0E02"/>
    <w:rsid w:val="009D150F"/>
    <w:rsid w:val="009D15CF"/>
    <w:rsid w:val="009D1C23"/>
    <w:rsid w:val="009D1EEB"/>
    <w:rsid w:val="009D3190"/>
    <w:rsid w:val="009D4594"/>
    <w:rsid w:val="009D4999"/>
    <w:rsid w:val="009D50FB"/>
    <w:rsid w:val="009D51F4"/>
    <w:rsid w:val="009D592A"/>
    <w:rsid w:val="009D5E17"/>
    <w:rsid w:val="009D6D4C"/>
    <w:rsid w:val="009D6DDD"/>
    <w:rsid w:val="009D7141"/>
    <w:rsid w:val="009D75F6"/>
    <w:rsid w:val="009D7847"/>
    <w:rsid w:val="009D78F9"/>
    <w:rsid w:val="009D7D2F"/>
    <w:rsid w:val="009E0C7B"/>
    <w:rsid w:val="009E1077"/>
    <w:rsid w:val="009E2EE1"/>
    <w:rsid w:val="009E4DDB"/>
    <w:rsid w:val="009E65B2"/>
    <w:rsid w:val="009E71E8"/>
    <w:rsid w:val="009E76B7"/>
    <w:rsid w:val="009E7716"/>
    <w:rsid w:val="009F00DA"/>
    <w:rsid w:val="009F1A82"/>
    <w:rsid w:val="009F1BD8"/>
    <w:rsid w:val="009F1E6D"/>
    <w:rsid w:val="009F30B8"/>
    <w:rsid w:val="009F30E2"/>
    <w:rsid w:val="009F3C1F"/>
    <w:rsid w:val="009F4D0F"/>
    <w:rsid w:val="009F5399"/>
    <w:rsid w:val="009F5FA1"/>
    <w:rsid w:val="009F6C71"/>
    <w:rsid w:val="009F7578"/>
    <w:rsid w:val="009F7814"/>
    <w:rsid w:val="00A00508"/>
    <w:rsid w:val="00A00D49"/>
    <w:rsid w:val="00A0183F"/>
    <w:rsid w:val="00A01A4B"/>
    <w:rsid w:val="00A03185"/>
    <w:rsid w:val="00A03431"/>
    <w:rsid w:val="00A035A6"/>
    <w:rsid w:val="00A03A64"/>
    <w:rsid w:val="00A04A90"/>
    <w:rsid w:val="00A04F89"/>
    <w:rsid w:val="00A04FC1"/>
    <w:rsid w:val="00A050FB"/>
    <w:rsid w:val="00A0593F"/>
    <w:rsid w:val="00A061B8"/>
    <w:rsid w:val="00A1017F"/>
    <w:rsid w:val="00A10DB1"/>
    <w:rsid w:val="00A110E1"/>
    <w:rsid w:val="00A1151D"/>
    <w:rsid w:val="00A121EF"/>
    <w:rsid w:val="00A13E54"/>
    <w:rsid w:val="00A1462A"/>
    <w:rsid w:val="00A14DC9"/>
    <w:rsid w:val="00A14DEC"/>
    <w:rsid w:val="00A15007"/>
    <w:rsid w:val="00A15C31"/>
    <w:rsid w:val="00A17B61"/>
    <w:rsid w:val="00A21157"/>
    <w:rsid w:val="00A217A9"/>
    <w:rsid w:val="00A218A7"/>
    <w:rsid w:val="00A219CD"/>
    <w:rsid w:val="00A21F09"/>
    <w:rsid w:val="00A226FC"/>
    <w:rsid w:val="00A23713"/>
    <w:rsid w:val="00A25FA3"/>
    <w:rsid w:val="00A265BD"/>
    <w:rsid w:val="00A2677E"/>
    <w:rsid w:val="00A268A2"/>
    <w:rsid w:val="00A26943"/>
    <w:rsid w:val="00A269BA"/>
    <w:rsid w:val="00A26DFB"/>
    <w:rsid w:val="00A275A4"/>
    <w:rsid w:val="00A27683"/>
    <w:rsid w:val="00A3036B"/>
    <w:rsid w:val="00A31F26"/>
    <w:rsid w:val="00A32736"/>
    <w:rsid w:val="00A328ED"/>
    <w:rsid w:val="00A32A17"/>
    <w:rsid w:val="00A32A66"/>
    <w:rsid w:val="00A3319A"/>
    <w:rsid w:val="00A3435E"/>
    <w:rsid w:val="00A34FF8"/>
    <w:rsid w:val="00A352A7"/>
    <w:rsid w:val="00A35B59"/>
    <w:rsid w:val="00A368B1"/>
    <w:rsid w:val="00A36B12"/>
    <w:rsid w:val="00A40468"/>
    <w:rsid w:val="00A413F6"/>
    <w:rsid w:val="00A418AC"/>
    <w:rsid w:val="00A42111"/>
    <w:rsid w:val="00A42174"/>
    <w:rsid w:val="00A4238D"/>
    <w:rsid w:val="00A4267F"/>
    <w:rsid w:val="00A430E1"/>
    <w:rsid w:val="00A43C15"/>
    <w:rsid w:val="00A446EF"/>
    <w:rsid w:val="00A447DC"/>
    <w:rsid w:val="00A45FF3"/>
    <w:rsid w:val="00A46000"/>
    <w:rsid w:val="00A4689B"/>
    <w:rsid w:val="00A47446"/>
    <w:rsid w:val="00A474CE"/>
    <w:rsid w:val="00A475F8"/>
    <w:rsid w:val="00A47A41"/>
    <w:rsid w:val="00A50909"/>
    <w:rsid w:val="00A51665"/>
    <w:rsid w:val="00A519A7"/>
    <w:rsid w:val="00A51E1F"/>
    <w:rsid w:val="00A53B08"/>
    <w:rsid w:val="00A5521F"/>
    <w:rsid w:val="00A5553F"/>
    <w:rsid w:val="00A567DE"/>
    <w:rsid w:val="00A56DFB"/>
    <w:rsid w:val="00A57760"/>
    <w:rsid w:val="00A62654"/>
    <w:rsid w:val="00A63827"/>
    <w:rsid w:val="00A63EDC"/>
    <w:rsid w:val="00A641DA"/>
    <w:rsid w:val="00A649E9"/>
    <w:rsid w:val="00A64F49"/>
    <w:rsid w:val="00A66DB9"/>
    <w:rsid w:val="00A67344"/>
    <w:rsid w:val="00A67FCB"/>
    <w:rsid w:val="00A70923"/>
    <w:rsid w:val="00A71112"/>
    <w:rsid w:val="00A717B8"/>
    <w:rsid w:val="00A71D76"/>
    <w:rsid w:val="00A7219D"/>
    <w:rsid w:val="00A72F4B"/>
    <w:rsid w:val="00A74ACD"/>
    <w:rsid w:val="00A74C88"/>
    <w:rsid w:val="00A75CB6"/>
    <w:rsid w:val="00A762C7"/>
    <w:rsid w:val="00A768EC"/>
    <w:rsid w:val="00A76BD4"/>
    <w:rsid w:val="00A76C7C"/>
    <w:rsid w:val="00A80E79"/>
    <w:rsid w:val="00A81A2F"/>
    <w:rsid w:val="00A83887"/>
    <w:rsid w:val="00A8432D"/>
    <w:rsid w:val="00A84A01"/>
    <w:rsid w:val="00A84A97"/>
    <w:rsid w:val="00A8589E"/>
    <w:rsid w:val="00A858C0"/>
    <w:rsid w:val="00A861BA"/>
    <w:rsid w:val="00A86EBF"/>
    <w:rsid w:val="00A870EE"/>
    <w:rsid w:val="00A8764F"/>
    <w:rsid w:val="00A90965"/>
    <w:rsid w:val="00A911A0"/>
    <w:rsid w:val="00A91C6B"/>
    <w:rsid w:val="00A92AA6"/>
    <w:rsid w:val="00A92DEB"/>
    <w:rsid w:val="00A92E61"/>
    <w:rsid w:val="00A93942"/>
    <w:rsid w:val="00A9411F"/>
    <w:rsid w:val="00A95578"/>
    <w:rsid w:val="00A95592"/>
    <w:rsid w:val="00A96A60"/>
    <w:rsid w:val="00A97046"/>
    <w:rsid w:val="00A9751E"/>
    <w:rsid w:val="00A976B4"/>
    <w:rsid w:val="00AA01DC"/>
    <w:rsid w:val="00AA027E"/>
    <w:rsid w:val="00AA057B"/>
    <w:rsid w:val="00AA1300"/>
    <w:rsid w:val="00AA17F2"/>
    <w:rsid w:val="00AA245B"/>
    <w:rsid w:val="00AA250B"/>
    <w:rsid w:val="00AA2774"/>
    <w:rsid w:val="00AA37BA"/>
    <w:rsid w:val="00AA4D48"/>
    <w:rsid w:val="00AA509C"/>
    <w:rsid w:val="00AA5997"/>
    <w:rsid w:val="00AA59EF"/>
    <w:rsid w:val="00AA6783"/>
    <w:rsid w:val="00AB07F3"/>
    <w:rsid w:val="00AB095C"/>
    <w:rsid w:val="00AB1729"/>
    <w:rsid w:val="00AB26E7"/>
    <w:rsid w:val="00AB293C"/>
    <w:rsid w:val="00AB2AAB"/>
    <w:rsid w:val="00AB2E51"/>
    <w:rsid w:val="00AB3952"/>
    <w:rsid w:val="00AB40F9"/>
    <w:rsid w:val="00AB46C6"/>
    <w:rsid w:val="00AB5956"/>
    <w:rsid w:val="00AB5B55"/>
    <w:rsid w:val="00AB7293"/>
    <w:rsid w:val="00AB7E18"/>
    <w:rsid w:val="00AC0A8F"/>
    <w:rsid w:val="00AC1D5B"/>
    <w:rsid w:val="00AC2E08"/>
    <w:rsid w:val="00AC3604"/>
    <w:rsid w:val="00AC3CFF"/>
    <w:rsid w:val="00AC3E4A"/>
    <w:rsid w:val="00AC4EA0"/>
    <w:rsid w:val="00AC546B"/>
    <w:rsid w:val="00AC5613"/>
    <w:rsid w:val="00AC58F8"/>
    <w:rsid w:val="00AC593D"/>
    <w:rsid w:val="00AC5942"/>
    <w:rsid w:val="00AC655E"/>
    <w:rsid w:val="00AC6C0B"/>
    <w:rsid w:val="00AC7799"/>
    <w:rsid w:val="00AD0C96"/>
    <w:rsid w:val="00AD0E0A"/>
    <w:rsid w:val="00AD12D7"/>
    <w:rsid w:val="00AD2973"/>
    <w:rsid w:val="00AD33E5"/>
    <w:rsid w:val="00AD3C07"/>
    <w:rsid w:val="00AD3F3B"/>
    <w:rsid w:val="00AD4D95"/>
    <w:rsid w:val="00AD5BF5"/>
    <w:rsid w:val="00AD6911"/>
    <w:rsid w:val="00AD78CD"/>
    <w:rsid w:val="00AD78E2"/>
    <w:rsid w:val="00AE056F"/>
    <w:rsid w:val="00AE0AA9"/>
    <w:rsid w:val="00AE1B08"/>
    <w:rsid w:val="00AE1F1C"/>
    <w:rsid w:val="00AE20A5"/>
    <w:rsid w:val="00AE2471"/>
    <w:rsid w:val="00AE2DF4"/>
    <w:rsid w:val="00AE2FE6"/>
    <w:rsid w:val="00AE3CD1"/>
    <w:rsid w:val="00AE4549"/>
    <w:rsid w:val="00AE4ABE"/>
    <w:rsid w:val="00AE4FDC"/>
    <w:rsid w:val="00AE55B8"/>
    <w:rsid w:val="00AE5C34"/>
    <w:rsid w:val="00AE6672"/>
    <w:rsid w:val="00AE7CD0"/>
    <w:rsid w:val="00AF0982"/>
    <w:rsid w:val="00AF107E"/>
    <w:rsid w:val="00AF10B4"/>
    <w:rsid w:val="00AF1560"/>
    <w:rsid w:val="00AF1AFF"/>
    <w:rsid w:val="00AF1E9E"/>
    <w:rsid w:val="00AF2E50"/>
    <w:rsid w:val="00AF2EFF"/>
    <w:rsid w:val="00AF35CF"/>
    <w:rsid w:val="00AF44B9"/>
    <w:rsid w:val="00AF4DAE"/>
    <w:rsid w:val="00AF535F"/>
    <w:rsid w:val="00AF5980"/>
    <w:rsid w:val="00AF5F47"/>
    <w:rsid w:val="00AF6814"/>
    <w:rsid w:val="00AF6B39"/>
    <w:rsid w:val="00B009EE"/>
    <w:rsid w:val="00B01CD5"/>
    <w:rsid w:val="00B02BCE"/>
    <w:rsid w:val="00B03109"/>
    <w:rsid w:val="00B04714"/>
    <w:rsid w:val="00B04723"/>
    <w:rsid w:val="00B04788"/>
    <w:rsid w:val="00B04B02"/>
    <w:rsid w:val="00B055C8"/>
    <w:rsid w:val="00B0568A"/>
    <w:rsid w:val="00B05EF7"/>
    <w:rsid w:val="00B06818"/>
    <w:rsid w:val="00B07013"/>
    <w:rsid w:val="00B0723E"/>
    <w:rsid w:val="00B078F6"/>
    <w:rsid w:val="00B10288"/>
    <w:rsid w:val="00B10CE1"/>
    <w:rsid w:val="00B12203"/>
    <w:rsid w:val="00B12A0C"/>
    <w:rsid w:val="00B131BD"/>
    <w:rsid w:val="00B1328C"/>
    <w:rsid w:val="00B13810"/>
    <w:rsid w:val="00B13D7B"/>
    <w:rsid w:val="00B15AD4"/>
    <w:rsid w:val="00B15D80"/>
    <w:rsid w:val="00B16175"/>
    <w:rsid w:val="00B16EAE"/>
    <w:rsid w:val="00B176C5"/>
    <w:rsid w:val="00B17808"/>
    <w:rsid w:val="00B201AF"/>
    <w:rsid w:val="00B20458"/>
    <w:rsid w:val="00B2053E"/>
    <w:rsid w:val="00B215B9"/>
    <w:rsid w:val="00B21A16"/>
    <w:rsid w:val="00B21CD8"/>
    <w:rsid w:val="00B223FD"/>
    <w:rsid w:val="00B228FA"/>
    <w:rsid w:val="00B22B09"/>
    <w:rsid w:val="00B23573"/>
    <w:rsid w:val="00B23E9B"/>
    <w:rsid w:val="00B247EA"/>
    <w:rsid w:val="00B25012"/>
    <w:rsid w:val="00B25705"/>
    <w:rsid w:val="00B25FDC"/>
    <w:rsid w:val="00B262C1"/>
    <w:rsid w:val="00B26981"/>
    <w:rsid w:val="00B26EFB"/>
    <w:rsid w:val="00B27A70"/>
    <w:rsid w:val="00B304B9"/>
    <w:rsid w:val="00B31E1B"/>
    <w:rsid w:val="00B32D33"/>
    <w:rsid w:val="00B3382E"/>
    <w:rsid w:val="00B347B3"/>
    <w:rsid w:val="00B351DB"/>
    <w:rsid w:val="00B35C86"/>
    <w:rsid w:val="00B36659"/>
    <w:rsid w:val="00B3718F"/>
    <w:rsid w:val="00B40140"/>
    <w:rsid w:val="00B419CC"/>
    <w:rsid w:val="00B42885"/>
    <w:rsid w:val="00B42DD0"/>
    <w:rsid w:val="00B43309"/>
    <w:rsid w:val="00B4372A"/>
    <w:rsid w:val="00B4380D"/>
    <w:rsid w:val="00B43DEB"/>
    <w:rsid w:val="00B44011"/>
    <w:rsid w:val="00B4440C"/>
    <w:rsid w:val="00B44862"/>
    <w:rsid w:val="00B44F23"/>
    <w:rsid w:val="00B44F5F"/>
    <w:rsid w:val="00B45411"/>
    <w:rsid w:val="00B45467"/>
    <w:rsid w:val="00B45BFB"/>
    <w:rsid w:val="00B461D0"/>
    <w:rsid w:val="00B46A88"/>
    <w:rsid w:val="00B473AC"/>
    <w:rsid w:val="00B4755D"/>
    <w:rsid w:val="00B51601"/>
    <w:rsid w:val="00B5210C"/>
    <w:rsid w:val="00B52915"/>
    <w:rsid w:val="00B53393"/>
    <w:rsid w:val="00B534D2"/>
    <w:rsid w:val="00B54861"/>
    <w:rsid w:val="00B55113"/>
    <w:rsid w:val="00B55A83"/>
    <w:rsid w:val="00B575F9"/>
    <w:rsid w:val="00B57C04"/>
    <w:rsid w:val="00B57D3C"/>
    <w:rsid w:val="00B57DD7"/>
    <w:rsid w:val="00B57F88"/>
    <w:rsid w:val="00B614B8"/>
    <w:rsid w:val="00B61ABA"/>
    <w:rsid w:val="00B61BC4"/>
    <w:rsid w:val="00B62C5F"/>
    <w:rsid w:val="00B63373"/>
    <w:rsid w:val="00B65D57"/>
    <w:rsid w:val="00B66741"/>
    <w:rsid w:val="00B667C5"/>
    <w:rsid w:val="00B67C8E"/>
    <w:rsid w:val="00B70100"/>
    <w:rsid w:val="00B716ED"/>
    <w:rsid w:val="00B7182C"/>
    <w:rsid w:val="00B71916"/>
    <w:rsid w:val="00B71A30"/>
    <w:rsid w:val="00B724B5"/>
    <w:rsid w:val="00B73919"/>
    <w:rsid w:val="00B74034"/>
    <w:rsid w:val="00B7476C"/>
    <w:rsid w:val="00B74841"/>
    <w:rsid w:val="00B74FBB"/>
    <w:rsid w:val="00B755C9"/>
    <w:rsid w:val="00B779AD"/>
    <w:rsid w:val="00B80340"/>
    <w:rsid w:val="00B804B5"/>
    <w:rsid w:val="00B81542"/>
    <w:rsid w:val="00B820B8"/>
    <w:rsid w:val="00B821C4"/>
    <w:rsid w:val="00B82F8A"/>
    <w:rsid w:val="00B83583"/>
    <w:rsid w:val="00B83A71"/>
    <w:rsid w:val="00B83F2B"/>
    <w:rsid w:val="00B84AA7"/>
    <w:rsid w:val="00B84EED"/>
    <w:rsid w:val="00B85D03"/>
    <w:rsid w:val="00B8729D"/>
    <w:rsid w:val="00B900AD"/>
    <w:rsid w:val="00B902D9"/>
    <w:rsid w:val="00B90661"/>
    <w:rsid w:val="00B910A2"/>
    <w:rsid w:val="00B91B2A"/>
    <w:rsid w:val="00B94A39"/>
    <w:rsid w:val="00B94BDC"/>
    <w:rsid w:val="00B9587C"/>
    <w:rsid w:val="00B95BE6"/>
    <w:rsid w:val="00B95EE6"/>
    <w:rsid w:val="00B963C3"/>
    <w:rsid w:val="00B96694"/>
    <w:rsid w:val="00B96F2A"/>
    <w:rsid w:val="00B9760F"/>
    <w:rsid w:val="00B97E50"/>
    <w:rsid w:val="00BA0CA4"/>
    <w:rsid w:val="00BA147C"/>
    <w:rsid w:val="00BA155A"/>
    <w:rsid w:val="00BA1795"/>
    <w:rsid w:val="00BA30B3"/>
    <w:rsid w:val="00BA3EFB"/>
    <w:rsid w:val="00BA4383"/>
    <w:rsid w:val="00BA5842"/>
    <w:rsid w:val="00BA5A10"/>
    <w:rsid w:val="00BA5CF1"/>
    <w:rsid w:val="00BA6531"/>
    <w:rsid w:val="00BA700A"/>
    <w:rsid w:val="00BA75C5"/>
    <w:rsid w:val="00BA7BBA"/>
    <w:rsid w:val="00BB03F9"/>
    <w:rsid w:val="00BB04DA"/>
    <w:rsid w:val="00BB08E0"/>
    <w:rsid w:val="00BB11BE"/>
    <w:rsid w:val="00BB1A40"/>
    <w:rsid w:val="00BB29F2"/>
    <w:rsid w:val="00BB37B4"/>
    <w:rsid w:val="00BB3B4C"/>
    <w:rsid w:val="00BB46C8"/>
    <w:rsid w:val="00BB5048"/>
    <w:rsid w:val="00BB5514"/>
    <w:rsid w:val="00BB57D0"/>
    <w:rsid w:val="00BB5CE8"/>
    <w:rsid w:val="00BB6626"/>
    <w:rsid w:val="00BB6D3A"/>
    <w:rsid w:val="00BB701A"/>
    <w:rsid w:val="00BB743E"/>
    <w:rsid w:val="00BC0093"/>
    <w:rsid w:val="00BC0E3C"/>
    <w:rsid w:val="00BC147D"/>
    <w:rsid w:val="00BC15E5"/>
    <w:rsid w:val="00BC1B8D"/>
    <w:rsid w:val="00BC20A8"/>
    <w:rsid w:val="00BC2430"/>
    <w:rsid w:val="00BC2738"/>
    <w:rsid w:val="00BC27D0"/>
    <w:rsid w:val="00BC47A4"/>
    <w:rsid w:val="00BC4E20"/>
    <w:rsid w:val="00BC5FED"/>
    <w:rsid w:val="00BC65B1"/>
    <w:rsid w:val="00BC75AC"/>
    <w:rsid w:val="00BC75DD"/>
    <w:rsid w:val="00BC76CD"/>
    <w:rsid w:val="00BC7F32"/>
    <w:rsid w:val="00BC7F56"/>
    <w:rsid w:val="00BD01ED"/>
    <w:rsid w:val="00BD0ED8"/>
    <w:rsid w:val="00BD17F0"/>
    <w:rsid w:val="00BD1D74"/>
    <w:rsid w:val="00BD22BF"/>
    <w:rsid w:val="00BD2FE8"/>
    <w:rsid w:val="00BD30DE"/>
    <w:rsid w:val="00BD3208"/>
    <w:rsid w:val="00BD3290"/>
    <w:rsid w:val="00BD3DE0"/>
    <w:rsid w:val="00BD401C"/>
    <w:rsid w:val="00BD4095"/>
    <w:rsid w:val="00BD4652"/>
    <w:rsid w:val="00BD4B5B"/>
    <w:rsid w:val="00BD4C6E"/>
    <w:rsid w:val="00BD4E9B"/>
    <w:rsid w:val="00BD5409"/>
    <w:rsid w:val="00BE078F"/>
    <w:rsid w:val="00BE0929"/>
    <w:rsid w:val="00BE0B02"/>
    <w:rsid w:val="00BE117D"/>
    <w:rsid w:val="00BE13C6"/>
    <w:rsid w:val="00BE181F"/>
    <w:rsid w:val="00BE1D98"/>
    <w:rsid w:val="00BE2526"/>
    <w:rsid w:val="00BE25D4"/>
    <w:rsid w:val="00BE27B3"/>
    <w:rsid w:val="00BE2A8C"/>
    <w:rsid w:val="00BE33F4"/>
    <w:rsid w:val="00BE4485"/>
    <w:rsid w:val="00BE4AB0"/>
    <w:rsid w:val="00BE4CE7"/>
    <w:rsid w:val="00BE52A0"/>
    <w:rsid w:val="00BE557E"/>
    <w:rsid w:val="00BE60A2"/>
    <w:rsid w:val="00BE6738"/>
    <w:rsid w:val="00BE6791"/>
    <w:rsid w:val="00BE689A"/>
    <w:rsid w:val="00BE6B62"/>
    <w:rsid w:val="00BE7646"/>
    <w:rsid w:val="00BE76F9"/>
    <w:rsid w:val="00BE7BE6"/>
    <w:rsid w:val="00BF074F"/>
    <w:rsid w:val="00BF2C5B"/>
    <w:rsid w:val="00BF2CF4"/>
    <w:rsid w:val="00BF3F6F"/>
    <w:rsid w:val="00BF416D"/>
    <w:rsid w:val="00BF4B2F"/>
    <w:rsid w:val="00BF4FDC"/>
    <w:rsid w:val="00BF53F5"/>
    <w:rsid w:val="00BF56C0"/>
    <w:rsid w:val="00BF6AB6"/>
    <w:rsid w:val="00BF6B09"/>
    <w:rsid w:val="00BF777F"/>
    <w:rsid w:val="00C00D60"/>
    <w:rsid w:val="00C00D73"/>
    <w:rsid w:val="00C011E3"/>
    <w:rsid w:val="00C0227A"/>
    <w:rsid w:val="00C02EE8"/>
    <w:rsid w:val="00C034DE"/>
    <w:rsid w:val="00C051EF"/>
    <w:rsid w:val="00C05751"/>
    <w:rsid w:val="00C05802"/>
    <w:rsid w:val="00C0620C"/>
    <w:rsid w:val="00C06BCD"/>
    <w:rsid w:val="00C06DD4"/>
    <w:rsid w:val="00C10C09"/>
    <w:rsid w:val="00C119B3"/>
    <w:rsid w:val="00C119C1"/>
    <w:rsid w:val="00C11AD7"/>
    <w:rsid w:val="00C12FAF"/>
    <w:rsid w:val="00C139DD"/>
    <w:rsid w:val="00C13CB6"/>
    <w:rsid w:val="00C1449A"/>
    <w:rsid w:val="00C1476B"/>
    <w:rsid w:val="00C14DAC"/>
    <w:rsid w:val="00C15630"/>
    <w:rsid w:val="00C16330"/>
    <w:rsid w:val="00C16891"/>
    <w:rsid w:val="00C17E17"/>
    <w:rsid w:val="00C205A5"/>
    <w:rsid w:val="00C21E3F"/>
    <w:rsid w:val="00C220A4"/>
    <w:rsid w:val="00C2233D"/>
    <w:rsid w:val="00C2235D"/>
    <w:rsid w:val="00C22C5C"/>
    <w:rsid w:val="00C2316E"/>
    <w:rsid w:val="00C233CD"/>
    <w:rsid w:val="00C234F5"/>
    <w:rsid w:val="00C24287"/>
    <w:rsid w:val="00C24A4F"/>
    <w:rsid w:val="00C24B68"/>
    <w:rsid w:val="00C2592F"/>
    <w:rsid w:val="00C25B0E"/>
    <w:rsid w:val="00C25B54"/>
    <w:rsid w:val="00C26513"/>
    <w:rsid w:val="00C265A2"/>
    <w:rsid w:val="00C26B77"/>
    <w:rsid w:val="00C26DAD"/>
    <w:rsid w:val="00C27322"/>
    <w:rsid w:val="00C274F5"/>
    <w:rsid w:val="00C27653"/>
    <w:rsid w:val="00C27E71"/>
    <w:rsid w:val="00C303BD"/>
    <w:rsid w:val="00C30619"/>
    <w:rsid w:val="00C30854"/>
    <w:rsid w:val="00C3150B"/>
    <w:rsid w:val="00C32186"/>
    <w:rsid w:val="00C3295B"/>
    <w:rsid w:val="00C3389D"/>
    <w:rsid w:val="00C35343"/>
    <w:rsid w:val="00C354BA"/>
    <w:rsid w:val="00C355E5"/>
    <w:rsid w:val="00C358D5"/>
    <w:rsid w:val="00C35983"/>
    <w:rsid w:val="00C3685E"/>
    <w:rsid w:val="00C371B3"/>
    <w:rsid w:val="00C401CD"/>
    <w:rsid w:val="00C40780"/>
    <w:rsid w:val="00C40EBA"/>
    <w:rsid w:val="00C41E0B"/>
    <w:rsid w:val="00C422D1"/>
    <w:rsid w:val="00C429E0"/>
    <w:rsid w:val="00C44C96"/>
    <w:rsid w:val="00C451FB"/>
    <w:rsid w:val="00C45609"/>
    <w:rsid w:val="00C45CFB"/>
    <w:rsid w:val="00C46144"/>
    <w:rsid w:val="00C47B27"/>
    <w:rsid w:val="00C501F5"/>
    <w:rsid w:val="00C50D2D"/>
    <w:rsid w:val="00C50ED5"/>
    <w:rsid w:val="00C510FC"/>
    <w:rsid w:val="00C518A5"/>
    <w:rsid w:val="00C518FA"/>
    <w:rsid w:val="00C51D5C"/>
    <w:rsid w:val="00C5264F"/>
    <w:rsid w:val="00C53057"/>
    <w:rsid w:val="00C53F71"/>
    <w:rsid w:val="00C541A5"/>
    <w:rsid w:val="00C54DE2"/>
    <w:rsid w:val="00C5514C"/>
    <w:rsid w:val="00C55347"/>
    <w:rsid w:val="00C55B75"/>
    <w:rsid w:val="00C56022"/>
    <w:rsid w:val="00C568DE"/>
    <w:rsid w:val="00C576BE"/>
    <w:rsid w:val="00C57F1F"/>
    <w:rsid w:val="00C60794"/>
    <w:rsid w:val="00C6102F"/>
    <w:rsid w:val="00C62EA1"/>
    <w:rsid w:val="00C63241"/>
    <w:rsid w:val="00C637C0"/>
    <w:rsid w:val="00C63BD1"/>
    <w:rsid w:val="00C640D3"/>
    <w:rsid w:val="00C643E4"/>
    <w:rsid w:val="00C64FC6"/>
    <w:rsid w:val="00C65D56"/>
    <w:rsid w:val="00C66A50"/>
    <w:rsid w:val="00C671BD"/>
    <w:rsid w:val="00C679CE"/>
    <w:rsid w:val="00C67B23"/>
    <w:rsid w:val="00C70968"/>
    <w:rsid w:val="00C71610"/>
    <w:rsid w:val="00C71B4A"/>
    <w:rsid w:val="00C71E94"/>
    <w:rsid w:val="00C726D3"/>
    <w:rsid w:val="00C7284F"/>
    <w:rsid w:val="00C737CF"/>
    <w:rsid w:val="00C7403E"/>
    <w:rsid w:val="00C768D1"/>
    <w:rsid w:val="00C76CA6"/>
    <w:rsid w:val="00C76EAB"/>
    <w:rsid w:val="00C76F6E"/>
    <w:rsid w:val="00C80722"/>
    <w:rsid w:val="00C820C5"/>
    <w:rsid w:val="00C822A7"/>
    <w:rsid w:val="00C82582"/>
    <w:rsid w:val="00C834FC"/>
    <w:rsid w:val="00C838A3"/>
    <w:rsid w:val="00C84DD9"/>
    <w:rsid w:val="00C854FF"/>
    <w:rsid w:val="00C85AB2"/>
    <w:rsid w:val="00C86033"/>
    <w:rsid w:val="00C86BA1"/>
    <w:rsid w:val="00C91BC5"/>
    <w:rsid w:val="00C91CBC"/>
    <w:rsid w:val="00C92DF3"/>
    <w:rsid w:val="00C934BE"/>
    <w:rsid w:val="00C9429F"/>
    <w:rsid w:val="00C96865"/>
    <w:rsid w:val="00C97C0F"/>
    <w:rsid w:val="00CA07E7"/>
    <w:rsid w:val="00CA09F9"/>
    <w:rsid w:val="00CA10E4"/>
    <w:rsid w:val="00CA1245"/>
    <w:rsid w:val="00CA1BC1"/>
    <w:rsid w:val="00CA2718"/>
    <w:rsid w:val="00CA2DA4"/>
    <w:rsid w:val="00CA34B7"/>
    <w:rsid w:val="00CA3632"/>
    <w:rsid w:val="00CA4932"/>
    <w:rsid w:val="00CA5136"/>
    <w:rsid w:val="00CA6C87"/>
    <w:rsid w:val="00CA7747"/>
    <w:rsid w:val="00CA7AB6"/>
    <w:rsid w:val="00CB16AB"/>
    <w:rsid w:val="00CB1FB2"/>
    <w:rsid w:val="00CB21E2"/>
    <w:rsid w:val="00CB3A7C"/>
    <w:rsid w:val="00CB5067"/>
    <w:rsid w:val="00CB52BE"/>
    <w:rsid w:val="00CB6B47"/>
    <w:rsid w:val="00CB6B71"/>
    <w:rsid w:val="00CC02A2"/>
    <w:rsid w:val="00CC06D9"/>
    <w:rsid w:val="00CC0731"/>
    <w:rsid w:val="00CC0CE1"/>
    <w:rsid w:val="00CC135B"/>
    <w:rsid w:val="00CC17D4"/>
    <w:rsid w:val="00CC1968"/>
    <w:rsid w:val="00CC2173"/>
    <w:rsid w:val="00CC2583"/>
    <w:rsid w:val="00CC2B8A"/>
    <w:rsid w:val="00CC2D4C"/>
    <w:rsid w:val="00CC2E6D"/>
    <w:rsid w:val="00CC3930"/>
    <w:rsid w:val="00CC4178"/>
    <w:rsid w:val="00CC419D"/>
    <w:rsid w:val="00CC423C"/>
    <w:rsid w:val="00CC48FA"/>
    <w:rsid w:val="00CC4CAE"/>
    <w:rsid w:val="00CC4EFB"/>
    <w:rsid w:val="00CC6977"/>
    <w:rsid w:val="00CD0F3F"/>
    <w:rsid w:val="00CD12F9"/>
    <w:rsid w:val="00CD15AD"/>
    <w:rsid w:val="00CD26CA"/>
    <w:rsid w:val="00CD31A3"/>
    <w:rsid w:val="00CD3697"/>
    <w:rsid w:val="00CD3BE3"/>
    <w:rsid w:val="00CD6487"/>
    <w:rsid w:val="00CD6D34"/>
    <w:rsid w:val="00CD742C"/>
    <w:rsid w:val="00CD745B"/>
    <w:rsid w:val="00CE0127"/>
    <w:rsid w:val="00CE0290"/>
    <w:rsid w:val="00CE0363"/>
    <w:rsid w:val="00CE082F"/>
    <w:rsid w:val="00CE135B"/>
    <w:rsid w:val="00CE321F"/>
    <w:rsid w:val="00CE3817"/>
    <w:rsid w:val="00CE4137"/>
    <w:rsid w:val="00CE47AA"/>
    <w:rsid w:val="00CE5EE1"/>
    <w:rsid w:val="00CE61B7"/>
    <w:rsid w:val="00CE6B96"/>
    <w:rsid w:val="00CE7416"/>
    <w:rsid w:val="00CE795B"/>
    <w:rsid w:val="00CE7BAD"/>
    <w:rsid w:val="00CF0891"/>
    <w:rsid w:val="00CF191D"/>
    <w:rsid w:val="00CF2843"/>
    <w:rsid w:val="00CF2DDA"/>
    <w:rsid w:val="00CF3043"/>
    <w:rsid w:val="00CF63DE"/>
    <w:rsid w:val="00CF684E"/>
    <w:rsid w:val="00CF7CE1"/>
    <w:rsid w:val="00D011CE"/>
    <w:rsid w:val="00D0182C"/>
    <w:rsid w:val="00D01A28"/>
    <w:rsid w:val="00D01F25"/>
    <w:rsid w:val="00D02C78"/>
    <w:rsid w:val="00D04880"/>
    <w:rsid w:val="00D04899"/>
    <w:rsid w:val="00D0515F"/>
    <w:rsid w:val="00D0587A"/>
    <w:rsid w:val="00D05CD7"/>
    <w:rsid w:val="00D0668C"/>
    <w:rsid w:val="00D0787A"/>
    <w:rsid w:val="00D078A1"/>
    <w:rsid w:val="00D07A58"/>
    <w:rsid w:val="00D07D44"/>
    <w:rsid w:val="00D10071"/>
    <w:rsid w:val="00D10BA3"/>
    <w:rsid w:val="00D11DCC"/>
    <w:rsid w:val="00D127D7"/>
    <w:rsid w:val="00D130B1"/>
    <w:rsid w:val="00D13C36"/>
    <w:rsid w:val="00D14189"/>
    <w:rsid w:val="00D14222"/>
    <w:rsid w:val="00D1457B"/>
    <w:rsid w:val="00D14D2F"/>
    <w:rsid w:val="00D14D60"/>
    <w:rsid w:val="00D14F7B"/>
    <w:rsid w:val="00D1595D"/>
    <w:rsid w:val="00D15F96"/>
    <w:rsid w:val="00D163CA"/>
    <w:rsid w:val="00D165E0"/>
    <w:rsid w:val="00D17008"/>
    <w:rsid w:val="00D1736F"/>
    <w:rsid w:val="00D20A09"/>
    <w:rsid w:val="00D21CB5"/>
    <w:rsid w:val="00D226F2"/>
    <w:rsid w:val="00D22B69"/>
    <w:rsid w:val="00D2301C"/>
    <w:rsid w:val="00D23702"/>
    <w:rsid w:val="00D23B45"/>
    <w:rsid w:val="00D23D36"/>
    <w:rsid w:val="00D23E9A"/>
    <w:rsid w:val="00D24DFE"/>
    <w:rsid w:val="00D257A3"/>
    <w:rsid w:val="00D26850"/>
    <w:rsid w:val="00D26D0D"/>
    <w:rsid w:val="00D26F69"/>
    <w:rsid w:val="00D2724C"/>
    <w:rsid w:val="00D2746B"/>
    <w:rsid w:val="00D27912"/>
    <w:rsid w:val="00D27E57"/>
    <w:rsid w:val="00D30322"/>
    <w:rsid w:val="00D30663"/>
    <w:rsid w:val="00D30EB3"/>
    <w:rsid w:val="00D321A9"/>
    <w:rsid w:val="00D3223B"/>
    <w:rsid w:val="00D336FA"/>
    <w:rsid w:val="00D353CB"/>
    <w:rsid w:val="00D356B4"/>
    <w:rsid w:val="00D35F08"/>
    <w:rsid w:val="00D377A2"/>
    <w:rsid w:val="00D410B7"/>
    <w:rsid w:val="00D41812"/>
    <w:rsid w:val="00D43184"/>
    <w:rsid w:val="00D4414B"/>
    <w:rsid w:val="00D441D0"/>
    <w:rsid w:val="00D450AA"/>
    <w:rsid w:val="00D456EB"/>
    <w:rsid w:val="00D45E1E"/>
    <w:rsid w:val="00D46613"/>
    <w:rsid w:val="00D46C7E"/>
    <w:rsid w:val="00D46C9B"/>
    <w:rsid w:val="00D47D45"/>
    <w:rsid w:val="00D47EC0"/>
    <w:rsid w:val="00D47F93"/>
    <w:rsid w:val="00D525E8"/>
    <w:rsid w:val="00D53616"/>
    <w:rsid w:val="00D538D6"/>
    <w:rsid w:val="00D55C3D"/>
    <w:rsid w:val="00D56337"/>
    <w:rsid w:val="00D56615"/>
    <w:rsid w:val="00D56646"/>
    <w:rsid w:val="00D57C21"/>
    <w:rsid w:val="00D60642"/>
    <w:rsid w:val="00D63AC9"/>
    <w:rsid w:val="00D6487A"/>
    <w:rsid w:val="00D65083"/>
    <w:rsid w:val="00D65527"/>
    <w:rsid w:val="00D65C94"/>
    <w:rsid w:val="00D67368"/>
    <w:rsid w:val="00D67A35"/>
    <w:rsid w:val="00D705AD"/>
    <w:rsid w:val="00D70DC5"/>
    <w:rsid w:val="00D71D61"/>
    <w:rsid w:val="00D71DCD"/>
    <w:rsid w:val="00D729E2"/>
    <w:rsid w:val="00D72BCF"/>
    <w:rsid w:val="00D72BF6"/>
    <w:rsid w:val="00D73B9F"/>
    <w:rsid w:val="00D73E95"/>
    <w:rsid w:val="00D74846"/>
    <w:rsid w:val="00D74A2B"/>
    <w:rsid w:val="00D751C8"/>
    <w:rsid w:val="00D752D0"/>
    <w:rsid w:val="00D76240"/>
    <w:rsid w:val="00D76E17"/>
    <w:rsid w:val="00D7724D"/>
    <w:rsid w:val="00D8093D"/>
    <w:rsid w:val="00D818DB"/>
    <w:rsid w:val="00D81978"/>
    <w:rsid w:val="00D81E74"/>
    <w:rsid w:val="00D836DC"/>
    <w:rsid w:val="00D8415A"/>
    <w:rsid w:val="00D845E7"/>
    <w:rsid w:val="00D84855"/>
    <w:rsid w:val="00D84FFA"/>
    <w:rsid w:val="00D8510C"/>
    <w:rsid w:val="00D854F5"/>
    <w:rsid w:val="00D86800"/>
    <w:rsid w:val="00D86892"/>
    <w:rsid w:val="00D86EA5"/>
    <w:rsid w:val="00D9155C"/>
    <w:rsid w:val="00D92224"/>
    <w:rsid w:val="00D931DA"/>
    <w:rsid w:val="00D933D2"/>
    <w:rsid w:val="00D93664"/>
    <w:rsid w:val="00D93682"/>
    <w:rsid w:val="00D94109"/>
    <w:rsid w:val="00D9478D"/>
    <w:rsid w:val="00D94A7E"/>
    <w:rsid w:val="00D94D48"/>
    <w:rsid w:val="00D94F0D"/>
    <w:rsid w:val="00D96AF5"/>
    <w:rsid w:val="00D97C2D"/>
    <w:rsid w:val="00DA08CF"/>
    <w:rsid w:val="00DA0EEF"/>
    <w:rsid w:val="00DA0F66"/>
    <w:rsid w:val="00DA108C"/>
    <w:rsid w:val="00DA1F71"/>
    <w:rsid w:val="00DA2F71"/>
    <w:rsid w:val="00DA316F"/>
    <w:rsid w:val="00DA320E"/>
    <w:rsid w:val="00DA375E"/>
    <w:rsid w:val="00DA52E0"/>
    <w:rsid w:val="00DA5883"/>
    <w:rsid w:val="00DA5C4E"/>
    <w:rsid w:val="00DB0346"/>
    <w:rsid w:val="00DB04C3"/>
    <w:rsid w:val="00DB0616"/>
    <w:rsid w:val="00DB0658"/>
    <w:rsid w:val="00DB0B91"/>
    <w:rsid w:val="00DB1845"/>
    <w:rsid w:val="00DB1CE6"/>
    <w:rsid w:val="00DB2134"/>
    <w:rsid w:val="00DB4B94"/>
    <w:rsid w:val="00DB5EC5"/>
    <w:rsid w:val="00DB6397"/>
    <w:rsid w:val="00DB6755"/>
    <w:rsid w:val="00DB6800"/>
    <w:rsid w:val="00DB7D6F"/>
    <w:rsid w:val="00DC01FD"/>
    <w:rsid w:val="00DC1ADC"/>
    <w:rsid w:val="00DC29D2"/>
    <w:rsid w:val="00DC3FE7"/>
    <w:rsid w:val="00DC45C6"/>
    <w:rsid w:val="00DC47AE"/>
    <w:rsid w:val="00DC4E3C"/>
    <w:rsid w:val="00DC5648"/>
    <w:rsid w:val="00DC5827"/>
    <w:rsid w:val="00DC5B2D"/>
    <w:rsid w:val="00DC67ED"/>
    <w:rsid w:val="00DC6D4F"/>
    <w:rsid w:val="00DD09FD"/>
    <w:rsid w:val="00DD13A9"/>
    <w:rsid w:val="00DD19F2"/>
    <w:rsid w:val="00DD259B"/>
    <w:rsid w:val="00DD2B6D"/>
    <w:rsid w:val="00DD3C49"/>
    <w:rsid w:val="00DD3C8E"/>
    <w:rsid w:val="00DD4429"/>
    <w:rsid w:val="00DD555A"/>
    <w:rsid w:val="00DD63A8"/>
    <w:rsid w:val="00DD7DAF"/>
    <w:rsid w:val="00DE008D"/>
    <w:rsid w:val="00DE2895"/>
    <w:rsid w:val="00DE29FB"/>
    <w:rsid w:val="00DE2EB9"/>
    <w:rsid w:val="00DE3144"/>
    <w:rsid w:val="00DE36C4"/>
    <w:rsid w:val="00DE3B4B"/>
    <w:rsid w:val="00DE4CFB"/>
    <w:rsid w:val="00DE56F9"/>
    <w:rsid w:val="00DE7202"/>
    <w:rsid w:val="00DE746E"/>
    <w:rsid w:val="00DE7967"/>
    <w:rsid w:val="00DE7D9E"/>
    <w:rsid w:val="00DF1F3C"/>
    <w:rsid w:val="00DF29E3"/>
    <w:rsid w:val="00DF34A0"/>
    <w:rsid w:val="00DF3C3E"/>
    <w:rsid w:val="00DF4B82"/>
    <w:rsid w:val="00DF54ED"/>
    <w:rsid w:val="00DF5A2C"/>
    <w:rsid w:val="00DF5ABE"/>
    <w:rsid w:val="00DF6095"/>
    <w:rsid w:val="00DF7025"/>
    <w:rsid w:val="00DF7442"/>
    <w:rsid w:val="00E00282"/>
    <w:rsid w:val="00E0054F"/>
    <w:rsid w:val="00E010DE"/>
    <w:rsid w:val="00E01945"/>
    <w:rsid w:val="00E02136"/>
    <w:rsid w:val="00E02142"/>
    <w:rsid w:val="00E0283A"/>
    <w:rsid w:val="00E032BD"/>
    <w:rsid w:val="00E03E77"/>
    <w:rsid w:val="00E0460C"/>
    <w:rsid w:val="00E04BC7"/>
    <w:rsid w:val="00E05777"/>
    <w:rsid w:val="00E05834"/>
    <w:rsid w:val="00E05B1A"/>
    <w:rsid w:val="00E0611E"/>
    <w:rsid w:val="00E0663D"/>
    <w:rsid w:val="00E07633"/>
    <w:rsid w:val="00E10071"/>
    <w:rsid w:val="00E108D8"/>
    <w:rsid w:val="00E1141C"/>
    <w:rsid w:val="00E118D0"/>
    <w:rsid w:val="00E128D1"/>
    <w:rsid w:val="00E12B1F"/>
    <w:rsid w:val="00E13340"/>
    <w:rsid w:val="00E14316"/>
    <w:rsid w:val="00E14AAA"/>
    <w:rsid w:val="00E1550E"/>
    <w:rsid w:val="00E1615A"/>
    <w:rsid w:val="00E16414"/>
    <w:rsid w:val="00E1665D"/>
    <w:rsid w:val="00E16E9A"/>
    <w:rsid w:val="00E20248"/>
    <w:rsid w:val="00E20A5B"/>
    <w:rsid w:val="00E20C5E"/>
    <w:rsid w:val="00E2109A"/>
    <w:rsid w:val="00E212F7"/>
    <w:rsid w:val="00E24AC3"/>
    <w:rsid w:val="00E25030"/>
    <w:rsid w:val="00E2503E"/>
    <w:rsid w:val="00E25AC2"/>
    <w:rsid w:val="00E2643F"/>
    <w:rsid w:val="00E26447"/>
    <w:rsid w:val="00E26770"/>
    <w:rsid w:val="00E26B56"/>
    <w:rsid w:val="00E26C6A"/>
    <w:rsid w:val="00E30272"/>
    <w:rsid w:val="00E3044C"/>
    <w:rsid w:val="00E30484"/>
    <w:rsid w:val="00E3089C"/>
    <w:rsid w:val="00E312C0"/>
    <w:rsid w:val="00E31D87"/>
    <w:rsid w:val="00E31E87"/>
    <w:rsid w:val="00E33E54"/>
    <w:rsid w:val="00E3431B"/>
    <w:rsid w:val="00E3437A"/>
    <w:rsid w:val="00E346EA"/>
    <w:rsid w:val="00E34A99"/>
    <w:rsid w:val="00E35700"/>
    <w:rsid w:val="00E36DDE"/>
    <w:rsid w:val="00E37AB6"/>
    <w:rsid w:val="00E37CF6"/>
    <w:rsid w:val="00E37F86"/>
    <w:rsid w:val="00E4132A"/>
    <w:rsid w:val="00E41451"/>
    <w:rsid w:val="00E417DB"/>
    <w:rsid w:val="00E4217C"/>
    <w:rsid w:val="00E42268"/>
    <w:rsid w:val="00E4226F"/>
    <w:rsid w:val="00E42A65"/>
    <w:rsid w:val="00E44FC8"/>
    <w:rsid w:val="00E456C7"/>
    <w:rsid w:val="00E456D8"/>
    <w:rsid w:val="00E45BD5"/>
    <w:rsid w:val="00E465E0"/>
    <w:rsid w:val="00E46AD9"/>
    <w:rsid w:val="00E4732E"/>
    <w:rsid w:val="00E47775"/>
    <w:rsid w:val="00E47B38"/>
    <w:rsid w:val="00E47FBE"/>
    <w:rsid w:val="00E50A6D"/>
    <w:rsid w:val="00E50C6E"/>
    <w:rsid w:val="00E519EF"/>
    <w:rsid w:val="00E51F42"/>
    <w:rsid w:val="00E521AE"/>
    <w:rsid w:val="00E53365"/>
    <w:rsid w:val="00E533B9"/>
    <w:rsid w:val="00E5385D"/>
    <w:rsid w:val="00E5425E"/>
    <w:rsid w:val="00E542C2"/>
    <w:rsid w:val="00E544E0"/>
    <w:rsid w:val="00E54901"/>
    <w:rsid w:val="00E5491F"/>
    <w:rsid w:val="00E561B3"/>
    <w:rsid w:val="00E56A20"/>
    <w:rsid w:val="00E56F37"/>
    <w:rsid w:val="00E570A5"/>
    <w:rsid w:val="00E57869"/>
    <w:rsid w:val="00E6122E"/>
    <w:rsid w:val="00E612B5"/>
    <w:rsid w:val="00E62E1C"/>
    <w:rsid w:val="00E62F52"/>
    <w:rsid w:val="00E63884"/>
    <w:rsid w:val="00E6452E"/>
    <w:rsid w:val="00E645A0"/>
    <w:rsid w:val="00E6481B"/>
    <w:rsid w:val="00E64A0E"/>
    <w:rsid w:val="00E6510A"/>
    <w:rsid w:val="00E65DE0"/>
    <w:rsid w:val="00E65ED6"/>
    <w:rsid w:val="00E65F8D"/>
    <w:rsid w:val="00E670AE"/>
    <w:rsid w:val="00E67DEE"/>
    <w:rsid w:val="00E703A7"/>
    <w:rsid w:val="00E714B6"/>
    <w:rsid w:val="00E7173E"/>
    <w:rsid w:val="00E71FC6"/>
    <w:rsid w:val="00E724DF"/>
    <w:rsid w:val="00E72CB7"/>
    <w:rsid w:val="00E73D1C"/>
    <w:rsid w:val="00E74A81"/>
    <w:rsid w:val="00E74DDF"/>
    <w:rsid w:val="00E75BFE"/>
    <w:rsid w:val="00E768DF"/>
    <w:rsid w:val="00E76D9F"/>
    <w:rsid w:val="00E77129"/>
    <w:rsid w:val="00E77E57"/>
    <w:rsid w:val="00E81F93"/>
    <w:rsid w:val="00E8272A"/>
    <w:rsid w:val="00E82A48"/>
    <w:rsid w:val="00E82CDC"/>
    <w:rsid w:val="00E82D78"/>
    <w:rsid w:val="00E83255"/>
    <w:rsid w:val="00E83525"/>
    <w:rsid w:val="00E8394F"/>
    <w:rsid w:val="00E85334"/>
    <w:rsid w:val="00E8566F"/>
    <w:rsid w:val="00E86A76"/>
    <w:rsid w:val="00E87926"/>
    <w:rsid w:val="00E90849"/>
    <w:rsid w:val="00E914D8"/>
    <w:rsid w:val="00E91A12"/>
    <w:rsid w:val="00E91BEB"/>
    <w:rsid w:val="00E935FB"/>
    <w:rsid w:val="00E9413B"/>
    <w:rsid w:val="00E94560"/>
    <w:rsid w:val="00E95FF4"/>
    <w:rsid w:val="00E96FD4"/>
    <w:rsid w:val="00E977E5"/>
    <w:rsid w:val="00E97BFD"/>
    <w:rsid w:val="00EA02B7"/>
    <w:rsid w:val="00EA0A0D"/>
    <w:rsid w:val="00EA0FF8"/>
    <w:rsid w:val="00EA10A0"/>
    <w:rsid w:val="00EA1217"/>
    <w:rsid w:val="00EA16B5"/>
    <w:rsid w:val="00EA1EFE"/>
    <w:rsid w:val="00EA2F33"/>
    <w:rsid w:val="00EA2F5F"/>
    <w:rsid w:val="00EA34BB"/>
    <w:rsid w:val="00EA382C"/>
    <w:rsid w:val="00EA3983"/>
    <w:rsid w:val="00EA39CC"/>
    <w:rsid w:val="00EA4111"/>
    <w:rsid w:val="00EA4992"/>
    <w:rsid w:val="00EA4BE3"/>
    <w:rsid w:val="00EA51A3"/>
    <w:rsid w:val="00EA5C5A"/>
    <w:rsid w:val="00EA60F2"/>
    <w:rsid w:val="00EA6743"/>
    <w:rsid w:val="00EA73CD"/>
    <w:rsid w:val="00EA776A"/>
    <w:rsid w:val="00EA7CDF"/>
    <w:rsid w:val="00EB09C2"/>
    <w:rsid w:val="00EB1667"/>
    <w:rsid w:val="00EB3D40"/>
    <w:rsid w:val="00EB3EAF"/>
    <w:rsid w:val="00EB5F0D"/>
    <w:rsid w:val="00EB5F97"/>
    <w:rsid w:val="00EB6359"/>
    <w:rsid w:val="00EC0686"/>
    <w:rsid w:val="00EC19B7"/>
    <w:rsid w:val="00EC2007"/>
    <w:rsid w:val="00EC2248"/>
    <w:rsid w:val="00EC33AC"/>
    <w:rsid w:val="00EC4272"/>
    <w:rsid w:val="00EC45A1"/>
    <w:rsid w:val="00EC46E3"/>
    <w:rsid w:val="00EC5286"/>
    <w:rsid w:val="00EC5568"/>
    <w:rsid w:val="00EC5D03"/>
    <w:rsid w:val="00EC6582"/>
    <w:rsid w:val="00EC6D65"/>
    <w:rsid w:val="00EC723D"/>
    <w:rsid w:val="00ED0275"/>
    <w:rsid w:val="00ED25E8"/>
    <w:rsid w:val="00ED2865"/>
    <w:rsid w:val="00ED31F9"/>
    <w:rsid w:val="00ED336A"/>
    <w:rsid w:val="00ED341B"/>
    <w:rsid w:val="00ED540E"/>
    <w:rsid w:val="00ED5BE8"/>
    <w:rsid w:val="00ED5BFD"/>
    <w:rsid w:val="00ED5FF3"/>
    <w:rsid w:val="00ED6656"/>
    <w:rsid w:val="00ED6E4A"/>
    <w:rsid w:val="00EE0BB8"/>
    <w:rsid w:val="00EE0C61"/>
    <w:rsid w:val="00EE1203"/>
    <w:rsid w:val="00EE1719"/>
    <w:rsid w:val="00EE41EC"/>
    <w:rsid w:val="00EE4AED"/>
    <w:rsid w:val="00EE4CCA"/>
    <w:rsid w:val="00EE5190"/>
    <w:rsid w:val="00EE55E3"/>
    <w:rsid w:val="00EE5845"/>
    <w:rsid w:val="00EE5DD4"/>
    <w:rsid w:val="00EE6FB4"/>
    <w:rsid w:val="00EE76B9"/>
    <w:rsid w:val="00EF002F"/>
    <w:rsid w:val="00EF0598"/>
    <w:rsid w:val="00EF05CF"/>
    <w:rsid w:val="00EF08BB"/>
    <w:rsid w:val="00EF18DE"/>
    <w:rsid w:val="00EF2422"/>
    <w:rsid w:val="00EF2C96"/>
    <w:rsid w:val="00EF379C"/>
    <w:rsid w:val="00EF3A3A"/>
    <w:rsid w:val="00EF4E0D"/>
    <w:rsid w:val="00EF568F"/>
    <w:rsid w:val="00EF57E0"/>
    <w:rsid w:val="00EF6088"/>
    <w:rsid w:val="00EF666E"/>
    <w:rsid w:val="00EF6DB6"/>
    <w:rsid w:val="00EF6FE8"/>
    <w:rsid w:val="00EF717B"/>
    <w:rsid w:val="00EF7564"/>
    <w:rsid w:val="00EF7599"/>
    <w:rsid w:val="00F0043D"/>
    <w:rsid w:val="00F01759"/>
    <w:rsid w:val="00F01839"/>
    <w:rsid w:val="00F023F6"/>
    <w:rsid w:val="00F035CB"/>
    <w:rsid w:val="00F03C44"/>
    <w:rsid w:val="00F04438"/>
    <w:rsid w:val="00F0448C"/>
    <w:rsid w:val="00F046E8"/>
    <w:rsid w:val="00F04DFA"/>
    <w:rsid w:val="00F04E34"/>
    <w:rsid w:val="00F050D7"/>
    <w:rsid w:val="00F052F5"/>
    <w:rsid w:val="00F068FF"/>
    <w:rsid w:val="00F06B42"/>
    <w:rsid w:val="00F07404"/>
    <w:rsid w:val="00F07480"/>
    <w:rsid w:val="00F07808"/>
    <w:rsid w:val="00F10136"/>
    <w:rsid w:val="00F103BD"/>
    <w:rsid w:val="00F11383"/>
    <w:rsid w:val="00F1141B"/>
    <w:rsid w:val="00F11521"/>
    <w:rsid w:val="00F117F1"/>
    <w:rsid w:val="00F11F08"/>
    <w:rsid w:val="00F12923"/>
    <w:rsid w:val="00F130F8"/>
    <w:rsid w:val="00F13B33"/>
    <w:rsid w:val="00F13D9B"/>
    <w:rsid w:val="00F14324"/>
    <w:rsid w:val="00F14AB9"/>
    <w:rsid w:val="00F155BE"/>
    <w:rsid w:val="00F1565C"/>
    <w:rsid w:val="00F157B2"/>
    <w:rsid w:val="00F160A8"/>
    <w:rsid w:val="00F160F3"/>
    <w:rsid w:val="00F17373"/>
    <w:rsid w:val="00F178A0"/>
    <w:rsid w:val="00F17B42"/>
    <w:rsid w:val="00F205E0"/>
    <w:rsid w:val="00F2177D"/>
    <w:rsid w:val="00F21BDC"/>
    <w:rsid w:val="00F21C46"/>
    <w:rsid w:val="00F22D77"/>
    <w:rsid w:val="00F24388"/>
    <w:rsid w:val="00F25CA2"/>
    <w:rsid w:val="00F26024"/>
    <w:rsid w:val="00F262E6"/>
    <w:rsid w:val="00F2653D"/>
    <w:rsid w:val="00F26559"/>
    <w:rsid w:val="00F26A1F"/>
    <w:rsid w:val="00F26E33"/>
    <w:rsid w:val="00F30774"/>
    <w:rsid w:val="00F30E54"/>
    <w:rsid w:val="00F31467"/>
    <w:rsid w:val="00F31F4B"/>
    <w:rsid w:val="00F32028"/>
    <w:rsid w:val="00F320AE"/>
    <w:rsid w:val="00F32599"/>
    <w:rsid w:val="00F33637"/>
    <w:rsid w:val="00F33F5F"/>
    <w:rsid w:val="00F34439"/>
    <w:rsid w:val="00F3474C"/>
    <w:rsid w:val="00F3607C"/>
    <w:rsid w:val="00F366CC"/>
    <w:rsid w:val="00F36AE9"/>
    <w:rsid w:val="00F3797B"/>
    <w:rsid w:val="00F404D2"/>
    <w:rsid w:val="00F409D7"/>
    <w:rsid w:val="00F40A06"/>
    <w:rsid w:val="00F4148C"/>
    <w:rsid w:val="00F416B2"/>
    <w:rsid w:val="00F417B2"/>
    <w:rsid w:val="00F41FEB"/>
    <w:rsid w:val="00F4205B"/>
    <w:rsid w:val="00F43546"/>
    <w:rsid w:val="00F44E1D"/>
    <w:rsid w:val="00F45CD2"/>
    <w:rsid w:val="00F468DB"/>
    <w:rsid w:val="00F46985"/>
    <w:rsid w:val="00F46AAE"/>
    <w:rsid w:val="00F46E55"/>
    <w:rsid w:val="00F46E86"/>
    <w:rsid w:val="00F47E64"/>
    <w:rsid w:val="00F51354"/>
    <w:rsid w:val="00F51B07"/>
    <w:rsid w:val="00F51F47"/>
    <w:rsid w:val="00F52084"/>
    <w:rsid w:val="00F5285D"/>
    <w:rsid w:val="00F528ED"/>
    <w:rsid w:val="00F54B9A"/>
    <w:rsid w:val="00F551EC"/>
    <w:rsid w:val="00F55252"/>
    <w:rsid w:val="00F55340"/>
    <w:rsid w:val="00F557BA"/>
    <w:rsid w:val="00F557FF"/>
    <w:rsid w:val="00F5679D"/>
    <w:rsid w:val="00F56C45"/>
    <w:rsid w:val="00F56D1C"/>
    <w:rsid w:val="00F60CD4"/>
    <w:rsid w:val="00F615A6"/>
    <w:rsid w:val="00F62015"/>
    <w:rsid w:val="00F63F29"/>
    <w:rsid w:val="00F63FA5"/>
    <w:rsid w:val="00F64D80"/>
    <w:rsid w:val="00F66864"/>
    <w:rsid w:val="00F668E1"/>
    <w:rsid w:val="00F67AD2"/>
    <w:rsid w:val="00F70334"/>
    <w:rsid w:val="00F70394"/>
    <w:rsid w:val="00F70699"/>
    <w:rsid w:val="00F71FC1"/>
    <w:rsid w:val="00F72203"/>
    <w:rsid w:val="00F73405"/>
    <w:rsid w:val="00F7361B"/>
    <w:rsid w:val="00F73FEE"/>
    <w:rsid w:val="00F745BB"/>
    <w:rsid w:val="00F74B78"/>
    <w:rsid w:val="00F75B64"/>
    <w:rsid w:val="00F76B27"/>
    <w:rsid w:val="00F80407"/>
    <w:rsid w:val="00F80DBB"/>
    <w:rsid w:val="00F80E19"/>
    <w:rsid w:val="00F810FD"/>
    <w:rsid w:val="00F81874"/>
    <w:rsid w:val="00F818E0"/>
    <w:rsid w:val="00F81C92"/>
    <w:rsid w:val="00F81DCE"/>
    <w:rsid w:val="00F81FAD"/>
    <w:rsid w:val="00F82DFF"/>
    <w:rsid w:val="00F84259"/>
    <w:rsid w:val="00F8442B"/>
    <w:rsid w:val="00F84A91"/>
    <w:rsid w:val="00F84C6C"/>
    <w:rsid w:val="00F84E1F"/>
    <w:rsid w:val="00F85B8D"/>
    <w:rsid w:val="00F85EAB"/>
    <w:rsid w:val="00F86B4B"/>
    <w:rsid w:val="00F86EE9"/>
    <w:rsid w:val="00F87686"/>
    <w:rsid w:val="00F87735"/>
    <w:rsid w:val="00F87907"/>
    <w:rsid w:val="00F879E6"/>
    <w:rsid w:val="00F90357"/>
    <w:rsid w:val="00F90996"/>
    <w:rsid w:val="00F90B55"/>
    <w:rsid w:val="00F90F44"/>
    <w:rsid w:val="00F9249E"/>
    <w:rsid w:val="00F9279B"/>
    <w:rsid w:val="00F9383B"/>
    <w:rsid w:val="00F9449D"/>
    <w:rsid w:val="00F9472D"/>
    <w:rsid w:val="00F9564B"/>
    <w:rsid w:val="00F95C06"/>
    <w:rsid w:val="00F96199"/>
    <w:rsid w:val="00F96584"/>
    <w:rsid w:val="00F978B8"/>
    <w:rsid w:val="00FA1978"/>
    <w:rsid w:val="00FA1F6A"/>
    <w:rsid w:val="00FA2E11"/>
    <w:rsid w:val="00FA343B"/>
    <w:rsid w:val="00FA3646"/>
    <w:rsid w:val="00FA4425"/>
    <w:rsid w:val="00FA457A"/>
    <w:rsid w:val="00FA531E"/>
    <w:rsid w:val="00FA548A"/>
    <w:rsid w:val="00FA5559"/>
    <w:rsid w:val="00FA5728"/>
    <w:rsid w:val="00FA5FCE"/>
    <w:rsid w:val="00FA6152"/>
    <w:rsid w:val="00FA64C8"/>
    <w:rsid w:val="00FA6607"/>
    <w:rsid w:val="00FA7D3C"/>
    <w:rsid w:val="00FB0C19"/>
    <w:rsid w:val="00FB0E2D"/>
    <w:rsid w:val="00FB1A34"/>
    <w:rsid w:val="00FB2254"/>
    <w:rsid w:val="00FB2446"/>
    <w:rsid w:val="00FB24ED"/>
    <w:rsid w:val="00FB379E"/>
    <w:rsid w:val="00FB3EAD"/>
    <w:rsid w:val="00FB451C"/>
    <w:rsid w:val="00FB46B0"/>
    <w:rsid w:val="00FB672E"/>
    <w:rsid w:val="00FB6B69"/>
    <w:rsid w:val="00FB6DE3"/>
    <w:rsid w:val="00FB6E21"/>
    <w:rsid w:val="00FB7908"/>
    <w:rsid w:val="00FB7D37"/>
    <w:rsid w:val="00FC01DF"/>
    <w:rsid w:val="00FC0C1F"/>
    <w:rsid w:val="00FC0F2E"/>
    <w:rsid w:val="00FC2F00"/>
    <w:rsid w:val="00FC36F5"/>
    <w:rsid w:val="00FC3E74"/>
    <w:rsid w:val="00FC4118"/>
    <w:rsid w:val="00FC43A0"/>
    <w:rsid w:val="00FC4AE5"/>
    <w:rsid w:val="00FC4BCD"/>
    <w:rsid w:val="00FC4C41"/>
    <w:rsid w:val="00FC58AF"/>
    <w:rsid w:val="00FC5F4A"/>
    <w:rsid w:val="00FC688D"/>
    <w:rsid w:val="00FC68D0"/>
    <w:rsid w:val="00FC6BED"/>
    <w:rsid w:val="00FC7BC0"/>
    <w:rsid w:val="00FD03C8"/>
    <w:rsid w:val="00FD11B4"/>
    <w:rsid w:val="00FD1817"/>
    <w:rsid w:val="00FD1BC4"/>
    <w:rsid w:val="00FD1E60"/>
    <w:rsid w:val="00FD1F20"/>
    <w:rsid w:val="00FD24C2"/>
    <w:rsid w:val="00FD2632"/>
    <w:rsid w:val="00FD27AD"/>
    <w:rsid w:val="00FD2BE6"/>
    <w:rsid w:val="00FD2EEA"/>
    <w:rsid w:val="00FD30D4"/>
    <w:rsid w:val="00FD3279"/>
    <w:rsid w:val="00FD3609"/>
    <w:rsid w:val="00FD3AD7"/>
    <w:rsid w:val="00FD3ED0"/>
    <w:rsid w:val="00FD3FCF"/>
    <w:rsid w:val="00FD46D7"/>
    <w:rsid w:val="00FD4990"/>
    <w:rsid w:val="00FD4DB7"/>
    <w:rsid w:val="00FD63AB"/>
    <w:rsid w:val="00FD6D6E"/>
    <w:rsid w:val="00FD6E39"/>
    <w:rsid w:val="00FD715C"/>
    <w:rsid w:val="00FD763C"/>
    <w:rsid w:val="00FD7F8F"/>
    <w:rsid w:val="00FE11B0"/>
    <w:rsid w:val="00FE2454"/>
    <w:rsid w:val="00FE397F"/>
    <w:rsid w:val="00FE39E9"/>
    <w:rsid w:val="00FE4DD6"/>
    <w:rsid w:val="00FE52AB"/>
    <w:rsid w:val="00FE5F3B"/>
    <w:rsid w:val="00FE5F68"/>
    <w:rsid w:val="00FE653A"/>
    <w:rsid w:val="00FE6720"/>
    <w:rsid w:val="00FE68D4"/>
    <w:rsid w:val="00FF02B7"/>
    <w:rsid w:val="00FF03CA"/>
    <w:rsid w:val="00FF04C9"/>
    <w:rsid w:val="00FF09F0"/>
    <w:rsid w:val="00FF22D9"/>
    <w:rsid w:val="00FF305E"/>
    <w:rsid w:val="00FF493C"/>
    <w:rsid w:val="00FF52CA"/>
    <w:rsid w:val="00FF5391"/>
    <w:rsid w:val="00FF55FE"/>
    <w:rsid w:val="00FF58F4"/>
    <w:rsid w:val="00FF66C1"/>
    <w:rsid w:val="00FF6FED"/>
    <w:rsid w:val="00FF77B1"/>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2EF1F85"/>
  <w15:docId w15:val="{A73CACF5-64AF-4F3B-A960-D6B4E0FC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ED6656"/>
    <w:pPr>
      <w:jc w:val="both"/>
    </w:pPr>
    <w:rPr>
      <w:rFonts w:ascii="Arial Narrow" w:hAnsi="Arial Narrow"/>
    </w:rPr>
  </w:style>
  <w:style w:type="paragraph" w:styleId="Heading1">
    <w:name w:val="heading 1"/>
    <w:aliases w:val="Toolkit_section_title"/>
    <w:basedOn w:val="Normal"/>
    <w:next w:val="Normal"/>
    <w:link w:val="Heading1Char"/>
    <w:uiPriority w:val="9"/>
    <w:qFormat/>
    <w:rsid w:val="00496912"/>
    <w:pPr>
      <w:keepNext/>
      <w:keepLines/>
      <w:shd w:val="clear" w:color="auto" w:fill="D9D9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paragraph" w:styleId="Heading4">
    <w:name w:val="heading 4"/>
    <w:aliases w:val="Toolkit_section_last_heading"/>
    <w:basedOn w:val="Heading3"/>
    <w:next w:val="Normal"/>
    <w:link w:val="Heading4Char"/>
    <w:uiPriority w:val="9"/>
    <w:unhideWhenUsed/>
    <w:qFormat/>
    <w:rsid w:val="008F1412"/>
    <w:pPr>
      <w:spacing w:before="200"/>
      <w:jc w:val="both"/>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F205E0"/>
    <w:pPr>
      <w:shd w:val="clear" w:color="auto" w:fill="000000"/>
      <w:spacing w:line="480" w:lineRule="auto"/>
      <w:jc w:val="center"/>
    </w:pPr>
    <w:rPr>
      <w:spacing w:val="5"/>
      <w:kern w:val="28"/>
      <w:sz w:val="44"/>
      <w:szCs w:val="52"/>
    </w:rPr>
  </w:style>
  <w:style w:type="character" w:customStyle="1" w:styleId="TitleChar">
    <w:name w:val="Title Char"/>
    <w:aliases w:val="Title_Toolkit Char"/>
    <w:basedOn w:val="DefaultParagraphFont"/>
    <w:link w:val="Title"/>
    <w:uiPriority w:val="10"/>
    <w:rsid w:val="00F205E0"/>
    <w:rPr>
      <w:rFonts w:ascii="Arial Narrow" w:eastAsiaTheme="majorEastAsia" w:hAnsi="Arial Narrow" w:cstheme="majorBidi"/>
      <w:b/>
      <w:bCs/>
      <w:caps/>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496912"/>
    <w:rPr>
      <w:rFonts w:ascii="Arial Narrow" w:eastAsiaTheme="majorEastAsia" w:hAnsi="Arial Narrow" w:cstheme="majorBidi"/>
      <w:b/>
      <w:bCs/>
      <w:caps/>
      <w:shd w:val="clear" w:color="auto" w:fill="D9D9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FE397F"/>
    <w:pPr>
      <w:jc w:val="left"/>
    </w:pPr>
    <w:rPr>
      <w:rFonts w:asciiTheme="minorHAnsi" w:hAnsiTheme="minorHAnsi"/>
      <w:sz w:val="22"/>
      <w:szCs w:val="22"/>
    </w:rPr>
  </w:style>
  <w:style w:type="paragraph" w:styleId="TOC1">
    <w:name w:val="toc 1"/>
    <w:basedOn w:val="Heading1"/>
    <w:next w:val="Normal"/>
    <w:autoRedefine/>
    <w:uiPriority w:val="39"/>
    <w:unhideWhenUsed/>
    <w:qFormat/>
    <w:rsid w:val="00B3718F"/>
    <w:pPr>
      <w:keepNext w:val="0"/>
      <w:keepLines w:val="0"/>
      <w:shd w:val="clear" w:color="auto" w:fill="D9D9D9" w:themeFill="background1" w:themeFillShade="D9"/>
      <w:spacing w:after="0"/>
      <w:outlineLvl w:val="9"/>
    </w:pPr>
    <w:rPr>
      <w:rFonts w:eastAsiaTheme="minorEastAsia" w:cstheme="minorBidi"/>
      <w:bCs w:val="0"/>
      <w:caps w:val="0"/>
      <w:sz w:val="22"/>
      <w:szCs w:val="22"/>
    </w:rPr>
  </w:style>
  <w:style w:type="paragraph" w:styleId="TOC2">
    <w:name w:val="toc 2"/>
    <w:basedOn w:val="Heading2"/>
    <w:next w:val="Normal"/>
    <w:uiPriority w:val="39"/>
    <w:unhideWhenUsed/>
    <w:qFormat/>
    <w:rsid w:val="005F2FFB"/>
    <w:pPr>
      <w:keepNext w:val="0"/>
      <w:keepLines w:val="0"/>
      <w:spacing w:before="0"/>
      <w:outlineLvl w:val="9"/>
    </w:pPr>
    <w:rPr>
      <w:rFonts w:eastAsiaTheme="minorEastAsia" w:cstheme="minorBidi"/>
      <w:bCs w:val="0"/>
      <w:szCs w:val="22"/>
    </w:rPr>
  </w:style>
  <w:style w:type="paragraph" w:styleId="TOC4">
    <w:name w:val="toc 4"/>
    <w:basedOn w:val="Normal"/>
    <w:next w:val="Normal"/>
    <w:autoRedefine/>
    <w:uiPriority w:val="39"/>
    <w:unhideWhenUsed/>
    <w:rsid w:val="00685F25"/>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92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last_heading Char"/>
    <w:basedOn w:val="DefaultParagraphFont"/>
    <w:link w:val="Heading4"/>
    <w:uiPriority w:val="9"/>
    <w:rsid w:val="008F1412"/>
    <w:rPr>
      <w:rFonts w:ascii="Arial Narrow" w:eastAsiaTheme="majorEastAsia" w:hAnsi="Arial Narrow" w:cstheme="majorBidi"/>
      <w:b/>
      <w:iCs/>
    </w:rPr>
  </w:style>
  <w:style w:type="paragraph" w:styleId="TOCHeading">
    <w:name w:val="TOC Heading"/>
    <w:basedOn w:val="Heading1"/>
    <w:next w:val="Normal"/>
    <w:uiPriority w:val="39"/>
    <w:unhideWhenUsed/>
    <w:qFormat/>
    <w:rsid w:val="006D153F"/>
    <w:pPr>
      <w:shd w:val="clear" w:color="auto" w:fill="auto"/>
      <w:spacing w:before="480" w:after="0" w:line="276" w:lineRule="auto"/>
      <w:outlineLvl w:val="9"/>
    </w:pPr>
    <w:rPr>
      <w:rFonts w:asciiTheme="majorHAnsi" w:hAnsiTheme="majorHAnsi"/>
      <w:caps w:val="0"/>
      <w:color w:val="365F91" w:themeColor="accent1" w:themeShade="BF"/>
      <w:sz w:val="28"/>
      <w:szCs w:val="28"/>
    </w:rPr>
  </w:style>
  <w:style w:type="paragraph" w:styleId="EndnoteText">
    <w:name w:val="endnote text"/>
    <w:basedOn w:val="Normal"/>
    <w:link w:val="EndnoteTextChar"/>
    <w:uiPriority w:val="99"/>
    <w:semiHidden/>
    <w:unhideWhenUsed/>
    <w:rsid w:val="00E0611E"/>
    <w:rPr>
      <w:sz w:val="20"/>
      <w:szCs w:val="20"/>
    </w:rPr>
  </w:style>
  <w:style w:type="character" w:customStyle="1" w:styleId="EndnoteTextChar">
    <w:name w:val="Endnote Text Char"/>
    <w:basedOn w:val="DefaultParagraphFont"/>
    <w:link w:val="EndnoteText"/>
    <w:uiPriority w:val="99"/>
    <w:semiHidden/>
    <w:rsid w:val="00E0611E"/>
    <w:rPr>
      <w:rFonts w:ascii="Arial Narrow" w:hAnsi="Arial Narrow"/>
      <w:sz w:val="20"/>
      <w:szCs w:val="20"/>
    </w:rPr>
  </w:style>
  <w:style w:type="character" w:styleId="EndnoteReference">
    <w:name w:val="endnote reference"/>
    <w:basedOn w:val="DefaultParagraphFont"/>
    <w:uiPriority w:val="99"/>
    <w:semiHidden/>
    <w:unhideWhenUsed/>
    <w:rsid w:val="00E0611E"/>
    <w:rPr>
      <w:vertAlign w:val="superscript"/>
    </w:rPr>
  </w:style>
  <w:style w:type="paragraph" w:styleId="FootnoteText">
    <w:name w:val="footnote text"/>
    <w:basedOn w:val="Normal"/>
    <w:link w:val="FootnoteTextChar"/>
    <w:uiPriority w:val="99"/>
    <w:semiHidden/>
    <w:unhideWhenUsed/>
    <w:rsid w:val="00E0611E"/>
    <w:rPr>
      <w:sz w:val="20"/>
      <w:szCs w:val="20"/>
    </w:rPr>
  </w:style>
  <w:style w:type="character" w:customStyle="1" w:styleId="FootnoteTextChar">
    <w:name w:val="Footnote Text Char"/>
    <w:basedOn w:val="DefaultParagraphFont"/>
    <w:link w:val="FootnoteText"/>
    <w:uiPriority w:val="99"/>
    <w:semiHidden/>
    <w:rsid w:val="00E0611E"/>
    <w:rPr>
      <w:rFonts w:ascii="Arial Narrow" w:hAnsi="Arial Narrow"/>
      <w:sz w:val="20"/>
      <w:szCs w:val="20"/>
    </w:rPr>
  </w:style>
  <w:style w:type="character" w:styleId="FootnoteReference">
    <w:name w:val="footnote reference"/>
    <w:basedOn w:val="DefaultParagraphFont"/>
    <w:uiPriority w:val="99"/>
    <w:semiHidden/>
    <w:unhideWhenUsed/>
    <w:rsid w:val="00E0611E"/>
    <w:rPr>
      <w:vertAlign w:val="superscript"/>
    </w:rPr>
  </w:style>
  <w:style w:type="character" w:styleId="Hyperlink">
    <w:name w:val="Hyperlink"/>
    <w:basedOn w:val="DefaultParagraphFont"/>
    <w:uiPriority w:val="99"/>
    <w:unhideWhenUsed/>
    <w:rsid w:val="007D1AFC"/>
    <w:rPr>
      <w:color w:val="0000FF" w:themeColor="hyperlink"/>
      <w:u w:val="single"/>
    </w:rPr>
  </w:style>
  <w:style w:type="character" w:styleId="FollowedHyperlink">
    <w:name w:val="FollowedHyperlink"/>
    <w:basedOn w:val="DefaultParagraphFont"/>
    <w:uiPriority w:val="99"/>
    <w:semiHidden/>
    <w:unhideWhenUsed/>
    <w:rsid w:val="00FD1F20"/>
    <w:rPr>
      <w:color w:val="800080" w:themeColor="followedHyperlink"/>
      <w:u w:val="single"/>
    </w:rPr>
  </w:style>
  <w:style w:type="table" w:customStyle="1" w:styleId="TableGrid1">
    <w:name w:val="Table Grid1"/>
    <w:basedOn w:val="TableNormal"/>
    <w:next w:val="TableGrid"/>
    <w:uiPriority w:val="59"/>
    <w:rsid w:val="00D76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a-body">
    <w:name w:val="nada - body"/>
    <w:basedOn w:val="Normal"/>
    <w:link w:val="nada-bodyChar"/>
    <w:rsid w:val="004077E0"/>
    <w:pPr>
      <w:tabs>
        <w:tab w:val="left" w:pos="284"/>
        <w:tab w:val="left" w:pos="993"/>
        <w:tab w:val="right" w:pos="9072"/>
      </w:tabs>
      <w:spacing w:line="264" w:lineRule="auto"/>
      <w:jc w:val="left"/>
    </w:pPr>
    <w:rPr>
      <w:rFonts w:eastAsia="Times New Roman" w:cs="Times New Roman"/>
      <w:sz w:val="22"/>
      <w:szCs w:val="20"/>
      <w:lang w:val="en-AU" w:bidi="en-US"/>
    </w:rPr>
  </w:style>
  <w:style w:type="character" w:customStyle="1" w:styleId="nada-bodyChar">
    <w:name w:val="nada - body Char"/>
    <w:basedOn w:val="DefaultParagraphFont"/>
    <w:link w:val="nada-body"/>
    <w:rsid w:val="004077E0"/>
    <w:rPr>
      <w:rFonts w:ascii="Arial Narrow" w:eastAsia="Times New Roman" w:hAnsi="Arial Narrow" w:cs="Times New Roman"/>
      <w:sz w:val="22"/>
      <w:szCs w:val="20"/>
      <w:lang w:val="en-AU" w:bidi="en-US"/>
    </w:rPr>
  </w:style>
  <w:style w:type="paragraph" w:customStyle="1" w:styleId="Pa9">
    <w:name w:val="Pa9"/>
    <w:basedOn w:val="Normal"/>
    <w:next w:val="Normal"/>
    <w:uiPriority w:val="99"/>
    <w:rsid w:val="006F723F"/>
    <w:pPr>
      <w:autoSpaceDE w:val="0"/>
      <w:autoSpaceDN w:val="0"/>
      <w:adjustRightInd w:val="0"/>
      <w:spacing w:line="221" w:lineRule="atLeast"/>
      <w:jc w:val="left"/>
    </w:pPr>
    <w:rPr>
      <w:rFonts w:ascii="Helvetica Neue" w:hAnsi="Helvetica Neue"/>
      <w:lang w:val="en-AU"/>
    </w:rPr>
  </w:style>
  <w:style w:type="character" w:customStyle="1" w:styleId="A8">
    <w:name w:val="A8"/>
    <w:uiPriority w:val="99"/>
    <w:rsid w:val="006F723F"/>
    <w:rPr>
      <w:rFonts w:cs="Helvetica Neue"/>
      <w:b/>
      <w:bCs/>
      <w:color w:val="000000"/>
      <w:sz w:val="28"/>
      <w:szCs w:val="28"/>
    </w:rPr>
  </w:style>
  <w:style w:type="paragraph" w:customStyle="1" w:styleId="Pa15">
    <w:name w:val="Pa15"/>
    <w:basedOn w:val="Normal"/>
    <w:next w:val="Normal"/>
    <w:uiPriority w:val="99"/>
    <w:rsid w:val="006F723F"/>
    <w:pPr>
      <w:autoSpaceDE w:val="0"/>
      <w:autoSpaceDN w:val="0"/>
      <w:adjustRightInd w:val="0"/>
      <w:spacing w:line="241" w:lineRule="atLeast"/>
      <w:jc w:val="left"/>
    </w:pPr>
    <w:rPr>
      <w:rFonts w:ascii="Helvetica Neue" w:hAnsi="Helvetica Neue"/>
      <w:lang w:val="en-AU"/>
    </w:rPr>
  </w:style>
  <w:style w:type="paragraph" w:customStyle="1" w:styleId="Pa13">
    <w:name w:val="Pa13"/>
    <w:basedOn w:val="Normal"/>
    <w:next w:val="Normal"/>
    <w:uiPriority w:val="99"/>
    <w:rsid w:val="006F723F"/>
    <w:pPr>
      <w:autoSpaceDE w:val="0"/>
      <w:autoSpaceDN w:val="0"/>
      <w:adjustRightInd w:val="0"/>
      <w:spacing w:line="221" w:lineRule="atLeast"/>
      <w:jc w:val="left"/>
    </w:pPr>
    <w:rPr>
      <w:rFonts w:ascii="Helvetica Neue" w:hAnsi="Helvetica Neue"/>
      <w:lang w:val="en-AU"/>
    </w:rPr>
  </w:style>
  <w:style w:type="character" w:customStyle="1" w:styleId="A6">
    <w:name w:val="A6"/>
    <w:uiPriority w:val="99"/>
    <w:rsid w:val="006F723F"/>
    <w:rPr>
      <w:rFonts w:cs="Helvetica Neue"/>
      <w:color w:val="000000"/>
    </w:rPr>
  </w:style>
  <w:style w:type="paragraph" w:customStyle="1" w:styleId="nada-subheading">
    <w:name w:val="nada - subheading"/>
    <w:basedOn w:val="Normal"/>
    <w:link w:val="nada-subheadingChar"/>
    <w:rsid w:val="00576260"/>
    <w:pPr>
      <w:tabs>
        <w:tab w:val="left" w:pos="1134"/>
        <w:tab w:val="left" w:pos="1701"/>
        <w:tab w:val="right" w:pos="9072"/>
      </w:tabs>
      <w:spacing w:after="240" w:line="264" w:lineRule="auto"/>
      <w:jc w:val="left"/>
    </w:pPr>
    <w:rPr>
      <w:rFonts w:ascii="Century Gothic" w:eastAsia="Times New Roman" w:hAnsi="Century Gothic" w:cs="Times New Roman"/>
      <w:b/>
      <w:color w:val="800000"/>
      <w:sz w:val="28"/>
      <w:szCs w:val="20"/>
      <w:lang w:val="en-AU"/>
    </w:rPr>
  </w:style>
  <w:style w:type="character" w:customStyle="1" w:styleId="nada-subheadingChar">
    <w:name w:val="nada - subheading Char"/>
    <w:link w:val="nada-subheading"/>
    <w:rsid w:val="00576260"/>
    <w:rPr>
      <w:rFonts w:ascii="Century Gothic" w:eastAsia="Times New Roman" w:hAnsi="Century Gothic" w:cs="Times New Roman"/>
      <w:b/>
      <w:color w:val="800000"/>
      <w:sz w:val="28"/>
      <w:szCs w:val="20"/>
      <w:lang w:val="en-AU"/>
    </w:rPr>
  </w:style>
  <w:style w:type="character" w:styleId="CommentReference">
    <w:name w:val="annotation reference"/>
    <w:basedOn w:val="DefaultParagraphFont"/>
    <w:uiPriority w:val="99"/>
    <w:semiHidden/>
    <w:unhideWhenUsed/>
    <w:rsid w:val="00967590"/>
    <w:rPr>
      <w:sz w:val="16"/>
      <w:szCs w:val="16"/>
    </w:rPr>
  </w:style>
  <w:style w:type="paragraph" w:styleId="CommentText">
    <w:name w:val="annotation text"/>
    <w:basedOn w:val="Normal"/>
    <w:link w:val="CommentTextChar"/>
    <w:uiPriority w:val="99"/>
    <w:semiHidden/>
    <w:unhideWhenUsed/>
    <w:rsid w:val="00967590"/>
    <w:rPr>
      <w:sz w:val="20"/>
      <w:szCs w:val="20"/>
    </w:rPr>
  </w:style>
  <w:style w:type="character" w:customStyle="1" w:styleId="CommentTextChar">
    <w:name w:val="Comment Text Char"/>
    <w:basedOn w:val="DefaultParagraphFont"/>
    <w:link w:val="CommentText"/>
    <w:uiPriority w:val="99"/>
    <w:semiHidden/>
    <w:rsid w:val="00967590"/>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967590"/>
    <w:rPr>
      <w:b/>
      <w:bCs/>
    </w:rPr>
  </w:style>
  <w:style w:type="character" w:customStyle="1" w:styleId="CommentSubjectChar">
    <w:name w:val="Comment Subject Char"/>
    <w:basedOn w:val="CommentTextChar"/>
    <w:link w:val="CommentSubject"/>
    <w:uiPriority w:val="99"/>
    <w:semiHidden/>
    <w:rsid w:val="00967590"/>
    <w:rPr>
      <w:rFonts w:ascii="Arial Narrow" w:hAnsi="Arial Narrow"/>
      <w:b/>
      <w:bCs/>
      <w:sz w:val="20"/>
      <w:szCs w:val="20"/>
    </w:rPr>
  </w:style>
  <w:style w:type="paragraph" w:customStyle="1" w:styleId="LetterBodyText">
    <w:name w:val="LetterBodyText"/>
    <w:basedOn w:val="Normal"/>
    <w:rsid w:val="000A7000"/>
    <w:pPr>
      <w:spacing w:before="240"/>
      <w:jc w:val="left"/>
    </w:pPr>
    <w:rPr>
      <w:rFonts w:ascii="Tahoma" w:eastAsia="Times New Roman" w:hAnsi="Tahoma" w:cs="Times New Roman"/>
      <w:sz w:val="20"/>
      <w:lang w:val="en-AU"/>
    </w:rPr>
  </w:style>
  <w:style w:type="character" w:customStyle="1" w:styleId="Mention1">
    <w:name w:val="Mention1"/>
    <w:basedOn w:val="DefaultParagraphFont"/>
    <w:uiPriority w:val="99"/>
    <w:semiHidden/>
    <w:unhideWhenUsed/>
    <w:rsid w:val="00156A81"/>
    <w:rPr>
      <w:color w:val="2B579A"/>
      <w:shd w:val="clear" w:color="auto" w:fill="E6E6E6"/>
    </w:rPr>
  </w:style>
  <w:style w:type="paragraph" w:styleId="NormalWeb">
    <w:name w:val="Normal (Web)"/>
    <w:basedOn w:val="Normal"/>
    <w:uiPriority w:val="99"/>
    <w:semiHidden/>
    <w:unhideWhenUsed/>
    <w:rsid w:val="005E2AAF"/>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6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er.childstory.nsw.gov.au/s/article/What-is-Mandatory-Reporting" TargetMode="External"/><Relationship Id="rId18" Type="http://schemas.openxmlformats.org/officeDocument/2006/relationships/hyperlink" Target="http://www.familyreferralservice.com.au/" TargetMode="External"/><Relationship Id="rId26" Type="http://schemas.openxmlformats.org/officeDocument/2006/relationships/hyperlink" Target="https://reporter.childstory.nsw.gov.au/s/" TargetMode="External"/><Relationship Id="rId3" Type="http://schemas.openxmlformats.org/officeDocument/2006/relationships/customXml" Target="../customXml/item3.xml"/><Relationship Id="rId21" Type="http://schemas.openxmlformats.org/officeDocument/2006/relationships/hyperlink" Target="http://www.community.nsw.gov.au/kts/guidelines/info_exchange/introduction.htm" TargetMode="External"/><Relationship Id="rId7" Type="http://schemas.openxmlformats.org/officeDocument/2006/relationships/styles" Target="styles.xml"/><Relationship Id="rId12" Type="http://schemas.openxmlformats.org/officeDocument/2006/relationships/hyperlink" Target="https://www.legislation.nsw.gov.au/" TargetMode="External"/><Relationship Id="rId17" Type="http://schemas.openxmlformats.org/officeDocument/2006/relationships/hyperlink" Target="http://www.keepthemsafe.nsw.gov.au/reporting_concerns/mandatory_reporter_guide" TargetMode="External"/><Relationship Id="rId25" Type="http://schemas.openxmlformats.org/officeDocument/2006/relationships/hyperlink" Target="http://www.familyreferralservice.com.au/" TargetMode="External"/><Relationship Id="rId2" Type="http://schemas.openxmlformats.org/officeDocument/2006/relationships/customXml" Target="../customXml/item2.xml"/><Relationship Id="rId16" Type="http://schemas.openxmlformats.org/officeDocument/2006/relationships/hyperlink" Target="http://www.community.nsw.gov.au/kts/reporting" TargetMode="External"/><Relationship Id="rId20" Type="http://schemas.openxmlformats.org/officeDocument/2006/relationships/hyperlink" Target="https://nadaau.sharepoint.com/Documents/Sector%20Development/Policy%20Toolkit/Policies/3.1%20Service%20&amp;%20Program%20Operations%20Policy/3.2%20Client%20Clinical%20Management/3.2%20Client%20Clinical%20Management%20Policy.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cwt.edu.au/course/CPFAM05IH" TargetMode="External"/><Relationship Id="rId5" Type="http://schemas.openxmlformats.org/officeDocument/2006/relationships/customXml" Target="../customXml/item5.xml"/><Relationship Id="rId15" Type="http://schemas.openxmlformats.org/officeDocument/2006/relationships/hyperlink" Target="https://www.ccwt.edu.au/course/CPFAM05" TargetMode="External"/><Relationship Id="rId23" Type="http://schemas.openxmlformats.org/officeDocument/2006/relationships/hyperlink" Target="https://nadaau.sharepoint.com/Documents/Sector%20Development/Policy%20Toolkit/Policies/3.1%20Service%20&amp;%20Program%20Operations%20Policy/3.2%20Client%20Clinical%20Management/3.2%20Client%20Clinical%20Management%20Policy.docx"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hsnet.nsw.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wt.edu.au/course/CPFAM05IH" TargetMode="External"/><Relationship Id="rId22" Type="http://schemas.openxmlformats.org/officeDocument/2006/relationships/hyperlink" Target="http://www.nada.org.au/media/29367/take_note._a_comparison_with_nsw_jurisdiction.pdf" TargetMode="External"/><Relationship Id="rId27" Type="http://schemas.openxmlformats.org/officeDocument/2006/relationships/hyperlink" Target="http://www.hsnet.nsw.gov.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1E6A61-CFCA-4D8E-B2F8-F926E4D613B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23ST2XJ3F2FU-1797567310-171168</_dlc_DocId>
    <_dlc_DocIdUrl xmlns="14c5a56e-ced3-43ad-8a76-68a367d68378">
      <Url>https://nadaau.sharepoint.com/_layouts/15/DocIdRedir.aspx?ID=23ST2XJ3F2FU-1797567310-171168</Url>
      <Description>23ST2XJ3F2FU-1797567310-171168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967C-30B7-4F2F-B284-E8913D0A296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4c5a56e-ced3-43ad-8a76-68a367d68378"/>
    <ds:schemaRef ds:uri="http://purl.org/dc/terms/"/>
    <ds:schemaRef ds:uri="http://schemas.microsoft.com/office/infopath/2007/PartnerControls"/>
    <ds:schemaRef ds:uri="74de729d-11d6-4b32-99ce-412e9004fa06"/>
    <ds:schemaRef ds:uri="http://www.w3.org/XML/1998/namespace"/>
    <ds:schemaRef ds:uri="http://purl.org/dc/dcmitype/"/>
  </ds:schemaRefs>
</ds:datastoreItem>
</file>

<file path=customXml/itemProps2.xml><?xml version="1.0" encoding="utf-8"?>
<ds:datastoreItem xmlns:ds="http://schemas.openxmlformats.org/officeDocument/2006/customXml" ds:itemID="{91E94DDE-CABE-46F1-AA4B-0C922A74BB99}"/>
</file>

<file path=customXml/itemProps3.xml><?xml version="1.0" encoding="utf-8"?>
<ds:datastoreItem xmlns:ds="http://schemas.openxmlformats.org/officeDocument/2006/customXml" ds:itemID="{CDAE31D3-D026-4FC3-A28B-B938A5941FBD}">
  <ds:schemaRefs>
    <ds:schemaRef ds:uri="http://schemas.microsoft.com/sharepoint/events"/>
  </ds:schemaRefs>
</ds:datastoreItem>
</file>

<file path=customXml/itemProps4.xml><?xml version="1.0" encoding="utf-8"?>
<ds:datastoreItem xmlns:ds="http://schemas.openxmlformats.org/officeDocument/2006/customXml" ds:itemID="{334CAE32-21D8-47ED-9826-D97A3FFCB4FC}">
  <ds:schemaRefs>
    <ds:schemaRef ds:uri="http://schemas.microsoft.com/sharepoint/v3/contenttype/forms"/>
  </ds:schemaRefs>
</ds:datastoreItem>
</file>

<file path=customXml/itemProps5.xml><?xml version="1.0" encoding="utf-8"?>
<ds:datastoreItem xmlns:ds="http://schemas.openxmlformats.org/officeDocument/2006/customXml" ds:itemID="{7FE8E06B-FCC2-42CB-9E1E-E9AA6713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3473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de Jesus</dc:creator>
  <cp:keywords/>
  <dc:description/>
  <cp:lastModifiedBy>Michelle Ridley</cp:lastModifiedBy>
  <cp:revision>7</cp:revision>
  <cp:lastPrinted>2015-01-15T00:10:00Z</cp:lastPrinted>
  <dcterms:created xsi:type="dcterms:W3CDTF">2017-12-12T01:09:00Z</dcterms:created>
  <dcterms:modified xsi:type="dcterms:W3CDTF">2018-01-12T04:23:00Z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DRAFT Risk management policy</vt:lpwstr>
  </property>
  <property fmtid="{D5CDD505-2E9C-101B-9397-08002B2CF9AE}" pid="3" name="PCDocsNo">
    <vt:lpwstr>42227821v1</vt:lpwstr>
  </property>
  <property fmtid="{D5CDD505-2E9C-101B-9397-08002B2CF9AE}" pid="4" name="ContentTypeId">
    <vt:lpwstr>0x01010046A294A0D6EE4C4DB6309709C7983B74</vt:lpwstr>
  </property>
  <property fmtid="{D5CDD505-2E9C-101B-9397-08002B2CF9AE}" pid="5" name="_dlc_DocIdItemGuid">
    <vt:lpwstr>e6f3cc9d-e19a-4ac4-9067-ad8c338fd80f</vt:lpwstr>
  </property>
</Properties>
</file>