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C214B2" w14:textId="77777777" w:rsidR="00FC58AF" w:rsidRDefault="00FC58AF" w:rsidP="00160362">
      <w:pPr>
        <w:pStyle w:val="BodyText"/>
      </w:pPr>
      <w:r>
        <w:t>[</w:t>
      </w:r>
      <w:r w:rsidR="00160362">
        <w:t>Insert</w:t>
      </w:r>
      <w:r>
        <w:t xml:space="preserve"> organisation name/logo]</w:t>
      </w:r>
    </w:p>
    <w:p w14:paraId="27A0EF12" w14:textId="77777777" w:rsidR="00FC58AF" w:rsidRDefault="00FC58AF" w:rsidP="00FC58AF"/>
    <w:p w14:paraId="6400496C" w14:textId="77777777" w:rsidR="00FC58AF" w:rsidRDefault="00BC5EE4" w:rsidP="00EF41FC">
      <w:pPr>
        <w:pStyle w:val="Title"/>
        <w:outlineLvl w:val="9"/>
      </w:pPr>
      <w:bookmarkStart w:id="0" w:name="_Toc241832068"/>
      <w:bookmarkStart w:id="1" w:name="_Toc379537339"/>
      <w:bookmarkStart w:id="2" w:name="_Toc379790727"/>
      <w:bookmarkStart w:id="3" w:name="_Toc379791799"/>
      <w:bookmarkStart w:id="4" w:name="_Toc379791902"/>
      <w:bookmarkStart w:id="5" w:name="_Toc380574668"/>
      <w:bookmarkStart w:id="6" w:name="_Toc389484205"/>
      <w:bookmarkStart w:id="7" w:name="_Toc394495280"/>
      <w:bookmarkStart w:id="8" w:name="_Toc397327918"/>
      <w:bookmarkStart w:id="9" w:name="_Toc397327961"/>
      <w:bookmarkStart w:id="10" w:name="_Toc408494298"/>
      <w:bookmarkStart w:id="11" w:name="_Toc416252567"/>
      <w:r>
        <w:t xml:space="preserve">PROGRAM MANAGEMENT </w:t>
      </w:r>
      <w:r w:rsidR="00B9587C">
        <w:t>POLICY</w:t>
      </w:r>
      <w:bookmarkEnd w:id="0"/>
      <w:bookmarkEnd w:id="1"/>
      <w:bookmarkEnd w:id="2"/>
      <w:bookmarkEnd w:id="3"/>
      <w:bookmarkEnd w:id="4"/>
      <w:bookmarkEnd w:id="5"/>
      <w:bookmarkEnd w:id="6"/>
      <w:bookmarkEnd w:id="7"/>
      <w:bookmarkEnd w:id="8"/>
      <w:bookmarkEnd w:id="9"/>
      <w:bookmarkEnd w:id="10"/>
      <w:bookmarkEnd w:id="11"/>
    </w:p>
    <w:p w14:paraId="7A0DA3CD" w14:textId="77777777" w:rsidR="00FC58AF" w:rsidRDefault="00FC58AF" w:rsidP="00FC58AF"/>
    <w:p w14:paraId="7851DB11" w14:textId="77777777" w:rsidR="00160362" w:rsidRPr="0089648A" w:rsidRDefault="00160362" w:rsidP="00160362">
      <w:pPr>
        <w:jc w:val="left"/>
        <w:rPr>
          <w:b/>
        </w:rPr>
      </w:pPr>
      <w:r>
        <w:rPr>
          <w:b/>
        </w:rPr>
        <w:t>Version:</w:t>
      </w:r>
      <w:r>
        <w:rPr>
          <w:b/>
        </w:rPr>
        <w:tab/>
      </w:r>
      <w:r>
        <w:rPr>
          <w:b/>
        </w:rPr>
        <w:tab/>
      </w:r>
      <w:r>
        <w:rPr>
          <w:b/>
        </w:rPr>
        <w:tab/>
      </w:r>
      <w:r w:rsidRPr="0089648A">
        <w:rPr>
          <w:b/>
        </w:rPr>
        <w:t>[Y</w:t>
      </w:r>
      <w:r>
        <w:rPr>
          <w:b/>
        </w:rPr>
        <w:t>ea</w:t>
      </w:r>
      <w:r w:rsidRPr="0089648A">
        <w:rPr>
          <w:b/>
        </w:rPr>
        <w:t>r/no]</w:t>
      </w:r>
    </w:p>
    <w:p w14:paraId="774E1515" w14:textId="77777777" w:rsidR="00160362" w:rsidRPr="0089648A" w:rsidRDefault="00160362" w:rsidP="00160362">
      <w:pPr>
        <w:jc w:val="left"/>
        <w:rPr>
          <w:b/>
        </w:rPr>
      </w:pPr>
    </w:p>
    <w:p w14:paraId="098BB4DA" w14:textId="77777777" w:rsidR="00160362" w:rsidRPr="0089648A" w:rsidRDefault="00160362" w:rsidP="00160362">
      <w:pPr>
        <w:jc w:val="left"/>
        <w:rPr>
          <w:b/>
        </w:rPr>
      </w:pPr>
      <w:r>
        <w:rPr>
          <w:b/>
        </w:rPr>
        <w:t>Document status:</w:t>
      </w:r>
      <w:r>
        <w:rPr>
          <w:b/>
        </w:rPr>
        <w:tab/>
      </w:r>
      <w:r>
        <w:rPr>
          <w:b/>
        </w:rPr>
        <w:tab/>
      </w:r>
      <w:r w:rsidRPr="0089648A">
        <w:rPr>
          <w:b/>
        </w:rPr>
        <w:t>Draft or Final</w:t>
      </w:r>
    </w:p>
    <w:p w14:paraId="4FA5CA2A" w14:textId="77777777" w:rsidR="00160362" w:rsidRPr="0089648A" w:rsidRDefault="00160362" w:rsidP="00160362">
      <w:pPr>
        <w:jc w:val="left"/>
        <w:rPr>
          <w:b/>
        </w:rPr>
      </w:pPr>
    </w:p>
    <w:p w14:paraId="2649853A" w14:textId="77777777" w:rsidR="00160362" w:rsidRPr="0089648A" w:rsidRDefault="00160362" w:rsidP="00160362">
      <w:pPr>
        <w:jc w:val="left"/>
        <w:rPr>
          <w:b/>
        </w:rPr>
      </w:pPr>
      <w:r>
        <w:rPr>
          <w:b/>
        </w:rPr>
        <w:t>Date issued:</w:t>
      </w:r>
      <w:r>
        <w:rPr>
          <w:b/>
        </w:rPr>
        <w:tab/>
      </w:r>
      <w:r>
        <w:rPr>
          <w:b/>
        </w:rPr>
        <w:tab/>
      </w:r>
      <w:r>
        <w:rPr>
          <w:b/>
        </w:rPr>
        <w:tab/>
      </w:r>
      <w:r w:rsidRPr="0089648A">
        <w:rPr>
          <w:b/>
        </w:rPr>
        <w:t>[date]</w:t>
      </w:r>
    </w:p>
    <w:p w14:paraId="6D88BEFC" w14:textId="77777777" w:rsidR="00160362" w:rsidRPr="0089648A" w:rsidRDefault="00160362" w:rsidP="00160362">
      <w:pPr>
        <w:jc w:val="left"/>
        <w:rPr>
          <w:b/>
        </w:rPr>
      </w:pPr>
    </w:p>
    <w:p w14:paraId="3213BD3D" w14:textId="77777777" w:rsidR="00160362" w:rsidRPr="0089648A" w:rsidRDefault="00160362" w:rsidP="00160362">
      <w:pPr>
        <w:jc w:val="left"/>
        <w:rPr>
          <w:b/>
        </w:rPr>
      </w:pPr>
      <w:r>
        <w:rPr>
          <w:b/>
        </w:rPr>
        <w:t>Approved by:</w:t>
      </w:r>
      <w:r>
        <w:rPr>
          <w:b/>
        </w:rPr>
        <w:tab/>
      </w:r>
      <w:r>
        <w:rPr>
          <w:b/>
        </w:rPr>
        <w:tab/>
      </w:r>
      <w:r>
        <w:rPr>
          <w:b/>
        </w:rPr>
        <w:tab/>
      </w:r>
      <w:r w:rsidR="00B21A16" w:rsidRPr="00B21A16">
        <w:rPr>
          <w:b/>
        </w:rPr>
        <w:t>[insert organisation name]</w:t>
      </w:r>
      <w:r w:rsidRPr="0089648A">
        <w:rPr>
          <w:b/>
        </w:rPr>
        <w:t xml:space="preserve"> Board of Directors on [date]</w:t>
      </w:r>
      <w:r w:rsidRPr="0089648A">
        <w:rPr>
          <w:b/>
        </w:rPr>
        <w:tab/>
      </w:r>
    </w:p>
    <w:p w14:paraId="3A4F9205" w14:textId="77777777" w:rsidR="00160362" w:rsidRPr="0089648A" w:rsidRDefault="00160362" w:rsidP="00160362">
      <w:pPr>
        <w:jc w:val="left"/>
        <w:rPr>
          <w:b/>
        </w:rPr>
      </w:pPr>
    </w:p>
    <w:p w14:paraId="19A1A0E3" w14:textId="77777777" w:rsidR="00160362" w:rsidRPr="0089648A" w:rsidRDefault="00160362" w:rsidP="00160362">
      <w:pPr>
        <w:jc w:val="left"/>
        <w:rPr>
          <w:b/>
        </w:rPr>
      </w:pPr>
      <w:r w:rsidRPr="0089648A">
        <w:rPr>
          <w:b/>
        </w:rPr>
        <w:t>Date for review:</w:t>
      </w:r>
      <w:r w:rsidRPr="0089648A">
        <w:rPr>
          <w:b/>
        </w:rPr>
        <w:tab/>
      </w:r>
      <w:r>
        <w:rPr>
          <w:b/>
        </w:rPr>
        <w:tab/>
      </w:r>
      <w:r w:rsidRPr="0089648A">
        <w:rPr>
          <w:b/>
        </w:rPr>
        <w:t>[date]</w:t>
      </w:r>
    </w:p>
    <w:p w14:paraId="68A5DA7C" w14:textId="77777777" w:rsidR="00160362" w:rsidRPr="0089648A" w:rsidRDefault="00160362" w:rsidP="00160362">
      <w:pPr>
        <w:jc w:val="left"/>
        <w:rPr>
          <w:b/>
        </w:rPr>
      </w:pPr>
    </w:p>
    <w:p w14:paraId="3DBBC5D3" w14:textId="77777777" w:rsidR="00160362" w:rsidRPr="0089648A" w:rsidRDefault="00160362" w:rsidP="00160362">
      <w:pPr>
        <w:jc w:val="left"/>
        <w:rPr>
          <w:b/>
        </w:rPr>
      </w:pPr>
      <w:r w:rsidRPr="0089648A">
        <w:rPr>
          <w:b/>
        </w:rPr>
        <w:t xml:space="preserve">Record of policy development: </w:t>
      </w:r>
    </w:p>
    <w:p w14:paraId="67A11660" w14:textId="77777777" w:rsidR="00160362" w:rsidRPr="00FF3136" w:rsidRDefault="00160362" w:rsidP="00160362"/>
    <w:p w14:paraId="29E46234" w14:textId="77777777" w:rsidR="00160362" w:rsidRPr="00FF3136" w:rsidRDefault="00160362" w:rsidP="00160362"/>
    <w:tbl>
      <w:tblPr>
        <w:tblStyle w:val="TableGrid"/>
        <w:tblW w:w="0" w:type="auto"/>
        <w:tblInd w:w="108" w:type="dxa"/>
        <w:tblLook w:val="04A0" w:firstRow="1" w:lastRow="0" w:firstColumn="1" w:lastColumn="0" w:noHBand="0" w:noVBand="1"/>
      </w:tblPr>
      <w:tblGrid>
        <w:gridCol w:w="1663"/>
        <w:gridCol w:w="1771"/>
        <w:gridCol w:w="1771"/>
        <w:gridCol w:w="1771"/>
        <w:gridCol w:w="1671"/>
      </w:tblGrid>
      <w:tr w:rsidR="00160362" w:rsidRPr="009159DF" w14:paraId="679C0583" w14:textId="77777777">
        <w:tc>
          <w:tcPr>
            <w:tcW w:w="1663" w:type="dxa"/>
            <w:shd w:val="clear" w:color="auto" w:fill="D9D9D9" w:themeFill="background1" w:themeFillShade="D9"/>
          </w:tcPr>
          <w:p w14:paraId="39982C00" w14:textId="77777777" w:rsidR="00160362" w:rsidRPr="009159DF" w:rsidRDefault="00160362" w:rsidP="00160362">
            <w:pPr>
              <w:jc w:val="left"/>
              <w:rPr>
                <w:b/>
              </w:rPr>
            </w:pPr>
            <w:r w:rsidRPr="009159DF">
              <w:rPr>
                <w:b/>
              </w:rPr>
              <w:t>Version number</w:t>
            </w:r>
          </w:p>
        </w:tc>
        <w:tc>
          <w:tcPr>
            <w:tcW w:w="1771" w:type="dxa"/>
            <w:shd w:val="clear" w:color="auto" w:fill="D9D9D9" w:themeFill="background1" w:themeFillShade="D9"/>
          </w:tcPr>
          <w:p w14:paraId="1DDCBDF0" w14:textId="77777777" w:rsidR="00160362" w:rsidRPr="009159DF" w:rsidRDefault="00160362" w:rsidP="00160362">
            <w:pPr>
              <w:jc w:val="left"/>
              <w:rPr>
                <w:b/>
              </w:rPr>
            </w:pPr>
            <w:r w:rsidRPr="009159DF">
              <w:rPr>
                <w:b/>
              </w:rPr>
              <w:t>Date of issue</w:t>
            </w:r>
            <w:r w:rsidRPr="009159DF">
              <w:rPr>
                <w:b/>
              </w:rPr>
              <w:tab/>
            </w:r>
          </w:p>
        </w:tc>
        <w:tc>
          <w:tcPr>
            <w:tcW w:w="1771" w:type="dxa"/>
            <w:shd w:val="clear" w:color="auto" w:fill="D9D9D9" w:themeFill="background1" w:themeFillShade="D9"/>
          </w:tcPr>
          <w:p w14:paraId="386F7408" w14:textId="77777777" w:rsidR="00160362" w:rsidRPr="009159DF" w:rsidRDefault="00160362" w:rsidP="00160362">
            <w:pPr>
              <w:jc w:val="left"/>
              <w:rPr>
                <w:b/>
              </w:rPr>
            </w:pPr>
            <w:r w:rsidRPr="009159DF">
              <w:rPr>
                <w:b/>
              </w:rPr>
              <w:t xml:space="preserve">Lead author/ reviewer </w:t>
            </w:r>
            <w:r w:rsidRPr="009159DF">
              <w:rPr>
                <w:b/>
              </w:rPr>
              <w:tab/>
            </w:r>
          </w:p>
        </w:tc>
        <w:tc>
          <w:tcPr>
            <w:tcW w:w="1771" w:type="dxa"/>
            <w:shd w:val="clear" w:color="auto" w:fill="D9D9D9" w:themeFill="background1" w:themeFillShade="D9"/>
          </w:tcPr>
          <w:p w14:paraId="26C33A90" w14:textId="77777777" w:rsidR="00160362" w:rsidRPr="009159DF" w:rsidRDefault="00160362" w:rsidP="00160362">
            <w:pPr>
              <w:jc w:val="left"/>
              <w:rPr>
                <w:b/>
              </w:rPr>
            </w:pPr>
            <w:r w:rsidRPr="009159DF">
              <w:rPr>
                <w:b/>
              </w:rPr>
              <w:t xml:space="preserve">Consultative panel </w:t>
            </w:r>
            <w:r w:rsidRPr="009159DF">
              <w:rPr>
                <w:b/>
              </w:rPr>
              <w:tab/>
            </w:r>
          </w:p>
        </w:tc>
        <w:tc>
          <w:tcPr>
            <w:tcW w:w="1671" w:type="dxa"/>
            <w:shd w:val="clear" w:color="auto" w:fill="D9D9D9" w:themeFill="background1" w:themeFillShade="D9"/>
          </w:tcPr>
          <w:p w14:paraId="2AAA701E" w14:textId="77777777" w:rsidR="00160362" w:rsidRPr="009159DF" w:rsidRDefault="00160362" w:rsidP="00160362">
            <w:pPr>
              <w:jc w:val="left"/>
              <w:rPr>
                <w:b/>
              </w:rPr>
            </w:pPr>
            <w:r w:rsidRPr="009159DF">
              <w:rPr>
                <w:b/>
              </w:rPr>
              <w:t>Significant changes on previous version</w:t>
            </w:r>
          </w:p>
        </w:tc>
      </w:tr>
      <w:tr w:rsidR="00160362" w:rsidRPr="009159DF" w14:paraId="0ADE2C11" w14:textId="77777777">
        <w:tc>
          <w:tcPr>
            <w:tcW w:w="1663" w:type="dxa"/>
          </w:tcPr>
          <w:p w14:paraId="678C71E4" w14:textId="77777777" w:rsidR="00160362" w:rsidRPr="00BC147D" w:rsidRDefault="00160362" w:rsidP="00BC147D">
            <w:pPr>
              <w:rPr>
                <w:b/>
              </w:rPr>
            </w:pPr>
            <w:r w:rsidRPr="00BC147D">
              <w:rPr>
                <w:b/>
              </w:rPr>
              <w:t>[Yr/no]</w:t>
            </w:r>
            <w:r w:rsidRPr="00BC147D">
              <w:rPr>
                <w:b/>
              </w:rPr>
              <w:tab/>
            </w:r>
          </w:p>
        </w:tc>
        <w:tc>
          <w:tcPr>
            <w:tcW w:w="1771" w:type="dxa"/>
          </w:tcPr>
          <w:p w14:paraId="11FA28F9" w14:textId="77777777" w:rsidR="00160362" w:rsidRPr="00BC147D" w:rsidRDefault="00160362" w:rsidP="00BC147D">
            <w:pPr>
              <w:jc w:val="left"/>
              <w:rPr>
                <w:b/>
              </w:rPr>
            </w:pPr>
            <w:r w:rsidRPr="00BC147D">
              <w:rPr>
                <w:b/>
              </w:rPr>
              <w:t>[Date]</w:t>
            </w:r>
          </w:p>
        </w:tc>
        <w:tc>
          <w:tcPr>
            <w:tcW w:w="1771" w:type="dxa"/>
          </w:tcPr>
          <w:p w14:paraId="45029693" w14:textId="77777777" w:rsidR="00160362" w:rsidRPr="00BC147D" w:rsidRDefault="00160362" w:rsidP="00BC147D">
            <w:pPr>
              <w:jc w:val="left"/>
              <w:rPr>
                <w:b/>
              </w:rPr>
            </w:pPr>
            <w:r w:rsidRPr="00BC147D">
              <w:rPr>
                <w:b/>
              </w:rPr>
              <w:t>[Name/role]</w:t>
            </w:r>
          </w:p>
        </w:tc>
        <w:tc>
          <w:tcPr>
            <w:tcW w:w="1771" w:type="dxa"/>
          </w:tcPr>
          <w:p w14:paraId="0F574F23" w14:textId="77777777" w:rsidR="00160362" w:rsidRPr="00BC147D" w:rsidRDefault="00160362" w:rsidP="00BC147D">
            <w:pPr>
              <w:jc w:val="left"/>
              <w:rPr>
                <w:b/>
              </w:rPr>
            </w:pPr>
            <w:r w:rsidRPr="00BC147D">
              <w:rPr>
                <w:b/>
              </w:rPr>
              <w:t>[Name/role/ organisation]</w:t>
            </w:r>
            <w:r w:rsidRPr="00BC147D">
              <w:rPr>
                <w:b/>
              </w:rPr>
              <w:tab/>
            </w:r>
          </w:p>
        </w:tc>
        <w:tc>
          <w:tcPr>
            <w:tcW w:w="1671" w:type="dxa"/>
          </w:tcPr>
          <w:p w14:paraId="23839B01" w14:textId="77777777" w:rsidR="00160362" w:rsidRPr="00BC147D" w:rsidRDefault="00160362" w:rsidP="00BC147D">
            <w:pPr>
              <w:jc w:val="left"/>
              <w:rPr>
                <w:b/>
              </w:rPr>
            </w:pPr>
            <w:r w:rsidRPr="00BC147D">
              <w:rPr>
                <w:b/>
              </w:rPr>
              <w:t>[For example, incorporate changes to new legislation]</w:t>
            </w:r>
          </w:p>
        </w:tc>
      </w:tr>
      <w:tr w:rsidR="00160362" w:rsidRPr="009159DF" w14:paraId="42E5EBBC" w14:textId="77777777">
        <w:tc>
          <w:tcPr>
            <w:tcW w:w="1663" w:type="dxa"/>
          </w:tcPr>
          <w:p w14:paraId="084D2C38" w14:textId="77777777" w:rsidR="00160362" w:rsidRDefault="00160362" w:rsidP="00C85AB2"/>
          <w:p w14:paraId="13A621FC" w14:textId="77777777" w:rsidR="00160362" w:rsidRPr="009159DF" w:rsidRDefault="00160362" w:rsidP="00160362">
            <w:pPr>
              <w:jc w:val="left"/>
            </w:pPr>
          </w:p>
        </w:tc>
        <w:tc>
          <w:tcPr>
            <w:tcW w:w="1771" w:type="dxa"/>
          </w:tcPr>
          <w:p w14:paraId="67727884" w14:textId="77777777" w:rsidR="00160362" w:rsidRPr="009159DF" w:rsidRDefault="00160362" w:rsidP="00160362">
            <w:pPr>
              <w:jc w:val="left"/>
            </w:pPr>
          </w:p>
        </w:tc>
        <w:tc>
          <w:tcPr>
            <w:tcW w:w="1771" w:type="dxa"/>
          </w:tcPr>
          <w:p w14:paraId="2D865418" w14:textId="77777777" w:rsidR="00160362" w:rsidRPr="009159DF" w:rsidRDefault="00160362" w:rsidP="00160362">
            <w:pPr>
              <w:jc w:val="left"/>
            </w:pPr>
          </w:p>
        </w:tc>
        <w:tc>
          <w:tcPr>
            <w:tcW w:w="1771" w:type="dxa"/>
          </w:tcPr>
          <w:p w14:paraId="1554E507" w14:textId="77777777" w:rsidR="00160362" w:rsidRPr="009159DF" w:rsidRDefault="00160362" w:rsidP="00160362">
            <w:pPr>
              <w:jc w:val="left"/>
            </w:pPr>
          </w:p>
        </w:tc>
        <w:tc>
          <w:tcPr>
            <w:tcW w:w="1671" w:type="dxa"/>
          </w:tcPr>
          <w:p w14:paraId="74E2FBE1" w14:textId="77777777" w:rsidR="00160362" w:rsidRPr="009159DF" w:rsidRDefault="00160362" w:rsidP="00160362">
            <w:pPr>
              <w:jc w:val="left"/>
            </w:pPr>
          </w:p>
        </w:tc>
      </w:tr>
      <w:tr w:rsidR="00160362" w:rsidRPr="009159DF" w14:paraId="569439B7" w14:textId="77777777">
        <w:tc>
          <w:tcPr>
            <w:tcW w:w="1663" w:type="dxa"/>
          </w:tcPr>
          <w:p w14:paraId="09917506" w14:textId="77777777" w:rsidR="00160362" w:rsidRDefault="00160362" w:rsidP="00C85AB2"/>
          <w:p w14:paraId="2C4325F9" w14:textId="77777777" w:rsidR="00160362" w:rsidRDefault="00160362" w:rsidP="00C85AB2"/>
          <w:p w14:paraId="27147D2D" w14:textId="77777777" w:rsidR="00160362" w:rsidRPr="009159DF" w:rsidRDefault="00160362" w:rsidP="00160362">
            <w:pPr>
              <w:jc w:val="left"/>
            </w:pPr>
          </w:p>
        </w:tc>
        <w:tc>
          <w:tcPr>
            <w:tcW w:w="1771" w:type="dxa"/>
          </w:tcPr>
          <w:p w14:paraId="5812F845" w14:textId="77777777" w:rsidR="00160362" w:rsidRPr="009159DF" w:rsidRDefault="00160362" w:rsidP="00160362">
            <w:pPr>
              <w:jc w:val="left"/>
            </w:pPr>
          </w:p>
        </w:tc>
        <w:tc>
          <w:tcPr>
            <w:tcW w:w="1771" w:type="dxa"/>
          </w:tcPr>
          <w:p w14:paraId="6ACB4F7F" w14:textId="77777777" w:rsidR="00160362" w:rsidRPr="009159DF" w:rsidRDefault="00160362" w:rsidP="00160362">
            <w:pPr>
              <w:jc w:val="left"/>
            </w:pPr>
          </w:p>
        </w:tc>
        <w:tc>
          <w:tcPr>
            <w:tcW w:w="1771" w:type="dxa"/>
          </w:tcPr>
          <w:p w14:paraId="14B5B293" w14:textId="77777777" w:rsidR="00160362" w:rsidRPr="009159DF" w:rsidRDefault="00160362" w:rsidP="00160362">
            <w:pPr>
              <w:jc w:val="left"/>
            </w:pPr>
          </w:p>
        </w:tc>
        <w:tc>
          <w:tcPr>
            <w:tcW w:w="1671" w:type="dxa"/>
          </w:tcPr>
          <w:p w14:paraId="19907990" w14:textId="77777777" w:rsidR="00160362" w:rsidRPr="009159DF" w:rsidRDefault="00160362" w:rsidP="00160362">
            <w:pPr>
              <w:jc w:val="left"/>
            </w:pPr>
          </w:p>
        </w:tc>
      </w:tr>
    </w:tbl>
    <w:p w14:paraId="689233F7" w14:textId="77777777" w:rsidR="00160362" w:rsidRPr="00FF3136" w:rsidRDefault="00160362" w:rsidP="00160362"/>
    <w:p w14:paraId="6618CEDD" w14:textId="77777777" w:rsidR="000B0E22" w:rsidRPr="00FF3136" w:rsidRDefault="000B0E22" w:rsidP="000B0E22">
      <w:bookmarkStart w:id="12" w:name="_Toc241832069"/>
      <w:bookmarkStart w:id="13" w:name="_Toc379791800"/>
      <w:bookmarkStart w:id="14" w:name="_Toc379791903"/>
      <w:bookmarkStart w:id="15" w:name="_Toc380574669"/>
      <w:bookmarkStart w:id="16" w:name="_Toc389484206"/>
    </w:p>
    <w:p w14:paraId="60C4D65D" w14:textId="77777777" w:rsidR="000B0E22" w:rsidRPr="006359EB" w:rsidRDefault="000B0E22" w:rsidP="000B0E22">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7A60A511" w14:textId="77777777" w:rsidR="000B0E22" w:rsidRDefault="000B0E22" w:rsidP="000B0E22">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This policy</w:t>
      </w:r>
      <w:r>
        <w:rPr>
          <w:i/>
          <w:color w:val="000000" w:themeColor="text1"/>
          <w:sz w:val="20"/>
          <w:szCs w:val="20"/>
        </w:rPr>
        <w:t xml:space="preserve"> template </w:t>
      </w:r>
      <w:r w:rsidRPr="00C70599">
        <w:rPr>
          <w:i/>
          <w:color w:val="000000" w:themeColor="text1"/>
          <w:sz w:val="20"/>
          <w:szCs w:val="20"/>
        </w:rPr>
        <w:t>has been developed to meet the needs of a diverse range of services</w:t>
      </w:r>
      <w:r>
        <w:rPr>
          <w:i/>
          <w:color w:val="000000" w:themeColor="text1"/>
          <w:sz w:val="20"/>
          <w:szCs w:val="20"/>
        </w:rPr>
        <w:t xml:space="preserve"> and includes items for consideration in policy and procedure.</w:t>
      </w:r>
    </w:p>
    <w:p w14:paraId="68A983F8" w14:textId="77777777" w:rsidR="000B0E22" w:rsidRDefault="000B0E22" w:rsidP="000B0E22">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4A38B89B" w14:textId="77777777" w:rsidR="000B0E22" w:rsidRDefault="000B0E22" w:rsidP="000B0E22">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62155D">
        <w:rPr>
          <w:b/>
          <w:i/>
          <w:color w:val="000000" w:themeColor="text1"/>
          <w:sz w:val="20"/>
          <w:szCs w:val="20"/>
        </w:rPr>
        <w:t>Not all content will be relevant to your service.</w:t>
      </w:r>
      <w:r w:rsidRPr="00C70599">
        <w:rPr>
          <w:i/>
          <w:color w:val="000000" w:themeColor="text1"/>
          <w:sz w:val="20"/>
          <w:szCs w:val="20"/>
        </w:rPr>
        <w:t xml:space="preserve"> </w:t>
      </w:r>
      <w:r w:rsidRPr="0062155D">
        <w:rPr>
          <w:b/>
          <w:i/>
          <w:color w:val="000000" w:themeColor="text1"/>
          <w:sz w:val="20"/>
          <w:szCs w:val="20"/>
        </w:rPr>
        <w:t>Organisations are encouraged to edit, add and delete content to ensure relevancy.</w:t>
      </w:r>
    </w:p>
    <w:p w14:paraId="7D0EE148" w14:textId="77777777" w:rsidR="000B0E22" w:rsidRDefault="000B0E22" w:rsidP="000B0E22">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3EE5723B" w14:textId="77777777" w:rsidR="000B0E22" w:rsidRPr="00C70599" w:rsidRDefault="000B0E22" w:rsidP="000B0E22">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All notes (like this one</w:t>
      </w:r>
      <w:r>
        <w:rPr>
          <w:i/>
          <w:color w:val="000000" w:themeColor="text1"/>
          <w:sz w:val="20"/>
          <w:szCs w:val="20"/>
        </w:rPr>
        <w:t>)</w:t>
      </w:r>
      <w:r w:rsidRPr="00C70599">
        <w:rPr>
          <w:i/>
          <w:color w:val="000000" w:themeColor="text1"/>
          <w:sz w:val="20"/>
          <w:szCs w:val="20"/>
        </w:rPr>
        <w:t xml:space="preserve"> should be considered and deleted before finalising the policy</w:t>
      </w:r>
      <w:r>
        <w:rPr>
          <w:i/>
          <w:color w:val="000000" w:themeColor="text1"/>
          <w:sz w:val="20"/>
          <w:szCs w:val="20"/>
        </w:rPr>
        <w:t>,</w:t>
      </w:r>
      <w:r w:rsidRPr="00C70599">
        <w:rPr>
          <w:i/>
          <w:color w:val="000000" w:themeColor="text1"/>
          <w:sz w:val="20"/>
          <w:szCs w:val="20"/>
        </w:rPr>
        <w:t xml:space="preserve"> and the contents list should be updated </w:t>
      </w:r>
      <w:r>
        <w:rPr>
          <w:i/>
          <w:color w:val="000000" w:themeColor="text1"/>
          <w:sz w:val="20"/>
          <w:szCs w:val="20"/>
        </w:rPr>
        <w:t xml:space="preserve">as changes are made and </w:t>
      </w:r>
      <w:r w:rsidRPr="00C70599">
        <w:rPr>
          <w:i/>
          <w:color w:val="000000" w:themeColor="text1"/>
          <w:sz w:val="20"/>
          <w:szCs w:val="20"/>
        </w:rPr>
        <w:t>when content is finalised.</w:t>
      </w:r>
      <w:r>
        <w:rPr>
          <w:i/>
          <w:color w:val="000000" w:themeColor="text1"/>
          <w:sz w:val="20"/>
          <w:szCs w:val="20"/>
        </w:rPr>
        <w:t xml:space="preserve"> See the NADA Policy Toolkit User Guide for more editing tips. </w:t>
      </w:r>
    </w:p>
    <w:p w14:paraId="035C0AA4" w14:textId="77777777" w:rsidR="000B0E22" w:rsidRPr="00C70599" w:rsidRDefault="000B0E22" w:rsidP="000B0E22">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7D10FACF" w14:textId="77777777" w:rsidR="000B0E22" w:rsidRPr="00C70599" w:rsidRDefault="000B0E22" w:rsidP="000B0E22">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p>
    <w:p w14:paraId="0F72D11C" w14:textId="77777777" w:rsidR="000B0E22" w:rsidRDefault="000B0E22" w:rsidP="000B0E22">
      <w:pPr>
        <w:rPr>
          <w:rFonts w:eastAsia="MS Mincho" w:cs="Times New Roman"/>
        </w:rPr>
      </w:pPr>
    </w:p>
    <w:p w14:paraId="42CCE707" w14:textId="025F010C" w:rsidR="000B0E22" w:rsidRPr="006359EB" w:rsidRDefault="000B0E22" w:rsidP="000B0E22">
      <w:pPr>
        <w:jc w:val="left"/>
        <w:rPr>
          <w:rFonts w:eastAsia="MS Mincho" w:cs="Times New Roman"/>
        </w:rPr>
      </w:pPr>
    </w:p>
    <w:p w14:paraId="49C7D8CD" w14:textId="77777777" w:rsidR="000B0E22" w:rsidRPr="006359EB" w:rsidRDefault="000B0E22" w:rsidP="000B0E22">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12D50179" w14:textId="77777777" w:rsidR="000B0E22" w:rsidRDefault="000B0E22" w:rsidP="000B0E22">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To update the contents list when all content has been finalised, right click on the contents list and select ‘update field’</w:t>
      </w:r>
      <w:r>
        <w:rPr>
          <w:i/>
          <w:color w:val="000000" w:themeColor="text1"/>
          <w:sz w:val="20"/>
          <w:szCs w:val="20"/>
        </w:rPr>
        <w:t xml:space="preserve">, </w:t>
      </w:r>
      <w:r w:rsidRPr="00C70599">
        <w:rPr>
          <w:i/>
          <w:color w:val="000000" w:themeColor="text1"/>
          <w:sz w:val="20"/>
          <w:szCs w:val="20"/>
        </w:rPr>
        <w:t xml:space="preserve">an option box will appear, select ‘Update entire table’ and ‘Ok’. </w:t>
      </w:r>
    </w:p>
    <w:p w14:paraId="10A63FFF" w14:textId="77777777" w:rsidR="000B0E22" w:rsidRDefault="000B0E22" w:rsidP="000B0E22">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54F1E696" w14:textId="77777777" w:rsidR="000B0E22" w:rsidRPr="00C70599" w:rsidRDefault="000B0E22" w:rsidP="000B0E22">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To use the contents list to skip to relevant text, use Ctlr and click to select the relevant page number. </w:t>
      </w:r>
    </w:p>
    <w:p w14:paraId="5F27F73C" w14:textId="77777777" w:rsidR="000B0E22" w:rsidRPr="00C70599" w:rsidRDefault="000B0E22" w:rsidP="000B0E22">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1B44A479" w14:textId="77777777" w:rsidR="000B0E22" w:rsidRPr="00C70599" w:rsidRDefault="000B0E22" w:rsidP="000B0E22">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*Please delete note before finalising this policy.</w:t>
      </w:r>
    </w:p>
    <w:p w14:paraId="33666A1C" w14:textId="77777777" w:rsidR="000B0E22" w:rsidRDefault="000B0E22" w:rsidP="000B0E22"/>
    <w:p w14:paraId="7B0177D4" w14:textId="77777777" w:rsidR="000B0E22" w:rsidRDefault="000B0E22" w:rsidP="000B0E22"/>
    <w:p w14:paraId="56C834FE" w14:textId="77777777" w:rsidR="000B0E22" w:rsidRDefault="00CF684E">
      <w:pPr>
        <w:pStyle w:val="TOC1"/>
        <w:tabs>
          <w:tab w:val="right" w:leader="dot" w:pos="8778"/>
        </w:tabs>
        <w:rPr>
          <w:noProof/>
        </w:rPr>
      </w:pPr>
      <w:r>
        <w:t>CONTEN</w:t>
      </w:r>
      <w:bookmarkEnd w:id="12"/>
      <w:bookmarkEnd w:id="13"/>
      <w:bookmarkEnd w:id="14"/>
      <w:bookmarkEnd w:id="15"/>
      <w:r w:rsidR="00A835A2">
        <w:t>T</w:t>
      </w:r>
      <w:bookmarkEnd w:id="16"/>
      <w:r w:rsidR="007477AF">
        <w:rPr>
          <w:rFonts w:eastAsiaTheme="majorEastAsia" w:cstheme="majorBidi"/>
          <w:b w:val="0"/>
          <w:bCs/>
          <w:caps/>
          <w:sz w:val="24"/>
          <w:szCs w:val="24"/>
        </w:rPr>
        <w:fldChar w:fldCharType="begin"/>
      </w:r>
      <w:r w:rsidR="005F2FFB">
        <w:rPr>
          <w:b w:val="0"/>
        </w:rPr>
        <w:instrText xml:space="preserve"> TOC \o "1-2" </w:instrText>
      </w:r>
      <w:r w:rsidR="007477AF">
        <w:rPr>
          <w:rFonts w:eastAsiaTheme="majorEastAsia" w:cstheme="majorBidi"/>
          <w:b w:val="0"/>
          <w:bCs/>
          <w:caps/>
          <w:sz w:val="24"/>
          <w:szCs w:val="24"/>
        </w:rPr>
        <w:fldChar w:fldCharType="separate"/>
      </w:r>
    </w:p>
    <w:p w14:paraId="59A5C5A5" w14:textId="77777777" w:rsidR="000B0E22" w:rsidRDefault="000B0E22">
      <w:pPr>
        <w:pStyle w:val="TOC1"/>
        <w:tabs>
          <w:tab w:val="right" w:leader="dot" w:pos="8778"/>
        </w:tabs>
        <w:rPr>
          <w:rFonts w:asciiTheme="minorHAnsi" w:hAnsiTheme="minorHAnsi"/>
          <w:b w:val="0"/>
          <w:noProof/>
          <w:lang w:eastAsia="en-AU"/>
        </w:rPr>
      </w:pPr>
      <w:r>
        <w:rPr>
          <w:noProof/>
        </w:rPr>
        <w:t>PROGRAM MANAGEMENT POLICY</w:t>
      </w:r>
      <w:r>
        <w:rPr>
          <w:noProof/>
        </w:rPr>
        <w:tab/>
      </w:r>
      <w:r>
        <w:rPr>
          <w:noProof/>
        </w:rPr>
        <w:fldChar w:fldCharType="begin"/>
      </w:r>
      <w:r>
        <w:rPr>
          <w:noProof/>
        </w:rPr>
        <w:instrText xml:space="preserve"> PAGEREF _Toc416252567 \h </w:instrText>
      </w:r>
      <w:r>
        <w:rPr>
          <w:noProof/>
        </w:rPr>
      </w:r>
      <w:r>
        <w:rPr>
          <w:noProof/>
        </w:rPr>
        <w:fldChar w:fldCharType="separate"/>
      </w:r>
      <w:r>
        <w:rPr>
          <w:noProof/>
        </w:rPr>
        <w:t>1</w:t>
      </w:r>
      <w:r>
        <w:rPr>
          <w:noProof/>
        </w:rPr>
        <w:fldChar w:fldCharType="end"/>
      </w:r>
    </w:p>
    <w:p w14:paraId="479C2ED2" w14:textId="77777777" w:rsidR="000B0E22" w:rsidRDefault="000B0E22">
      <w:pPr>
        <w:pStyle w:val="TOC1"/>
        <w:tabs>
          <w:tab w:val="left" w:pos="1440"/>
          <w:tab w:val="right" w:leader="dot" w:pos="8778"/>
        </w:tabs>
        <w:rPr>
          <w:rFonts w:asciiTheme="minorHAnsi" w:hAnsiTheme="minorHAnsi"/>
          <w:b w:val="0"/>
          <w:noProof/>
          <w:lang w:eastAsia="en-AU"/>
        </w:rPr>
      </w:pPr>
      <w:r>
        <w:rPr>
          <w:noProof/>
        </w:rPr>
        <w:t>SECTION 1:</w:t>
      </w:r>
      <w:r>
        <w:rPr>
          <w:rFonts w:asciiTheme="minorHAnsi" w:hAnsiTheme="minorHAnsi"/>
          <w:b w:val="0"/>
          <w:noProof/>
          <w:lang w:eastAsia="en-AU"/>
        </w:rPr>
        <w:tab/>
      </w:r>
      <w:r>
        <w:rPr>
          <w:noProof/>
        </w:rPr>
        <w:t>PROGRAM MANAGEMENT FRAMEWORK</w:t>
      </w:r>
      <w:r>
        <w:rPr>
          <w:noProof/>
        </w:rPr>
        <w:tab/>
      </w:r>
      <w:r>
        <w:rPr>
          <w:noProof/>
        </w:rPr>
        <w:fldChar w:fldCharType="begin"/>
      </w:r>
      <w:r>
        <w:rPr>
          <w:noProof/>
        </w:rPr>
        <w:instrText xml:space="preserve"> PAGEREF _Toc416252568 \h </w:instrText>
      </w:r>
      <w:r>
        <w:rPr>
          <w:noProof/>
        </w:rPr>
      </w:r>
      <w:r>
        <w:rPr>
          <w:noProof/>
        </w:rPr>
        <w:fldChar w:fldCharType="separate"/>
      </w:r>
      <w:r>
        <w:rPr>
          <w:noProof/>
        </w:rPr>
        <w:t>4</w:t>
      </w:r>
      <w:r>
        <w:rPr>
          <w:noProof/>
        </w:rPr>
        <w:fldChar w:fldCharType="end"/>
      </w:r>
    </w:p>
    <w:p w14:paraId="4DBD0CFF"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1.1</w:t>
      </w:r>
      <w:r>
        <w:rPr>
          <w:rFonts w:asciiTheme="minorHAnsi" w:hAnsiTheme="minorHAnsi"/>
          <w:b w:val="0"/>
          <w:noProof/>
          <w:sz w:val="22"/>
          <w:lang w:eastAsia="en-AU"/>
        </w:rPr>
        <w:tab/>
      </w:r>
      <w:r>
        <w:rPr>
          <w:noProof/>
        </w:rPr>
        <w:t>Policy statement</w:t>
      </w:r>
      <w:r>
        <w:rPr>
          <w:noProof/>
        </w:rPr>
        <w:tab/>
      </w:r>
      <w:r>
        <w:rPr>
          <w:noProof/>
        </w:rPr>
        <w:fldChar w:fldCharType="begin"/>
      </w:r>
      <w:r>
        <w:rPr>
          <w:noProof/>
        </w:rPr>
        <w:instrText xml:space="preserve"> PAGEREF _Toc416252569 \h </w:instrText>
      </w:r>
      <w:r>
        <w:rPr>
          <w:noProof/>
        </w:rPr>
      </w:r>
      <w:r>
        <w:rPr>
          <w:noProof/>
        </w:rPr>
        <w:fldChar w:fldCharType="separate"/>
      </w:r>
      <w:r>
        <w:rPr>
          <w:noProof/>
        </w:rPr>
        <w:t>4</w:t>
      </w:r>
      <w:r>
        <w:rPr>
          <w:noProof/>
        </w:rPr>
        <w:fldChar w:fldCharType="end"/>
      </w:r>
    </w:p>
    <w:p w14:paraId="68A88340"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1.2</w:t>
      </w:r>
      <w:r>
        <w:rPr>
          <w:rFonts w:asciiTheme="minorHAnsi" w:hAnsiTheme="minorHAnsi"/>
          <w:b w:val="0"/>
          <w:noProof/>
          <w:sz w:val="22"/>
          <w:lang w:eastAsia="en-AU"/>
        </w:rPr>
        <w:tab/>
      </w:r>
      <w:r>
        <w:rPr>
          <w:noProof/>
        </w:rPr>
        <w:t>Purpose and scope</w:t>
      </w:r>
      <w:r>
        <w:rPr>
          <w:noProof/>
        </w:rPr>
        <w:tab/>
      </w:r>
      <w:r>
        <w:rPr>
          <w:noProof/>
        </w:rPr>
        <w:fldChar w:fldCharType="begin"/>
      </w:r>
      <w:r>
        <w:rPr>
          <w:noProof/>
        </w:rPr>
        <w:instrText xml:space="preserve"> PAGEREF _Toc416252570 \h </w:instrText>
      </w:r>
      <w:r>
        <w:rPr>
          <w:noProof/>
        </w:rPr>
      </w:r>
      <w:r>
        <w:rPr>
          <w:noProof/>
        </w:rPr>
        <w:fldChar w:fldCharType="separate"/>
      </w:r>
      <w:r>
        <w:rPr>
          <w:noProof/>
        </w:rPr>
        <w:t>4</w:t>
      </w:r>
      <w:r>
        <w:rPr>
          <w:noProof/>
        </w:rPr>
        <w:fldChar w:fldCharType="end"/>
      </w:r>
    </w:p>
    <w:p w14:paraId="23C02EAE"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1.3</w:t>
      </w:r>
      <w:r>
        <w:rPr>
          <w:rFonts w:asciiTheme="minorHAnsi" w:hAnsiTheme="minorHAnsi"/>
          <w:b w:val="0"/>
          <w:noProof/>
          <w:sz w:val="22"/>
          <w:lang w:eastAsia="en-AU"/>
        </w:rPr>
        <w:tab/>
      </w:r>
      <w:r>
        <w:rPr>
          <w:noProof/>
        </w:rPr>
        <w:t>Definitions</w:t>
      </w:r>
      <w:r>
        <w:rPr>
          <w:noProof/>
        </w:rPr>
        <w:tab/>
      </w:r>
      <w:r>
        <w:rPr>
          <w:noProof/>
        </w:rPr>
        <w:fldChar w:fldCharType="begin"/>
      </w:r>
      <w:r>
        <w:rPr>
          <w:noProof/>
        </w:rPr>
        <w:instrText xml:space="preserve"> PAGEREF _Toc416252571 \h </w:instrText>
      </w:r>
      <w:r>
        <w:rPr>
          <w:noProof/>
        </w:rPr>
      </w:r>
      <w:r>
        <w:rPr>
          <w:noProof/>
        </w:rPr>
        <w:fldChar w:fldCharType="separate"/>
      </w:r>
      <w:r>
        <w:rPr>
          <w:noProof/>
        </w:rPr>
        <w:t>4</w:t>
      </w:r>
      <w:r>
        <w:rPr>
          <w:noProof/>
        </w:rPr>
        <w:fldChar w:fldCharType="end"/>
      </w:r>
    </w:p>
    <w:p w14:paraId="1ECB896D"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1.4</w:t>
      </w:r>
      <w:r>
        <w:rPr>
          <w:rFonts w:asciiTheme="minorHAnsi" w:hAnsiTheme="minorHAnsi"/>
          <w:b w:val="0"/>
          <w:noProof/>
          <w:sz w:val="22"/>
          <w:lang w:eastAsia="en-AU"/>
        </w:rPr>
        <w:tab/>
      </w:r>
      <w:r>
        <w:rPr>
          <w:noProof/>
        </w:rPr>
        <w:t>Principles</w:t>
      </w:r>
      <w:r>
        <w:rPr>
          <w:noProof/>
        </w:rPr>
        <w:tab/>
      </w:r>
      <w:r>
        <w:rPr>
          <w:noProof/>
        </w:rPr>
        <w:fldChar w:fldCharType="begin"/>
      </w:r>
      <w:r>
        <w:rPr>
          <w:noProof/>
        </w:rPr>
        <w:instrText xml:space="preserve"> PAGEREF _Toc416252572 \h </w:instrText>
      </w:r>
      <w:r>
        <w:rPr>
          <w:noProof/>
        </w:rPr>
      </w:r>
      <w:r>
        <w:rPr>
          <w:noProof/>
        </w:rPr>
        <w:fldChar w:fldCharType="separate"/>
      </w:r>
      <w:r>
        <w:rPr>
          <w:noProof/>
        </w:rPr>
        <w:t>5</w:t>
      </w:r>
      <w:r>
        <w:rPr>
          <w:noProof/>
        </w:rPr>
        <w:fldChar w:fldCharType="end"/>
      </w:r>
    </w:p>
    <w:p w14:paraId="0163E7A1"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1.5</w:t>
      </w:r>
      <w:r>
        <w:rPr>
          <w:rFonts w:asciiTheme="minorHAnsi" w:hAnsiTheme="minorHAnsi"/>
          <w:b w:val="0"/>
          <w:noProof/>
          <w:sz w:val="22"/>
          <w:lang w:eastAsia="en-AU"/>
        </w:rPr>
        <w:tab/>
      </w:r>
      <w:r>
        <w:rPr>
          <w:noProof/>
        </w:rPr>
        <w:t>Outcomes</w:t>
      </w:r>
      <w:r>
        <w:rPr>
          <w:noProof/>
        </w:rPr>
        <w:tab/>
      </w:r>
      <w:r>
        <w:rPr>
          <w:noProof/>
        </w:rPr>
        <w:fldChar w:fldCharType="begin"/>
      </w:r>
      <w:r>
        <w:rPr>
          <w:noProof/>
        </w:rPr>
        <w:instrText xml:space="preserve"> PAGEREF _Toc416252573 \h </w:instrText>
      </w:r>
      <w:r>
        <w:rPr>
          <w:noProof/>
        </w:rPr>
      </w:r>
      <w:r>
        <w:rPr>
          <w:noProof/>
        </w:rPr>
        <w:fldChar w:fldCharType="separate"/>
      </w:r>
      <w:r>
        <w:rPr>
          <w:noProof/>
        </w:rPr>
        <w:t>5</w:t>
      </w:r>
      <w:r>
        <w:rPr>
          <w:noProof/>
        </w:rPr>
        <w:fldChar w:fldCharType="end"/>
      </w:r>
    </w:p>
    <w:p w14:paraId="70B9B479"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1.6</w:t>
      </w:r>
      <w:r>
        <w:rPr>
          <w:rFonts w:asciiTheme="minorHAnsi" w:hAnsiTheme="minorHAnsi"/>
          <w:b w:val="0"/>
          <w:noProof/>
          <w:sz w:val="22"/>
          <w:lang w:eastAsia="en-AU"/>
        </w:rPr>
        <w:tab/>
      </w:r>
      <w:r>
        <w:rPr>
          <w:noProof/>
        </w:rPr>
        <w:t>Delegations</w:t>
      </w:r>
      <w:r>
        <w:rPr>
          <w:noProof/>
        </w:rPr>
        <w:tab/>
      </w:r>
      <w:r>
        <w:rPr>
          <w:noProof/>
        </w:rPr>
        <w:fldChar w:fldCharType="begin"/>
      </w:r>
      <w:r>
        <w:rPr>
          <w:noProof/>
        </w:rPr>
        <w:instrText xml:space="preserve"> PAGEREF _Toc416252574 \h </w:instrText>
      </w:r>
      <w:r>
        <w:rPr>
          <w:noProof/>
        </w:rPr>
      </w:r>
      <w:r>
        <w:rPr>
          <w:noProof/>
        </w:rPr>
        <w:fldChar w:fldCharType="separate"/>
      </w:r>
      <w:r>
        <w:rPr>
          <w:noProof/>
        </w:rPr>
        <w:t>5</w:t>
      </w:r>
      <w:r>
        <w:rPr>
          <w:noProof/>
        </w:rPr>
        <w:fldChar w:fldCharType="end"/>
      </w:r>
    </w:p>
    <w:p w14:paraId="1F4D6D83"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1.7</w:t>
      </w:r>
      <w:r>
        <w:rPr>
          <w:rFonts w:asciiTheme="minorHAnsi" w:hAnsiTheme="minorHAnsi"/>
          <w:b w:val="0"/>
          <w:noProof/>
          <w:sz w:val="22"/>
          <w:lang w:eastAsia="en-AU"/>
        </w:rPr>
        <w:tab/>
      </w:r>
      <w:r>
        <w:rPr>
          <w:noProof/>
        </w:rPr>
        <w:t>Policy implementation</w:t>
      </w:r>
      <w:r>
        <w:rPr>
          <w:noProof/>
        </w:rPr>
        <w:tab/>
      </w:r>
      <w:r>
        <w:rPr>
          <w:noProof/>
        </w:rPr>
        <w:fldChar w:fldCharType="begin"/>
      </w:r>
      <w:r>
        <w:rPr>
          <w:noProof/>
        </w:rPr>
        <w:instrText xml:space="preserve"> PAGEREF _Toc416252575 \h </w:instrText>
      </w:r>
      <w:r>
        <w:rPr>
          <w:noProof/>
        </w:rPr>
      </w:r>
      <w:r>
        <w:rPr>
          <w:noProof/>
        </w:rPr>
        <w:fldChar w:fldCharType="separate"/>
      </w:r>
      <w:r>
        <w:rPr>
          <w:noProof/>
        </w:rPr>
        <w:t>6</w:t>
      </w:r>
      <w:r>
        <w:rPr>
          <w:noProof/>
        </w:rPr>
        <w:fldChar w:fldCharType="end"/>
      </w:r>
    </w:p>
    <w:p w14:paraId="786EFAA7"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1.8</w:t>
      </w:r>
      <w:r>
        <w:rPr>
          <w:rFonts w:asciiTheme="minorHAnsi" w:hAnsiTheme="minorHAnsi"/>
          <w:b w:val="0"/>
          <w:noProof/>
          <w:sz w:val="22"/>
          <w:lang w:eastAsia="en-AU"/>
        </w:rPr>
        <w:tab/>
      </w:r>
      <w:r>
        <w:rPr>
          <w:noProof/>
        </w:rPr>
        <w:t>Risk management</w:t>
      </w:r>
      <w:r>
        <w:rPr>
          <w:noProof/>
        </w:rPr>
        <w:tab/>
      </w:r>
      <w:r>
        <w:rPr>
          <w:noProof/>
        </w:rPr>
        <w:fldChar w:fldCharType="begin"/>
      </w:r>
      <w:r>
        <w:rPr>
          <w:noProof/>
        </w:rPr>
        <w:instrText xml:space="preserve"> PAGEREF _Toc416252576 \h </w:instrText>
      </w:r>
      <w:r>
        <w:rPr>
          <w:noProof/>
        </w:rPr>
      </w:r>
      <w:r>
        <w:rPr>
          <w:noProof/>
        </w:rPr>
        <w:fldChar w:fldCharType="separate"/>
      </w:r>
      <w:r>
        <w:rPr>
          <w:noProof/>
        </w:rPr>
        <w:t>7</w:t>
      </w:r>
      <w:r>
        <w:rPr>
          <w:noProof/>
        </w:rPr>
        <w:fldChar w:fldCharType="end"/>
      </w:r>
    </w:p>
    <w:p w14:paraId="5492BE1F" w14:textId="77777777" w:rsidR="000B0E22" w:rsidRDefault="000B0E22">
      <w:pPr>
        <w:pStyle w:val="TOC1"/>
        <w:tabs>
          <w:tab w:val="left" w:pos="1440"/>
          <w:tab w:val="right" w:leader="dot" w:pos="8778"/>
        </w:tabs>
        <w:rPr>
          <w:rFonts w:asciiTheme="minorHAnsi" w:hAnsiTheme="minorHAnsi"/>
          <w:b w:val="0"/>
          <w:noProof/>
          <w:lang w:eastAsia="en-AU"/>
        </w:rPr>
      </w:pPr>
      <w:r>
        <w:rPr>
          <w:noProof/>
        </w:rPr>
        <w:t>SECTION 2:</w:t>
      </w:r>
      <w:r>
        <w:rPr>
          <w:rFonts w:asciiTheme="minorHAnsi" w:hAnsiTheme="minorHAnsi"/>
          <w:b w:val="0"/>
          <w:noProof/>
          <w:lang w:eastAsia="en-AU"/>
        </w:rPr>
        <w:tab/>
      </w:r>
      <w:r>
        <w:rPr>
          <w:noProof/>
        </w:rPr>
        <w:t>PROGRAM DEVELOPMENT</w:t>
      </w:r>
      <w:r>
        <w:rPr>
          <w:noProof/>
        </w:rPr>
        <w:tab/>
      </w:r>
      <w:r>
        <w:rPr>
          <w:noProof/>
        </w:rPr>
        <w:fldChar w:fldCharType="begin"/>
      </w:r>
      <w:r>
        <w:rPr>
          <w:noProof/>
        </w:rPr>
        <w:instrText xml:space="preserve"> PAGEREF _Toc416252577 \h </w:instrText>
      </w:r>
      <w:r>
        <w:rPr>
          <w:noProof/>
        </w:rPr>
      </w:r>
      <w:r>
        <w:rPr>
          <w:noProof/>
        </w:rPr>
        <w:fldChar w:fldCharType="separate"/>
      </w:r>
      <w:r>
        <w:rPr>
          <w:noProof/>
        </w:rPr>
        <w:t>8</w:t>
      </w:r>
      <w:r>
        <w:rPr>
          <w:noProof/>
        </w:rPr>
        <w:fldChar w:fldCharType="end"/>
      </w:r>
    </w:p>
    <w:p w14:paraId="1C948301"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2.1</w:t>
      </w:r>
      <w:r>
        <w:rPr>
          <w:rFonts w:asciiTheme="minorHAnsi" w:hAnsiTheme="minorHAnsi"/>
          <w:b w:val="0"/>
          <w:noProof/>
          <w:sz w:val="22"/>
          <w:lang w:eastAsia="en-AU"/>
        </w:rPr>
        <w:tab/>
      </w:r>
      <w:r>
        <w:rPr>
          <w:noProof/>
        </w:rPr>
        <w:t>Rationale</w:t>
      </w:r>
      <w:r>
        <w:rPr>
          <w:noProof/>
        </w:rPr>
        <w:tab/>
      </w:r>
      <w:r>
        <w:rPr>
          <w:noProof/>
        </w:rPr>
        <w:fldChar w:fldCharType="begin"/>
      </w:r>
      <w:r>
        <w:rPr>
          <w:noProof/>
        </w:rPr>
        <w:instrText xml:space="preserve"> PAGEREF _Toc416252578 \h </w:instrText>
      </w:r>
      <w:r>
        <w:rPr>
          <w:noProof/>
        </w:rPr>
      </w:r>
      <w:r>
        <w:rPr>
          <w:noProof/>
        </w:rPr>
        <w:fldChar w:fldCharType="separate"/>
      </w:r>
      <w:r>
        <w:rPr>
          <w:noProof/>
        </w:rPr>
        <w:t>8</w:t>
      </w:r>
      <w:r>
        <w:rPr>
          <w:noProof/>
        </w:rPr>
        <w:fldChar w:fldCharType="end"/>
      </w:r>
    </w:p>
    <w:p w14:paraId="08728BBE"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2.2</w:t>
      </w:r>
      <w:r>
        <w:rPr>
          <w:rFonts w:asciiTheme="minorHAnsi" w:hAnsiTheme="minorHAnsi"/>
          <w:b w:val="0"/>
          <w:noProof/>
          <w:sz w:val="22"/>
          <w:lang w:eastAsia="en-AU"/>
        </w:rPr>
        <w:tab/>
      </w:r>
      <w:r>
        <w:rPr>
          <w:noProof/>
        </w:rPr>
        <w:t>Methodology</w:t>
      </w:r>
      <w:r>
        <w:rPr>
          <w:noProof/>
        </w:rPr>
        <w:tab/>
      </w:r>
      <w:r>
        <w:rPr>
          <w:noProof/>
        </w:rPr>
        <w:fldChar w:fldCharType="begin"/>
      </w:r>
      <w:r>
        <w:rPr>
          <w:noProof/>
        </w:rPr>
        <w:instrText xml:space="preserve"> PAGEREF _Toc416252579 \h </w:instrText>
      </w:r>
      <w:r>
        <w:rPr>
          <w:noProof/>
        </w:rPr>
      </w:r>
      <w:r>
        <w:rPr>
          <w:noProof/>
        </w:rPr>
        <w:fldChar w:fldCharType="separate"/>
      </w:r>
      <w:r>
        <w:rPr>
          <w:noProof/>
        </w:rPr>
        <w:t>8</w:t>
      </w:r>
      <w:r>
        <w:rPr>
          <w:noProof/>
        </w:rPr>
        <w:fldChar w:fldCharType="end"/>
      </w:r>
    </w:p>
    <w:p w14:paraId="2D67AB5A"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2.3</w:t>
      </w:r>
      <w:r>
        <w:rPr>
          <w:rFonts w:asciiTheme="minorHAnsi" w:hAnsiTheme="minorHAnsi"/>
          <w:b w:val="0"/>
          <w:noProof/>
          <w:sz w:val="22"/>
          <w:lang w:eastAsia="en-AU"/>
        </w:rPr>
        <w:tab/>
      </w:r>
      <w:r>
        <w:rPr>
          <w:noProof/>
        </w:rPr>
        <w:t>Program co-ordination</w:t>
      </w:r>
      <w:r>
        <w:rPr>
          <w:noProof/>
        </w:rPr>
        <w:tab/>
      </w:r>
      <w:r>
        <w:rPr>
          <w:noProof/>
        </w:rPr>
        <w:fldChar w:fldCharType="begin"/>
      </w:r>
      <w:r>
        <w:rPr>
          <w:noProof/>
        </w:rPr>
        <w:instrText xml:space="preserve"> PAGEREF _Toc416252580 \h </w:instrText>
      </w:r>
      <w:r>
        <w:rPr>
          <w:noProof/>
        </w:rPr>
      </w:r>
      <w:r>
        <w:rPr>
          <w:noProof/>
        </w:rPr>
        <w:fldChar w:fldCharType="separate"/>
      </w:r>
      <w:r>
        <w:rPr>
          <w:noProof/>
        </w:rPr>
        <w:t>10</w:t>
      </w:r>
      <w:r>
        <w:rPr>
          <w:noProof/>
        </w:rPr>
        <w:fldChar w:fldCharType="end"/>
      </w:r>
    </w:p>
    <w:p w14:paraId="7D255F6D" w14:textId="77777777" w:rsidR="000B0E22" w:rsidRDefault="000B0E22">
      <w:pPr>
        <w:pStyle w:val="TOC1"/>
        <w:tabs>
          <w:tab w:val="left" w:pos="1440"/>
          <w:tab w:val="right" w:leader="dot" w:pos="8778"/>
        </w:tabs>
        <w:rPr>
          <w:rFonts w:asciiTheme="minorHAnsi" w:hAnsiTheme="minorHAnsi"/>
          <w:b w:val="0"/>
          <w:noProof/>
          <w:lang w:eastAsia="en-AU"/>
        </w:rPr>
      </w:pPr>
      <w:r>
        <w:rPr>
          <w:noProof/>
        </w:rPr>
        <w:t>SECTION 3:</w:t>
      </w:r>
      <w:r>
        <w:rPr>
          <w:rFonts w:asciiTheme="minorHAnsi" w:hAnsiTheme="minorHAnsi"/>
          <w:b w:val="0"/>
          <w:noProof/>
          <w:lang w:eastAsia="en-AU"/>
        </w:rPr>
        <w:tab/>
      </w:r>
      <w:r>
        <w:rPr>
          <w:noProof/>
        </w:rPr>
        <w:t>PROJECT MANAGEMENT</w:t>
      </w:r>
      <w:r>
        <w:rPr>
          <w:noProof/>
        </w:rPr>
        <w:tab/>
      </w:r>
      <w:r>
        <w:rPr>
          <w:noProof/>
        </w:rPr>
        <w:fldChar w:fldCharType="begin"/>
      </w:r>
      <w:r>
        <w:rPr>
          <w:noProof/>
        </w:rPr>
        <w:instrText xml:space="preserve"> PAGEREF _Toc416252581 \h </w:instrText>
      </w:r>
      <w:r>
        <w:rPr>
          <w:noProof/>
        </w:rPr>
      </w:r>
      <w:r>
        <w:rPr>
          <w:noProof/>
        </w:rPr>
        <w:fldChar w:fldCharType="separate"/>
      </w:r>
      <w:r>
        <w:rPr>
          <w:noProof/>
        </w:rPr>
        <w:t>11</w:t>
      </w:r>
      <w:r>
        <w:rPr>
          <w:noProof/>
        </w:rPr>
        <w:fldChar w:fldCharType="end"/>
      </w:r>
    </w:p>
    <w:p w14:paraId="1DCAE098"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lang w:bidi="en-US"/>
        </w:rPr>
        <w:t xml:space="preserve">3.1 </w:t>
      </w:r>
      <w:r>
        <w:rPr>
          <w:rFonts w:asciiTheme="minorHAnsi" w:hAnsiTheme="minorHAnsi"/>
          <w:b w:val="0"/>
          <w:noProof/>
          <w:sz w:val="22"/>
          <w:lang w:eastAsia="en-AU"/>
        </w:rPr>
        <w:tab/>
      </w:r>
      <w:r>
        <w:rPr>
          <w:noProof/>
          <w:lang w:bidi="en-US"/>
        </w:rPr>
        <w:t>Scoping and consultation</w:t>
      </w:r>
      <w:r>
        <w:rPr>
          <w:noProof/>
        </w:rPr>
        <w:tab/>
      </w:r>
      <w:r>
        <w:rPr>
          <w:noProof/>
        </w:rPr>
        <w:fldChar w:fldCharType="begin"/>
      </w:r>
      <w:r>
        <w:rPr>
          <w:noProof/>
        </w:rPr>
        <w:instrText xml:space="preserve"> PAGEREF _Toc416252582 \h </w:instrText>
      </w:r>
      <w:r>
        <w:rPr>
          <w:noProof/>
        </w:rPr>
      </w:r>
      <w:r>
        <w:rPr>
          <w:noProof/>
        </w:rPr>
        <w:fldChar w:fldCharType="separate"/>
      </w:r>
      <w:r>
        <w:rPr>
          <w:noProof/>
        </w:rPr>
        <w:t>11</w:t>
      </w:r>
      <w:r>
        <w:rPr>
          <w:noProof/>
        </w:rPr>
        <w:fldChar w:fldCharType="end"/>
      </w:r>
    </w:p>
    <w:p w14:paraId="0B16F4C6"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lang w:bidi="en-US"/>
        </w:rPr>
        <w:t>3.2</w:t>
      </w:r>
      <w:r>
        <w:rPr>
          <w:rFonts w:asciiTheme="minorHAnsi" w:hAnsiTheme="minorHAnsi"/>
          <w:b w:val="0"/>
          <w:noProof/>
          <w:sz w:val="22"/>
          <w:lang w:eastAsia="en-AU"/>
        </w:rPr>
        <w:tab/>
      </w:r>
      <w:r>
        <w:rPr>
          <w:noProof/>
          <w:lang w:bidi="en-US"/>
        </w:rPr>
        <w:t>Project planning and design</w:t>
      </w:r>
      <w:r>
        <w:rPr>
          <w:noProof/>
        </w:rPr>
        <w:tab/>
      </w:r>
      <w:r>
        <w:rPr>
          <w:noProof/>
        </w:rPr>
        <w:fldChar w:fldCharType="begin"/>
      </w:r>
      <w:r>
        <w:rPr>
          <w:noProof/>
        </w:rPr>
        <w:instrText xml:space="preserve"> PAGEREF _Toc416252583 \h </w:instrText>
      </w:r>
      <w:r>
        <w:rPr>
          <w:noProof/>
        </w:rPr>
      </w:r>
      <w:r>
        <w:rPr>
          <w:noProof/>
        </w:rPr>
        <w:fldChar w:fldCharType="separate"/>
      </w:r>
      <w:r>
        <w:rPr>
          <w:noProof/>
        </w:rPr>
        <w:t>12</w:t>
      </w:r>
      <w:r>
        <w:rPr>
          <w:noProof/>
        </w:rPr>
        <w:fldChar w:fldCharType="end"/>
      </w:r>
    </w:p>
    <w:p w14:paraId="0AB90356"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3.3</w:t>
      </w:r>
      <w:r>
        <w:rPr>
          <w:rFonts w:asciiTheme="minorHAnsi" w:hAnsiTheme="minorHAnsi"/>
          <w:b w:val="0"/>
          <w:noProof/>
          <w:sz w:val="22"/>
          <w:lang w:eastAsia="en-AU"/>
        </w:rPr>
        <w:tab/>
      </w:r>
      <w:r>
        <w:rPr>
          <w:noProof/>
        </w:rPr>
        <w:t>Project implementation</w:t>
      </w:r>
      <w:r>
        <w:rPr>
          <w:noProof/>
        </w:rPr>
        <w:tab/>
      </w:r>
      <w:r>
        <w:rPr>
          <w:noProof/>
        </w:rPr>
        <w:fldChar w:fldCharType="begin"/>
      </w:r>
      <w:r>
        <w:rPr>
          <w:noProof/>
        </w:rPr>
        <w:instrText xml:space="preserve"> PAGEREF _Toc416252584 \h </w:instrText>
      </w:r>
      <w:r>
        <w:rPr>
          <w:noProof/>
        </w:rPr>
      </w:r>
      <w:r>
        <w:rPr>
          <w:noProof/>
        </w:rPr>
        <w:fldChar w:fldCharType="separate"/>
      </w:r>
      <w:r>
        <w:rPr>
          <w:noProof/>
        </w:rPr>
        <w:t>13</w:t>
      </w:r>
      <w:r>
        <w:rPr>
          <w:noProof/>
        </w:rPr>
        <w:fldChar w:fldCharType="end"/>
      </w:r>
    </w:p>
    <w:p w14:paraId="76C19E94"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3.4</w:t>
      </w:r>
      <w:r>
        <w:rPr>
          <w:rFonts w:asciiTheme="minorHAnsi" w:hAnsiTheme="minorHAnsi"/>
          <w:b w:val="0"/>
          <w:noProof/>
          <w:sz w:val="22"/>
          <w:lang w:eastAsia="en-AU"/>
        </w:rPr>
        <w:tab/>
      </w:r>
      <w:r>
        <w:rPr>
          <w:noProof/>
        </w:rPr>
        <w:t>Project evaluation</w:t>
      </w:r>
      <w:r>
        <w:rPr>
          <w:noProof/>
        </w:rPr>
        <w:tab/>
      </w:r>
      <w:r>
        <w:rPr>
          <w:noProof/>
        </w:rPr>
        <w:fldChar w:fldCharType="begin"/>
      </w:r>
      <w:r>
        <w:rPr>
          <w:noProof/>
        </w:rPr>
        <w:instrText xml:space="preserve"> PAGEREF _Toc416252585 \h </w:instrText>
      </w:r>
      <w:r>
        <w:rPr>
          <w:noProof/>
        </w:rPr>
      </w:r>
      <w:r>
        <w:rPr>
          <w:noProof/>
        </w:rPr>
        <w:fldChar w:fldCharType="separate"/>
      </w:r>
      <w:r>
        <w:rPr>
          <w:noProof/>
        </w:rPr>
        <w:t>14</w:t>
      </w:r>
      <w:r>
        <w:rPr>
          <w:noProof/>
        </w:rPr>
        <w:fldChar w:fldCharType="end"/>
      </w:r>
    </w:p>
    <w:p w14:paraId="7CED97A3"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3.5</w:t>
      </w:r>
      <w:r>
        <w:rPr>
          <w:rFonts w:asciiTheme="minorHAnsi" w:hAnsiTheme="minorHAnsi"/>
          <w:b w:val="0"/>
          <w:noProof/>
          <w:sz w:val="22"/>
          <w:lang w:eastAsia="en-AU"/>
        </w:rPr>
        <w:tab/>
      </w:r>
      <w:r>
        <w:rPr>
          <w:noProof/>
        </w:rPr>
        <w:t>Record-keeping and reports</w:t>
      </w:r>
      <w:r>
        <w:rPr>
          <w:noProof/>
        </w:rPr>
        <w:tab/>
      </w:r>
      <w:r>
        <w:rPr>
          <w:noProof/>
        </w:rPr>
        <w:fldChar w:fldCharType="begin"/>
      </w:r>
      <w:r>
        <w:rPr>
          <w:noProof/>
        </w:rPr>
        <w:instrText xml:space="preserve"> PAGEREF _Toc416252586 \h </w:instrText>
      </w:r>
      <w:r>
        <w:rPr>
          <w:noProof/>
        </w:rPr>
      </w:r>
      <w:r>
        <w:rPr>
          <w:noProof/>
        </w:rPr>
        <w:fldChar w:fldCharType="separate"/>
      </w:r>
      <w:r>
        <w:rPr>
          <w:noProof/>
        </w:rPr>
        <w:t>14</w:t>
      </w:r>
      <w:r>
        <w:rPr>
          <w:noProof/>
        </w:rPr>
        <w:fldChar w:fldCharType="end"/>
      </w:r>
    </w:p>
    <w:p w14:paraId="41DF3C6E" w14:textId="77777777" w:rsidR="000B0E22" w:rsidRDefault="000B0E22">
      <w:pPr>
        <w:pStyle w:val="TOC1"/>
        <w:tabs>
          <w:tab w:val="left" w:pos="1440"/>
          <w:tab w:val="right" w:leader="dot" w:pos="8778"/>
        </w:tabs>
        <w:rPr>
          <w:rFonts w:asciiTheme="minorHAnsi" w:hAnsiTheme="minorHAnsi"/>
          <w:b w:val="0"/>
          <w:noProof/>
          <w:lang w:eastAsia="en-AU"/>
        </w:rPr>
      </w:pPr>
      <w:r>
        <w:rPr>
          <w:noProof/>
        </w:rPr>
        <w:t>SECTION 4:</w:t>
      </w:r>
      <w:r>
        <w:rPr>
          <w:rFonts w:asciiTheme="minorHAnsi" w:hAnsiTheme="minorHAnsi"/>
          <w:b w:val="0"/>
          <w:noProof/>
          <w:lang w:eastAsia="en-AU"/>
        </w:rPr>
        <w:tab/>
      </w:r>
      <w:r>
        <w:rPr>
          <w:noProof/>
        </w:rPr>
        <w:t>EVENT MANAGEMENT</w:t>
      </w:r>
      <w:r>
        <w:rPr>
          <w:noProof/>
        </w:rPr>
        <w:tab/>
      </w:r>
      <w:r>
        <w:rPr>
          <w:noProof/>
        </w:rPr>
        <w:fldChar w:fldCharType="begin"/>
      </w:r>
      <w:r>
        <w:rPr>
          <w:noProof/>
        </w:rPr>
        <w:instrText xml:space="preserve"> PAGEREF _Toc416252587 \h </w:instrText>
      </w:r>
      <w:r>
        <w:rPr>
          <w:noProof/>
        </w:rPr>
      </w:r>
      <w:r>
        <w:rPr>
          <w:noProof/>
        </w:rPr>
        <w:fldChar w:fldCharType="separate"/>
      </w:r>
      <w:r>
        <w:rPr>
          <w:noProof/>
        </w:rPr>
        <w:t>15</w:t>
      </w:r>
      <w:r>
        <w:rPr>
          <w:noProof/>
        </w:rPr>
        <w:fldChar w:fldCharType="end"/>
      </w:r>
    </w:p>
    <w:p w14:paraId="2C1E1750"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4.1</w:t>
      </w:r>
      <w:r>
        <w:rPr>
          <w:rFonts w:asciiTheme="minorHAnsi" w:hAnsiTheme="minorHAnsi"/>
          <w:b w:val="0"/>
          <w:noProof/>
          <w:sz w:val="22"/>
          <w:lang w:eastAsia="en-AU"/>
        </w:rPr>
        <w:tab/>
      </w:r>
      <w:r>
        <w:rPr>
          <w:noProof/>
        </w:rPr>
        <w:t>Events as projects</w:t>
      </w:r>
      <w:r>
        <w:rPr>
          <w:noProof/>
        </w:rPr>
        <w:tab/>
      </w:r>
      <w:r>
        <w:rPr>
          <w:noProof/>
        </w:rPr>
        <w:fldChar w:fldCharType="begin"/>
      </w:r>
      <w:r>
        <w:rPr>
          <w:noProof/>
        </w:rPr>
        <w:instrText xml:space="preserve"> PAGEREF _Toc416252588 \h </w:instrText>
      </w:r>
      <w:r>
        <w:rPr>
          <w:noProof/>
        </w:rPr>
      </w:r>
      <w:r>
        <w:rPr>
          <w:noProof/>
        </w:rPr>
        <w:fldChar w:fldCharType="separate"/>
      </w:r>
      <w:r>
        <w:rPr>
          <w:noProof/>
        </w:rPr>
        <w:t>15</w:t>
      </w:r>
      <w:r>
        <w:rPr>
          <w:noProof/>
        </w:rPr>
        <w:fldChar w:fldCharType="end"/>
      </w:r>
    </w:p>
    <w:p w14:paraId="19711941"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4.2</w:t>
      </w:r>
      <w:r>
        <w:rPr>
          <w:rFonts w:asciiTheme="minorHAnsi" w:hAnsiTheme="minorHAnsi"/>
          <w:b w:val="0"/>
          <w:noProof/>
          <w:sz w:val="22"/>
          <w:lang w:eastAsia="en-AU"/>
        </w:rPr>
        <w:tab/>
      </w:r>
      <w:r>
        <w:rPr>
          <w:noProof/>
        </w:rPr>
        <w:t>Event planning</w:t>
      </w:r>
      <w:r>
        <w:rPr>
          <w:noProof/>
        </w:rPr>
        <w:tab/>
      </w:r>
      <w:r>
        <w:rPr>
          <w:noProof/>
        </w:rPr>
        <w:fldChar w:fldCharType="begin"/>
      </w:r>
      <w:r>
        <w:rPr>
          <w:noProof/>
        </w:rPr>
        <w:instrText xml:space="preserve"> PAGEREF _Toc416252589 \h </w:instrText>
      </w:r>
      <w:r>
        <w:rPr>
          <w:noProof/>
        </w:rPr>
      </w:r>
      <w:r>
        <w:rPr>
          <w:noProof/>
        </w:rPr>
        <w:fldChar w:fldCharType="separate"/>
      </w:r>
      <w:r>
        <w:rPr>
          <w:noProof/>
        </w:rPr>
        <w:t>15</w:t>
      </w:r>
      <w:r>
        <w:rPr>
          <w:noProof/>
        </w:rPr>
        <w:fldChar w:fldCharType="end"/>
      </w:r>
    </w:p>
    <w:p w14:paraId="22E28724"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4.3</w:t>
      </w:r>
      <w:r>
        <w:rPr>
          <w:rFonts w:asciiTheme="minorHAnsi" w:hAnsiTheme="minorHAnsi"/>
          <w:b w:val="0"/>
          <w:noProof/>
          <w:sz w:val="22"/>
          <w:lang w:eastAsia="en-AU"/>
        </w:rPr>
        <w:tab/>
      </w:r>
      <w:r>
        <w:rPr>
          <w:noProof/>
        </w:rPr>
        <w:t>Event co-ordination</w:t>
      </w:r>
      <w:r>
        <w:rPr>
          <w:noProof/>
        </w:rPr>
        <w:tab/>
      </w:r>
      <w:r>
        <w:rPr>
          <w:noProof/>
        </w:rPr>
        <w:fldChar w:fldCharType="begin"/>
      </w:r>
      <w:r>
        <w:rPr>
          <w:noProof/>
        </w:rPr>
        <w:instrText xml:space="preserve"> PAGEREF _Toc416252590 \h </w:instrText>
      </w:r>
      <w:r>
        <w:rPr>
          <w:noProof/>
        </w:rPr>
      </w:r>
      <w:r>
        <w:rPr>
          <w:noProof/>
        </w:rPr>
        <w:fldChar w:fldCharType="separate"/>
      </w:r>
      <w:r>
        <w:rPr>
          <w:noProof/>
        </w:rPr>
        <w:t>16</w:t>
      </w:r>
      <w:r>
        <w:rPr>
          <w:noProof/>
        </w:rPr>
        <w:fldChar w:fldCharType="end"/>
      </w:r>
    </w:p>
    <w:p w14:paraId="67673037"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4.4</w:t>
      </w:r>
      <w:r>
        <w:rPr>
          <w:rFonts w:asciiTheme="minorHAnsi" w:hAnsiTheme="minorHAnsi"/>
          <w:b w:val="0"/>
          <w:noProof/>
          <w:sz w:val="22"/>
          <w:lang w:eastAsia="en-AU"/>
        </w:rPr>
        <w:tab/>
      </w:r>
      <w:r>
        <w:rPr>
          <w:noProof/>
        </w:rPr>
        <w:t>Event finances</w:t>
      </w:r>
      <w:r>
        <w:rPr>
          <w:noProof/>
        </w:rPr>
        <w:tab/>
      </w:r>
      <w:r>
        <w:rPr>
          <w:noProof/>
        </w:rPr>
        <w:fldChar w:fldCharType="begin"/>
      </w:r>
      <w:r>
        <w:rPr>
          <w:noProof/>
        </w:rPr>
        <w:instrText xml:space="preserve"> PAGEREF _Toc416252591 \h </w:instrText>
      </w:r>
      <w:r>
        <w:rPr>
          <w:noProof/>
        </w:rPr>
      </w:r>
      <w:r>
        <w:rPr>
          <w:noProof/>
        </w:rPr>
        <w:fldChar w:fldCharType="separate"/>
      </w:r>
      <w:r>
        <w:rPr>
          <w:noProof/>
        </w:rPr>
        <w:t>19</w:t>
      </w:r>
      <w:r>
        <w:rPr>
          <w:noProof/>
        </w:rPr>
        <w:fldChar w:fldCharType="end"/>
      </w:r>
    </w:p>
    <w:p w14:paraId="7CB19A66"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4.5</w:t>
      </w:r>
      <w:r>
        <w:rPr>
          <w:rFonts w:asciiTheme="minorHAnsi" w:hAnsiTheme="minorHAnsi"/>
          <w:b w:val="0"/>
          <w:noProof/>
          <w:sz w:val="22"/>
          <w:lang w:eastAsia="en-AU"/>
        </w:rPr>
        <w:tab/>
      </w:r>
      <w:r>
        <w:rPr>
          <w:noProof/>
        </w:rPr>
        <w:t>Event promotion and dissemination</w:t>
      </w:r>
      <w:r>
        <w:rPr>
          <w:noProof/>
        </w:rPr>
        <w:tab/>
      </w:r>
      <w:r>
        <w:rPr>
          <w:noProof/>
        </w:rPr>
        <w:fldChar w:fldCharType="begin"/>
      </w:r>
      <w:r>
        <w:rPr>
          <w:noProof/>
        </w:rPr>
        <w:instrText xml:space="preserve"> PAGEREF _Toc416252592 \h </w:instrText>
      </w:r>
      <w:r>
        <w:rPr>
          <w:noProof/>
        </w:rPr>
      </w:r>
      <w:r>
        <w:rPr>
          <w:noProof/>
        </w:rPr>
        <w:fldChar w:fldCharType="separate"/>
      </w:r>
      <w:r>
        <w:rPr>
          <w:noProof/>
        </w:rPr>
        <w:t>20</w:t>
      </w:r>
      <w:r>
        <w:rPr>
          <w:noProof/>
        </w:rPr>
        <w:fldChar w:fldCharType="end"/>
      </w:r>
    </w:p>
    <w:p w14:paraId="447D34E3"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4.6</w:t>
      </w:r>
      <w:r>
        <w:rPr>
          <w:rFonts w:asciiTheme="minorHAnsi" w:hAnsiTheme="minorHAnsi"/>
          <w:b w:val="0"/>
          <w:noProof/>
          <w:sz w:val="22"/>
          <w:lang w:eastAsia="en-AU"/>
        </w:rPr>
        <w:tab/>
      </w:r>
      <w:r>
        <w:rPr>
          <w:noProof/>
        </w:rPr>
        <w:t>Registrations</w:t>
      </w:r>
      <w:r>
        <w:rPr>
          <w:noProof/>
        </w:rPr>
        <w:tab/>
      </w:r>
      <w:r>
        <w:rPr>
          <w:noProof/>
        </w:rPr>
        <w:fldChar w:fldCharType="begin"/>
      </w:r>
      <w:r>
        <w:rPr>
          <w:noProof/>
        </w:rPr>
        <w:instrText xml:space="preserve"> PAGEREF _Toc416252593 \h </w:instrText>
      </w:r>
      <w:r>
        <w:rPr>
          <w:noProof/>
        </w:rPr>
      </w:r>
      <w:r>
        <w:rPr>
          <w:noProof/>
        </w:rPr>
        <w:fldChar w:fldCharType="separate"/>
      </w:r>
      <w:r>
        <w:rPr>
          <w:noProof/>
        </w:rPr>
        <w:t>20</w:t>
      </w:r>
      <w:r>
        <w:rPr>
          <w:noProof/>
        </w:rPr>
        <w:fldChar w:fldCharType="end"/>
      </w:r>
    </w:p>
    <w:p w14:paraId="1262CFCB"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4.7</w:t>
      </w:r>
      <w:r>
        <w:rPr>
          <w:rFonts w:asciiTheme="minorHAnsi" w:hAnsiTheme="minorHAnsi"/>
          <w:b w:val="0"/>
          <w:noProof/>
          <w:sz w:val="22"/>
          <w:lang w:eastAsia="en-AU"/>
        </w:rPr>
        <w:tab/>
      </w:r>
      <w:r>
        <w:rPr>
          <w:noProof/>
        </w:rPr>
        <w:t>Event day preparation</w:t>
      </w:r>
      <w:r>
        <w:rPr>
          <w:noProof/>
        </w:rPr>
        <w:tab/>
      </w:r>
      <w:r>
        <w:rPr>
          <w:noProof/>
        </w:rPr>
        <w:fldChar w:fldCharType="begin"/>
      </w:r>
      <w:r>
        <w:rPr>
          <w:noProof/>
        </w:rPr>
        <w:instrText xml:space="preserve"> PAGEREF _Toc416252594 \h </w:instrText>
      </w:r>
      <w:r>
        <w:rPr>
          <w:noProof/>
        </w:rPr>
      </w:r>
      <w:r>
        <w:rPr>
          <w:noProof/>
        </w:rPr>
        <w:fldChar w:fldCharType="separate"/>
      </w:r>
      <w:r>
        <w:rPr>
          <w:noProof/>
        </w:rPr>
        <w:t>21</w:t>
      </w:r>
      <w:r>
        <w:rPr>
          <w:noProof/>
        </w:rPr>
        <w:fldChar w:fldCharType="end"/>
      </w:r>
    </w:p>
    <w:p w14:paraId="73CA64BA"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4.8</w:t>
      </w:r>
      <w:r>
        <w:rPr>
          <w:rFonts w:asciiTheme="minorHAnsi" w:hAnsiTheme="minorHAnsi"/>
          <w:b w:val="0"/>
          <w:noProof/>
          <w:sz w:val="22"/>
          <w:lang w:eastAsia="en-AU"/>
        </w:rPr>
        <w:tab/>
      </w:r>
      <w:r>
        <w:rPr>
          <w:noProof/>
        </w:rPr>
        <w:t>Evaluation</w:t>
      </w:r>
      <w:r>
        <w:rPr>
          <w:noProof/>
        </w:rPr>
        <w:tab/>
      </w:r>
      <w:r>
        <w:rPr>
          <w:noProof/>
        </w:rPr>
        <w:fldChar w:fldCharType="begin"/>
      </w:r>
      <w:r>
        <w:rPr>
          <w:noProof/>
        </w:rPr>
        <w:instrText xml:space="preserve"> PAGEREF _Toc416252595 \h </w:instrText>
      </w:r>
      <w:r>
        <w:rPr>
          <w:noProof/>
        </w:rPr>
      </w:r>
      <w:r>
        <w:rPr>
          <w:noProof/>
        </w:rPr>
        <w:fldChar w:fldCharType="separate"/>
      </w:r>
      <w:r>
        <w:rPr>
          <w:noProof/>
        </w:rPr>
        <w:t>21</w:t>
      </w:r>
      <w:r>
        <w:rPr>
          <w:noProof/>
        </w:rPr>
        <w:fldChar w:fldCharType="end"/>
      </w:r>
    </w:p>
    <w:p w14:paraId="36872670"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4.9</w:t>
      </w:r>
      <w:r>
        <w:rPr>
          <w:rFonts w:asciiTheme="minorHAnsi" w:hAnsiTheme="minorHAnsi"/>
          <w:b w:val="0"/>
          <w:noProof/>
          <w:sz w:val="22"/>
          <w:lang w:eastAsia="en-AU"/>
        </w:rPr>
        <w:tab/>
      </w:r>
      <w:r>
        <w:rPr>
          <w:noProof/>
        </w:rPr>
        <w:t>Record-keeping</w:t>
      </w:r>
      <w:r>
        <w:rPr>
          <w:noProof/>
        </w:rPr>
        <w:tab/>
      </w:r>
      <w:r>
        <w:rPr>
          <w:noProof/>
        </w:rPr>
        <w:fldChar w:fldCharType="begin"/>
      </w:r>
      <w:r>
        <w:rPr>
          <w:noProof/>
        </w:rPr>
        <w:instrText xml:space="preserve"> PAGEREF _Toc416252596 \h </w:instrText>
      </w:r>
      <w:r>
        <w:rPr>
          <w:noProof/>
        </w:rPr>
      </w:r>
      <w:r>
        <w:rPr>
          <w:noProof/>
        </w:rPr>
        <w:fldChar w:fldCharType="separate"/>
      </w:r>
      <w:r>
        <w:rPr>
          <w:noProof/>
        </w:rPr>
        <w:t>21</w:t>
      </w:r>
      <w:r>
        <w:rPr>
          <w:noProof/>
        </w:rPr>
        <w:fldChar w:fldCharType="end"/>
      </w:r>
    </w:p>
    <w:p w14:paraId="79DA5BB1" w14:textId="77777777" w:rsidR="000B0E22" w:rsidRDefault="000B0E22">
      <w:pPr>
        <w:pStyle w:val="TOC1"/>
        <w:tabs>
          <w:tab w:val="left" w:pos="1440"/>
          <w:tab w:val="right" w:leader="dot" w:pos="8778"/>
        </w:tabs>
        <w:rPr>
          <w:rFonts w:asciiTheme="minorHAnsi" w:hAnsiTheme="minorHAnsi"/>
          <w:b w:val="0"/>
          <w:noProof/>
          <w:lang w:eastAsia="en-AU"/>
        </w:rPr>
      </w:pPr>
      <w:r>
        <w:rPr>
          <w:noProof/>
        </w:rPr>
        <w:t>SECTION 5:</w:t>
      </w:r>
      <w:r>
        <w:rPr>
          <w:rFonts w:asciiTheme="minorHAnsi" w:hAnsiTheme="minorHAnsi"/>
          <w:b w:val="0"/>
          <w:noProof/>
          <w:lang w:eastAsia="en-AU"/>
        </w:rPr>
        <w:tab/>
      </w:r>
      <w:r>
        <w:rPr>
          <w:noProof/>
        </w:rPr>
        <w:t>PROGRAM EVALUATION</w:t>
      </w:r>
      <w:r>
        <w:rPr>
          <w:noProof/>
        </w:rPr>
        <w:tab/>
      </w:r>
      <w:r>
        <w:rPr>
          <w:noProof/>
        </w:rPr>
        <w:fldChar w:fldCharType="begin"/>
      </w:r>
      <w:r>
        <w:rPr>
          <w:noProof/>
        </w:rPr>
        <w:instrText xml:space="preserve"> PAGEREF _Toc416252597 \h </w:instrText>
      </w:r>
      <w:r>
        <w:rPr>
          <w:noProof/>
        </w:rPr>
      </w:r>
      <w:r>
        <w:rPr>
          <w:noProof/>
        </w:rPr>
        <w:fldChar w:fldCharType="separate"/>
      </w:r>
      <w:r>
        <w:rPr>
          <w:noProof/>
        </w:rPr>
        <w:t>23</w:t>
      </w:r>
      <w:r>
        <w:rPr>
          <w:noProof/>
        </w:rPr>
        <w:fldChar w:fldCharType="end"/>
      </w:r>
    </w:p>
    <w:p w14:paraId="48FCA0AB"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5.1</w:t>
      </w:r>
      <w:r>
        <w:rPr>
          <w:rFonts w:asciiTheme="minorHAnsi" w:hAnsiTheme="minorHAnsi"/>
          <w:b w:val="0"/>
          <w:noProof/>
          <w:sz w:val="22"/>
          <w:lang w:eastAsia="en-AU"/>
        </w:rPr>
        <w:tab/>
      </w:r>
      <w:r>
        <w:rPr>
          <w:noProof/>
        </w:rPr>
        <w:t>Types of evaluation</w:t>
      </w:r>
      <w:r>
        <w:rPr>
          <w:noProof/>
        </w:rPr>
        <w:tab/>
      </w:r>
      <w:r>
        <w:rPr>
          <w:noProof/>
        </w:rPr>
        <w:fldChar w:fldCharType="begin"/>
      </w:r>
      <w:r>
        <w:rPr>
          <w:noProof/>
        </w:rPr>
        <w:instrText xml:space="preserve"> PAGEREF _Toc416252598 \h </w:instrText>
      </w:r>
      <w:r>
        <w:rPr>
          <w:noProof/>
        </w:rPr>
      </w:r>
      <w:r>
        <w:rPr>
          <w:noProof/>
        </w:rPr>
        <w:fldChar w:fldCharType="separate"/>
      </w:r>
      <w:r>
        <w:rPr>
          <w:noProof/>
        </w:rPr>
        <w:t>23</w:t>
      </w:r>
      <w:r>
        <w:rPr>
          <w:noProof/>
        </w:rPr>
        <w:fldChar w:fldCharType="end"/>
      </w:r>
    </w:p>
    <w:p w14:paraId="1EAC9445"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5.2</w:t>
      </w:r>
      <w:r>
        <w:rPr>
          <w:rFonts w:asciiTheme="minorHAnsi" w:hAnsiTheme="minorHAnsi"/>
          <w:b w:val="0"/>
          <w:noProof/>
          <w:sz w:val="22"/>
          <w:lang w:eastAsia="en-AU"/>
        </w:rPr>
        <w:tab/>
      </w:r>
      <w:r>
        <w:rPr>
          <w:noProof/>
        </w:rPr>
        <w:t>Purpose of evaluation</w:t>
      </w:r>
      <w:r>
        <w:rPr>
          <w:noProof/>
        </w:rPr>
        <w:tab/>
      </w:r>
      <w:r>
        <w:rPr>
          <w:noProof/>
        </w:rPr>
        <w:fldChar w:fldCharType="begin"/>
      </w:r>
      <w:r>
        <w:rPr>
          <w:noProof/>
        </w:rPr>
        <w:instrText xml:space="preserve"> PAGEREF _Toc416252599 \h </w:instrText>
      </w:r>
      <w:r>
        <w:rPr>
          <w:noProof/>
        </w:rPr>
      </w:r>
      <w:r>
        <w:rPr>
          <w:noProof/>
        </w:rPr>
        <w:fldChar w:fldCharType="separate"/>
      </w:r>
      <w:r>
        <w:rPr>
          <w:noProof/>
        </w:rPr>
        <w:t>24</w:t>
      </w:r>
      <w:r>
        <w:rPr>
          <w:noProof/>
        </w:rPr>
        <w:fldChar w:fldCharType="end"/>
      </w:r>
    </w:p>
    <w:p w14:paraId="5DC0CDDE"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lastRenderedPageBreak/>
        <w:t>5.3</w:t>
      </w:r>
      <w:r>
        <w:rPr>
          <w:rFonts w:asciiTheme="minorHAnsi" w:hAnsiTheme="minorHAnsi"/>
          <w:b w:val="0"/>
          <w:noProof/>
          <w:sz w:val="22"/>
          <w:lang w:eastAsia="en-AU"/>
        </w:rPr>
        <w:tab/>
      </w:r>
      <w:r>
        <w:rPr>
          <w:noProof/>
        </w:rPr>
        <w:t>Planning an evaluation</w:t>
      </w:r>
      <w:r>
        <w:rPr>
          <w:noProof/>
        </w:rPr>
        <w:tab/>
      </w:r>
      <w:r>
        <w:rPr>
          <w:noProof/>
        </w:rPr>
        <w:fldChar w:fldCharType="begin"/>
      </w:r>
      <w:r>
        <w:rPr>
          <w:noProof/>
        </w:rPr>
        <w:instrText xml:space="preserve"> PAGEREF _Toc416252600 \h </w:instrText>
      </w:r>
      <w:r>
        <w:rPr>
          <w:noProof/>
        </w:rPr>
      </w:r>
      <w:r>
        <w:rPr>
          <w:noProof/>
        </w:rPr>
        <w:fldChar w:fldCharType="separate"/>
      </w:r>
      <w:r>
        <w:rPr>
          <w:noProof/>
        </w:rPr>
        <w:t>24</w:t>
      </w:r>
      <w:r>
        <w:rPr>
          <w:noProof/>
        </w:rPr>
        <w:fldChar w:fldCharType="end"/>
      </w:r>
    </w:p>
    <w:p w14:paraId="48A69D55"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5.4</w:t>
      </w:r>
      <w:r>
        <w:rPr>
          <w:rFonts w:asciiTheme="minorHAnsi" w:hAnsiTheme="minorHAnsi"/>
          <w:b w:val="0"/>
          <w:noProof/>
          <w:sz w:val="22"/>
          <w:lang w:eastAsia="en-AU"/>
        </w:rPr>
        <w:tab/>
      </w:r>
      <w:r>
        <w:rPr>
          <w:noProof/>
        </w:rPr>
        <w:t>Conducting an evaluation</w:t>
      </w:r>
      <w:r>
        <w:rPr>
          <w:noProof/>
        </w:rPr>
        <w:tab/>
      </w:r>
      <w:r>
        <w:rPr>
          <w:noProof/>
        </w:rPr>
        <w:fldChar w:fldCharType="begin"/>
      </w:r>
      <w:r>
        <w:rPr>
          <w:noProof/>
        </w:rPr>
        <w:instrText xml:space="preserve"> PAGEREF _Toc416252601 \h </w:instrText>
      </w:r>
      <w:r>
        <w:rPr>
          <w:noProof/>
        </w:rPr>
      </w:r>
      <w:r>
        <w:rPr>
          <w:noProof/>
        </w:rPr>
        <w:fldChar w:fldCharType="separate"/>
      </w:r>
      <w:r>
        <w:rPr>
          <w:noProof/>
        </w:rPr>
        <w:t>24</w:t>
      </w:r>
      <w:r>
        <w:rPr>
          <w:noProof/>
        </w:rPr>
        <w:fldChar w:fldCharType="end"/>
      </w:r>
    </w:p>
    <w:p w14:paraId="3AEE9DFF"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5.5</w:t>
      </w:r>
      <w:r>
        <w:rPr>
          <w:rFonts w:asciiTheme="minorHAnsi" w:hAnsiTheme="minorHAnsi"/>
          <w:b w:val="0"/>
          <w:noProof/>
          <w:sz w:val="22"/>
          <w:lang w:eastAsia="en-AU"/>
        </w:rPr>
        <w:tab/>
      </w:r>
      <w:r>
        <w:rPr>
          <w:noProof/>
        </w:rPr>
        <w:t>Analysis of information collected</w:t>
      </w:r>
      <w:r>
        <w:rPr>
          <w:noProof/>
        </w:rPr>
        <w:tab/>
      </w:r>
      <w:r>
        <w:rPr>
          <w:noProof/>
        </w:rPr>
        <w:fldChar w:fldCharType="begin"/>
      </w:r>
      <w:r>
        <w:rPr>
          <w:noProof/>
        </w:rPr>
        <w:instrText xml:space="preserve"> PAGEREF _Toc416252602 \h </w:instrText>
      </w:r>
      <w:r>
        <w:rPr>
          <w:noProof/>
        </w:rPr>
      </w:r>
      <w:r>
        <w:rPr>
          <w:noProof/>
        </w:rPr>
        <w:fldChar w:fldCharType="separate"/>
      </w:r>
      <w:r>
        <w:rPr>
          <w:noProof/>
        </w:rPr>
        <w:t>25</w:t>
      </w:r>
      <w:r>
        <w:rPr>
          <w:noProof/>
        </w:rPr>
        <w:fldChar w:fldCharType="end"/>
      </w:r>
    </w:p>
    <w:p w14:paraId="6F300A7D"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5.6</w:t>
      </w:r>
      <w:r>
        <w:rPr>
          <w:rFonts w:asciiTheme="minorHAnsi" w:hAnsiTheme="minorHAnsi"/>
          <w:b w:val="0"/>
          <w:noProof/>
          <w:sz w:val="22"/>
          <w:lang w:eastAsia="en-AU"/>
        </w:rPr>
        <w:tab/>
      </w:r>
      <w:r>
        <w:rPr>
          <w:noProof/>
        </w:rPr>
        <w:t>Evaluation report</w:t>
      </w:r>
      <w:r>
        <w:rPr>
          <w:noProof/>
        </w:rPr>
        <w:tab/>
      </w:r>
      <w:r>
        <w:rPr>
          <w:noProof/>
        </w:rPr>
        <w:fldChar w:fldCharType="begin"/>
      </w:r>
      <w:r>
        <w:rPr>
          <w:noProof/>
        </w:rPr>
        <w:instrText xml:space="preserve"> PAGEREF _Toc416252603 \h </w:instrText>
      </w:r>
      <w:r>
        <w:rPr>
          <w:noProof/>
        </w:rPr>
      </w:r>
      <w:r>
        <w:rPr>
          <w:noProof/>
        </w:rPr>
        <w:fldChar w:fldCharType="separate"/>
      </w:r>
      <w:r>
        <w:rPr>
          <w:noProof/>
        </w:rPr>
        <w:t>25</w:t>
      </w:r>
      <w:r>
        <w:rPr>
          <w:noProof/>
        </w:rPr>
        <w:fldChar w:fldCharType="end"/>
      </w:r>
    </w:p>
    <w:p w14:paraId="210F48DC" w14:textId="77777777" w:rsidR="000B0E22" w:rsidRDefault="000B0E22">
      <w:pPr>
        <w:pStyle w:val="TOC1"/>
        <w:tabs>
          <w:tab w:val="left" w:pos="1440"/>
          <w:tab w:val="right" w:leader="dot" w:pos="8778"/>
        </w:tabs>
        <w:rPr>
          <w:rFonts w:asciiTheme="minorHAnsi" w:hAnsiTheme="minorHAnsi"/>
          <w:b w:val="0"/>
          <w:noProof/>
          <w:lang w:eastAsia="en-AU"/>
        </w:rPr>
      </w:pPr>
      <w:r>
        <w:rPr>
          <w:noProof/>
        </w:rPr>
        <w:t>SECTION 6:</w:t>
      </w:r>
      <w:r>
        <w:rPr>
          <w:rFonts w:asciiTheme="minorHAnsi" w:hAnsiTheme="minorHAnsi"/>
          <w:b w:val="0"/>
          <w:noProof/>
          <w:lang w:eastAsia="en-AU"/>
        </w:rPr>
        <w:tab/>
      </w:r>
      <w:r>
        <w:rPr>
          <w:noProof/>
        </w:rPr>
        <w:t>INTERNAL REFERENCES</w:t>
      </w:r>
      <w:r>
        <w:rPr>
          <w:noProof/>
        </w:rPr>
        <w:tab/>
      </w:r>
      <w:r>
        <w:rPr>
          <w:noProof/>
        </w:rPr>
        <w:fldChar w:fldCharType="begin"/>
      </w:r>
      <w:r>
        <w:rPr>
          <w:noProof/>
        </w:rPr>
        <w:instrText xml:space="preserve"> PAGEREF _Toc416252604 \h </w:instrText>
      </w:r>
      <w:r>
        <w:rPr>
          <w:noProof/>
        </w:rPr>
      </w:r>
      <w:r>
        <w:rPr>
          <w:noProof/>
        </w:rPr>
        <w:fldChar w:fldCharType="separate"/>
      </w:r>
      <w:r>
        <w:rPr>
          <w:noProof/>
        </w:rPr>
        <w:t>27</w:t>
      </w:r>
      <w:r>
        <w:rPr>
          <w:noProof/>
        </w:rPr>
        <w:fldChar w:fldCharType="end"/>
      </w:r>
    </w:p>
    <w:p w14:paraId="626AE5AE"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6.1</w:t>
      </w:r>
      <w:r>
        <w:rPr>
          <w:rFonts w:asciiTheme="minorHAnsi" w:hAnsiTheme="minorHAnsi"/>
          <w:b w:val="0"/>
          <w:noProof/>
          <w:sz w:val="22"/>
          <w:lang w:eastAsia="en-AU"/>
        </w:rPr>
        <w:tab/>
      </w:r>
      <w:r>
        <w:rPr>
          <w:noProof/>
        </w:rPr>
        <w:t>Supporting documents</w:t>
      </w:r>
      <w:r>
        <w:rPr>
          <w:noProof/>
        </w:rPr>
        <w:tab/>
      </w:r>
      <w:r>
        <w:rPr>
          <w:noProof/>
        </w:rPr>
        <w:fldChar w:fldCharType="begin"/>
      </w:r>
      <w:r>
        <w:rPr>
          <w:noProof/>
        </w:rPr>
        <w:instrText xml:space="preserve"> PAGEREF _Toc416252605 \h </w:instrText>
      </w:r>
      <w:r>
        <w:rPr>
          <w:noProof/>
        </w:rPr>
      </w:r>
      <w:r>
        <w:rPr>
          <w:noProof/>
        </w:rPr>
        <w:fldChar w:fldCharType="separate"/>
      </w:r>
      <w:r>
        <w:rPr>
          <w:noProof/>
        </w:rPr>
        <w:t>27</w:t>
      </w:r>
      <w:r>
        <w:rPr>
          <w:noProof/>
        </w:rPr>
        <w:fldChar w:fldCharType="end"/>
      </w:r>
    </w:p>
    <w:p w14:paraId="39FA222C"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6.2</w:t>
      </w:r>
      <w:r>
        <w:rPr>
          <w:rFonts w:asciiTheme="minorHAnsi" w:hAnsiTheme="minorHAnsi"/>
          <w:b w:val="0"/>
          <w:noProof/>
          <w:sz w:val="22"/>
          <w:lang w:eastAsia="en-AU"/>
        </w:rPr>
        <w:tab/>
      </w:r>
      <w:r>
        <w:rPr>
          <w:noProof/>
        </w:rPr>
        <w:t>Related policies</w:t>
      </w:r>
      <w:r>
        <w:rPr>
          <w:noProof/>
        </w:rPr>
        <w:tab/>
      </w:r>
      <w:r>
        <w:rPr>
          <w:noProof/>
        </w:rPr>
        <w:fldChar w:fldCharType="begin"/>
      </w:r>
      <w:r>
        <w:rPr>
          <w:noProof/>
        </w:rPr>
        <w:instrText xml:space="preserve"> PAGEREF _Toc416252606 \h </w:instrText>
      </w:r>
      <w:r>
        <w:rPr>
          <w:noProof/>
        </w:rPr>
      </w:r>
      <w:r>
        <w:rPr>
          <w:noProof/>
        </w:rPr>
        <w:fldChar w:fldCharType="separate"/>
      </w:r>
      <w:r>
        <w:rPr>
          <w:noProof/>
        </w:rPr>
        <w:t>27</w:t>
      </w:r>
      <w:r>
        <w:rPr>
          <w:noProof/>
        </w:rPr>
        <w:fldChar w:fldCharType="end"/>
      </w:r>
    </w:p>
    <w:p w14:paraId="4BFDC348" w14:textId="77777777" w:rsidR="000B0E22" w:rsidRDefault="000B0E22">
      <w:pPr>
        <w:pStyle w:val="TOC1"/>
        <w:tabs>
          <w:tab w:val="left" w:pos="1440"/>
          <w:tab w:val="right" w:leader="dot" w:pos="8778"/>
        </w:tabs>
        <w:rPr>
          <w:rFonts w:asciiTheme="minorHAnsi" w:hAnsiTheme="minorHAnsi"/>
          <w:b w:val="0"/>
          <w:noProof/>
          <w:lang w:eastAsia="en-AU"/>
        </w:rPr>
      </w:pPr>
      <w:r>
        <w:rPr>
          <w:noProof/>
        </w:rPr>
        <w:t>SECTION 7:</w:t>
      </w:r>
      <w:r>
        <w:rPr>
          <w:rFonts w:asciiTheme="minorHAnsi" w:hAnsiTheme="minorHAnsi"/>
          <w:b w:val="0"/>
          <w:noProof/>
          <w:lang w:eastAsia="en-AU"/>
        </w:rPr>
        <w:tab/>
      </w:r>
      <w:r>
        <w:rPr>
          <w:noProof/>
        </w:rPr>
        <w:t>EXTERNAL REFERENCES</w:t>
      </w:r>
      <w:r>
        <w:rPr>
          <w:noProof/>
        </w:rPr>
        <w:tab/>
      </w:r>
      <w:r>
        <w:rPr>
          <w:noProof/>
        </w:rPr>
        <w:fldChar w:fldCharType="begin"/>
      </w:r>
      <w:r>
        <w:rPr>
          <w:noProof/>
        </w:rPr>
        <w:instrText xml:space="preserve"> PAGEREF _Toc416252607 \h </w:instrText>
      </w:r>
      <w:r>
        <w:rPr>
          <w:noProof/>
        </w:rPr>
      </w:r>
      <w:r>
        <w:rPr>
          <w:noProof/>
        </w:rPr>
        <w:fldChar w:fldCharType="separate"/>
      </w:r>
      <w:r>
        <w:rPr>
          <w:noProof/>
        </w:rPr>
        <w:t>28</w:t>
      </w:r>
      <w:r>
        <w:rPr>
          <w:noProof/>
        </w:rPr>
        <w:fldChar w:fldCharType="end"/>
      </w:r>
    </w:p>
    <w:p w14:paraId="61397E11"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7.1</w:t>
      </w:r>
      <w:r>
        <w:rPr>
          <w:rFonts w:asciiTheme="minorHAnsi" w:hAnsiTheme="minorHAnsi"/>
          <w:b w:val="0"/>
          <w:noProof/>
          <w:sz w:val="22"/>
          <w:lang w:eastAsia="en-AU"/>
        </w:rPr>
        <w:tab/>
      </w:r>
      <w:r>
        <w:rPr>
          <w:noProof/>
        </w:rPr>
        <w:t>Resources</w:t>
      </w:r>
      <w:r>
        <w:rPr>
          <w:noProof/>
        </w:rPr>
        <w:tab/>
      </w:r>
      <w:r>
        <w:rPr>
          <w:noProof/>
        </w:rPr>
        <w:fldChar w:fldCharType="begin"/>
      </w:r>
      <w:r>
        <w:rPr>
          <w:noProof/>
        </w:rPr>
        <w:instrText xml:space="preserve"> PAGEREF _Toc416252608 \h </w:instrText>
      </w:r>
      <w:r>
        <w:rPr>
          <w:noProof/>
        </w:rPr>
      </w:r>
      <w:r>
        <w:rPr>
          <w:noProof/>
        </w:rPr>
        <w:fldChar w:fldCharType="separate"/>
      </w:r>
      <w:r>
        <w:rPr>
          <w:noProof/>
        </w:rPr>
        <w:t>28</w:t>
      </w:r>
      <w:r>
        <w:rPr>
          <w:noProof/>
        </w:rPr>
        <w:fldChar w:fldCharType="end"/>
      </w:r>
    </w:p>
    <w:p w14:paraId="75A63501" w14:textId="77777777" w:rsidR="000B0E22" w:rsidRDefault="000B0E22">
      <w:pPr>
        <w:pStyle w:val="TOC2"/>
        <w:tabs>
          <w:tab w:val="left" w:pos="720"/>
          <w:tab w:val="right" w:leader="dot" w:pos="8778"/>
        </w:tabs>
        <w:rPr>
          <w:rFonts w:asciiTheme="minorHAnsi" w:hAnsiTheme="minorHAnsi"/>
          <w:b w:val="0"/>
          <w:noProof/>
          <w:sz w:val="22"/>
          <w:lang w:eastAsia="en-AU"/>
        </w:rPr>
      </w:pPr>
      <w:r>
        <w:rPr>
          <w:noProof/>
        </w:rPr>
        <w:t>7.2</w:t>
      </w:r>
      <w:r>
        <w:rPr>
          <w:rFonts w:asciiTheme="minorHAnsi" w:hAnsiTheme="minorHAnsi"/>
          <w:b w:val="0"/>
          <w:noProof/>
          <w:sz w:val="22"/>
          <w:lang w:eastAsia="en-AU"/>
        </w:rPr>
        <w:tab/>
      </w:r>
      <w:r>
        <w:rPr>
          <w:noProof/>
        </w:rPr>
        <w:t>Websites</w:t>
      </w:r>
      <w:r>
        <w:rPr>
          <w:noProof/>
        </w:rPr>
        <w:tab/>
      </w:r>
      <w:r>
        <w:rPr>
          <w:noProof/>
        </w:rPr>
        <w:fldChar w:fldCharType="begin"/>
      </w:r>
      <w:r>
        <w:rPr>
          <w:noProof/>
        </w:rPr>
        <w:instrText xml:space="preserve"> PAGEREF _Toc416252609 \h </w:instrText>
      </w:r>
      <w:r>
        <w:rPr>
          <w:noProof/>
        </w:rPr>
      </w:r>
      <w:r>
        <w:rPr>
          <w:noProof/>
        </w:rPr>
        <w:fldChar w:fldCharType="separate"/>
      </w:r>
      <w:r>
        <w:rPr>
          <w:noProof/>
        </w:rPr>
        <w:t>28</w:t>
      </w:r>
      <w:r>
        <w:rPr>
          <w:noProof/>
        </w:rPr>
        <w:fldChar w:fldCharType="end"/>
      </w:r>
    </w:p>
    <w:p w14:paraId="32A3BAA7" w14:textId="77777777" w:rsidR="00C24A4F" w:rsidRDefault="007477AF" w:rsidP="00FC58AF">
      <w:r>
        <w:rPr>
          <w:b/>
          <w:sz w:val="22"/>
          <w:szCs w:val="22"/>
        </w:rPr>
        <w:fldChar w:fldCharType="end"/>
      </w:r>
      <w:r w:rsidR="00C24A4F">
        <w:br w:type="page"/>
      </w:r>
    </w:p>
    <w:p w14:paraId="4E3C75F4" w14:textId="77777777" w:rsidR="00FE5941" w:rsidRDefault="00FE5941" w:rsidP="00523CA4">
      <w:pPr>
        <w:pStyle w:val="Heading1"/>
      </w:pPr>
      <w:bookmarkStart w:id="17" w:name="_Toc241832070"/>
    </w:p>
    <w:p w14:paraId="0085F0F4" w14:textId="77777777" w:rsidR="00FC58AF" w:rsidRDefault="00BC5EE4" w:rsidP="00523CA4">
      <w:pPr>
        <w:pStyle w:val="Heading1"/>
      </w:pPr>
      <w:bookmarkStart w:id="18" w:name="_Toc416252568"/>
      <w:r>
        <w:t>SECTION 1:</w:t>
      </w:r>
      <w:r>
        <w:tab/>
        <w:t xml:space="preserve">PROGRAM MANAGEMENT </w:t>
      </w:r>
      <w:r w:rsidR="00FC58AF">
        <w:t>FRAMEWORK</w:t>
      </w:r>
      <w:bookmarkEnd w:id="17"/>
      <w:bookmarkEnd w:id="18"/>
    </w:p>
    <w:p w14:paraId="2D7975EB" w14:textId="77777777" w:rsidR="00761326" w:rsidRDefault="00761326" w:rsidP="00FC58AF"/>
    <w:p w14:paraId="27AD7178" w14:textId="77777777" w:rsidR="00FC58AF" w:rsidRDefault="00523CA4" w:rsidP="00523CA4">
      <w:pPr>
        <w:pStyle w:val="Heading2"/>
      </w:pPr>
      <w:bookmarkStart w:id="19" w:name="_Toc241832071"/>
      <w:bookmarkStart w:id="20" w:name="_Toc416252569"/>
      <w:r>
        <w:t>1.1</w:t>
      </w:r>
      <w:r>
        <w:tab/>
      </w:r>
      <w:r w:rsidR="00FC58AF">
        <w:t>Policy statement</w:t>
      </w:r>
      <w:bookmarkEnd w:id="19"/>
      <w:bookmarkEnd w:id="20"/>
    </w:p>
    <w:p w14:paraId="43E6D74E" w14:textId="1E014A62" w:rsidR="00AE3C26" w:rsidRDefault="00AE3C26" w:rsidP="00AE3C26">
      <w:r>
        <w:rPr>
          <w:b/>
        </w:rPr>
        <w:t>[</w:t>
      </w:r>
      <w:r w:rsidRPr="00183363">
        <w:rPr>
          <w:b/>
        </w:rPr>
        <w:t>Insert organisation name]</w:t>
      </w:r>
      <w:r>
        <w:t xml:space="preserve"> is committed to effective program management through clearly defined processes which set clear goals, objectives and outcomes and allows for evaluation and the measurement of the impact of activities.  This includes</w:t>
      </w:r>
      <w:r w:rsidR="00B7565B">
        <w:t xml:space="preserve"> both clinical and non-clinical</w:t>
      </w:r>
      <w:r>
        <w:t xml:space="preserve"> programs, projects and event management.</w:t>
      </w:r>
    </w:p>
    <w:p w14:paraId="09DEB134" w14:textId="77777777" w:rsidR="00AE3C26" w:rsidRDefault="00AE3C26" w:rsidP="00AE3C26"/>
    <w:p w14:paraId="3F40DC3A" w14:textId="1A057A17" w:rsidR="00AE3C26" w:rsidRDefault="000665F8" w:rsidP="00AE3C26">
      <w:r>
        <w:t>Programs, projects and events/</w:t>
      </w:r>
      <w:r w:rsidR="00AE3C26">
        <w:t>activities are essential component</w:t>
      </w:r>
      <w:r w:rsidR="00614E56">
        <w:t>s</w:t>
      </w:r>
      <w:r w:rsidR="00AE3C26">
        <w:t xml:space="preserve"> </w:t>
      </w:r>
      <w:r w:rsidR="006A5FDC">
        <w:t>of organisational</w:t>
      </w:r>
      <w:r w:rsidR="00614E56">
        <w:t xml:space="preserve"> work that contribute to</w:t>
      </w:r>
      <w:r w:rsidR="00AE3C26">
        <w:t xml:space="preserve"> ongoing </w:t>
      </w:r>
      <w:r w:rsidR="00614E56">
        <w:t xml:space="preserve">service </w:t>
      </w:r>
      <w:r w:rsidR="00AE3C26">
        <w:t xml:space="preserve">development and support to </w:t>
      </w:r>
      <w:r w:rsidR="00DF67DC">
        <w:t>clients</w:t>
      </w:r>
      <w:r w:rsidR="00AE3C26">
        <w:t>.</w:t>
      </w:r>
    </w:p>
    <w:p w14:paraId="364D69B9" w14:textId="77777777" w:rsidR="00AE3C26" w:rsidRDefault="00AE3C26" w:rsidP="00FC58AF"/>
    <w:p w14:paraId="52DDB114" w14:textId="77777777" w:rsidR="00FC58AF" w:rsidRDefault="00FC58AF" w:rsidP="00523CA4">
      <w:pPr>
        <w:pStyle w:val="Heading2"/>
      </w:pPr>
      <w:bookmarkStart w:id="21" w:name="_Toc241832072"/>
      <w:bookmarkStart w:id="22" w:name="_Toc416252570"/>
      <w:r>
        <w:t>1.2</w:t>
      </w:r>
      <w:r>
        <w:tab/>
        <w:t>Purpose and scope</w:t>
      </w:r>
      <w:bookmarkEnd w:id="21"/>
      <w:bookmarkEnd w:id="22"/>
    </w:p>
    <w:p w14:paraId="1DDF2210" w14:textId="77777777" w:rsidR="004278AA" w:rsidRDefault="004278AA" w:rsidP="004278AA">
      <w:r>
        <w:t xml:space="preserve">The purpose of this policy is to ensure program management at </w:t>
      </w:r>
      <w:r w:rsidRPr="004278AA">
        <w:rPr>
          <w:b/>
        </w:rPr>
        <w:t>[insert organisation name]</w:t>
      </w:r>
      <w:r>
        <w:t xml:space="preserve"> is guided by sound and consistent administration and management through its processes and practices. </w:t>
      </w:r>
    </w:p>
    <w:p w14:paraId="142A7278" w14:textId="77777777" w:rsidR="004278AA" w:rsidRDefault="004278AA" w:rsidP="004278AA"/>
    <w:p w14:paraId="3B7610FA" w14:textId="6269E7D4" w:rsidR="004278AA" w:rsidRDefault="004278AA" w:rsidP="004278AA">
      <w:r>
        <w:t>This policy provides broad guidelines on planning, managing and evaluating organisational activities. The management of some activit</w:t>
      </w:r>
      <w:r w:rsidR="002B0B2E">
        <w:t>ies</w:t>
      </w:r>
      <w:r>
        <w:t xml:space="preserve"> may additionally be guided by specific funding and performance agreements. </w:t>
      </w:r>
    </w:p>
    <w:p w14:paraId="3B76272E" w14:textId="77777777" w:rsidR="004278AA" w:rsidRDefault="004278AA" w:rsidP="004278AA"/>
    <w:p w14:paraId="3F3A288B" w14:textId="03C34F7E" w:rsidR="004278AA" w:rsidRPr="004278AA" w:rsidRDefault="004278AA" w:rsidP="000665F8">
      <w:r w:rsidRPr="004278AA">
        <w:t>This policy does</w:t>
      </w:r>
      <w:r w:rsidR="002B0B2E">
        <w:t xml:space="preserve"> </w:t>
      </w:r>
      <w:r w:rsidRPr="004278AA">
        <w:t>n</w:t>
      </w:r>
      <w:r w:rsidR="002B0B2E">
        <w:t>o</w:t>
      </w:r>
      <w:r w:rsidRPr="004278AA">
        <w:t>t include guidance on communications</w:t>
      </w:r>
      <w:r w:rsidR="00B7565B">
        <w:t xml:space="preserve"> or client clinical management</w:t>
      </w:r>
      <w:r w:rsidRPr="004278AA">
        <w:t>.</w:t>
      </w:r>
      <w:r>
        <w:t xml:space="preserve"> F</w:t>
      </w:r>
      <w:r w:rsidR="000665F8">
        <w:t>or further information</w:t>
      </w:r>
      <w:r w:rsidR="002B0B2E">
        <w:t>,</w:t>
      </w:r>
      <w:r w:rsidR="000665F8">
        <w:t xml:space="preserve"> refer to the </w:t>
      </w:r>
      <w:r>
        <w:t>Communications Policy</w:t>
      </w:r>
      <w:r w:rsidR="00B7565B">
        <w:t xml:space="preserve"> and the Client Clinical Management Policy</w:t>
      </w:r>
      <w:r>
        <w:t>.</w:t>
      </w:r>
    </w:p>
    <w:p w14:paraId="353228C6" w14:textId="77777777" w:rsidR="00B47A70" w:rsidRDefault="00B47A70" w:rsidP="00DB5F6B"/>
    <w:p w14:paraId="60530A52" w14:textId="77777777" w:rsidR="00FC58AF" w:rsidRDefault="00FC58AF" w:rsidP="00523CA4">
      <w:pPr>
        <w:pStyle w:val="Heading2"/>
      </w:pPr>
      <w:bookmarkStart w:id="23" w:name="_Toc241832073"/>
      <w:bookmarkStart w:id="24" w:name="_Toc416252571"/>
      <w:r>
        <w:t>1.3</w:t>
      </w:r>
      <w:r>
        <w:tab/>
        <w:t>Definitions</w:t>
      </w:r>
      <w:bookmarkEnd w:id="23"/>
      <w:bookmarkEnd w:id="24"/>
    </w:p>
    <w:tbl>
      <w:tblPr>
        <w:tblStyle w:val="TableGrid"/>
        <w:tblW w:w="0" w:type="auto"/>
        <w:tblInd w:w="108" w:type="dxa"/>
        <w:tblLook w:val="04A0" w:firstRow="1" w:lastRow="0" w:firstColumn="1" w:lastColumn="0" w:noHBand="0" w:noVBand="1"/>
      </w:tblPr>
      <w:tblGrid>
        <w:gridCol w:w="1974"/>
        <w:gridCol w:w="6696"/>
      </w:tblGrid>
      <w:tr w:rsidR="000665F8" w14:paraId="4154CF09" w14:textId="77777777" w:rsidTr="000D06D5">
        <w:tc>
          <w:tcPr>
            <w:tcW w:w="1974" w:type="dxa"/>
            <w:shd w:val="clear" w:color="auto" w:fill="D9D9D9" w:themeFill="background1" w:themeFillShade="D9"/>
          </w:tcPr>
          <w:p w14:paraId="361C6226" w14:textId="1D720D1A" w:rsidR="000665F8" w:rsidRDefault="000665F8" w:rsidP="000665F8">
            <w:pPr>
              <w:rPr>
                <w:b/>
              </w:rPr>
            </w:pPr>
            <w:r>
              <w:rPr>
                <w:b/>
              </w:rPr>
              <w:t>Communication p</w:t>
            </w:r>
            <w:r w:rsidRPr="00882758">
              <w:rPr>
                <w:b/>
              </w:rPr>
              <w:t>lan</w:t>
            </w:r>
          </w:p>
        </w:tc>
        <w:tc>
          <w:tcPr>
            <w:tcW w:w="6696" w:type="dxa"/>
          </w:tcPr>
          <w:p w14:paraId="3B6D55E5" w14:textId="76CD4194" w:rsidR="000665F8" w:rsidRDefault="000665F8" w:rsidP="000665F8">
            <w:r w:rsidRPr="00882758">
              <w:t xml:space="preserve">A plan for the communication activities of a project, implemented during particular phases of </w:t>
            </w:r>
            <w:r w:rsidR="00E55931">
              <w:t>that</w:t>
            </w:r>
            <w:r w:rsidRPr="00882758">
              <w:t xml:space="preserve"> project.</w:t>
            </w:r>
          </w:p>
          <w:p w14:paraId="79EE2D82" w14:textId="77777777" w:rsidR="000665F8" w:rsidRDefault="000665F8" w:rsidP="000665F8">
            <w:pPr>
              <w:autoSpaceDE w:val="0"/>
              <w:autoSpaceDN w:val="0"/>
              <w:adjustRightInd w:val="0"/>
              <w:rPr>
                <w:rFonts w:cs="Arial"/>
              </w:rPr>
            </w:pPr>
          </w:p>
        </w:tc>
      </w:tr>
      <w:tr w:rsidR="000665F8" w14:paraId="10E8FC6E" w14:textId="77777777" w:rsidTr="000D06D5">
        <w:tc>
          <w:tcPr>
            <w:tcW w:w="1974" w:type="dxa"/>
            <w:shd w:val="clear" w:color="auto" w:fill="D9D9D9" w:themeFill="background1" w:themeFillShade="D9"/>
          </w:tcPr>
          <w:p w14:paraId="6CBFD62F" w14:textId="77777777" w:rsidR="000665F8" w:rsidRPr="00621E4F" w:rsidRDefault="000665F8" w:rsidP="000665F8">
            <w:pPr>
              <w:rPr>
                <w:b/>
              </w:rPr>
            </w:pPr>
            <w:r>
              <w:rPr>
                <w:b/>
              </w:rPr>
              <w:t>Evaluation</w:t>
            </w:r>
          </w:p>
        </w:tc>
        <w:tc>
          <w:tcPr>
            <w:tcW w:w="6696" w:type="dxa"/>
          </w:tcPr>
          <w:p w14:paraId="1688C695" w14:textId="0B71102D" w:rsidR="000665F8" w:rsidRDefault="000665F8" w:rsidP="000665F8">
            <w:pPr>
              <w:autoSpaceDE w:val="0"/>
              <w:autoSpaceDN w:val="0"/>
              <w:adjustRightInd w:val="0"/>
              <w:rPr>
                <w:rFonts w:cs="Arial"/>
              </w:rPr>
            </w:pPr>
            <w:r>
              <w:rPr>
                <w:rFonts w:cs="Arial"/>
              </w:rPr>
              <w:t>Systematic assessment of</w:t>
            </w:r>
            <w:r w:rsidRPr="00911DC8">
              <w:rPr>
                <w:rFonts w:cs="Arial"/>
              </w:rPr>
              <w:t xml:space="preserve"> process and/or outcomes </w:t>
            </w:r>
            <w:r>
              <w:rPr>
                <w:rFonts w:cs="Arial"/>
              </w:rPr>
              <w:t>against</w:t>
            </w:r>
            <w:r w:rsidRPr="00911DC8">
              <w:rPr>
                <w:rFonts w:cs="Arial"/>
              </w:rPr>
              <w:t xml:space="preserve"> a set of explicit or implicit standards. </w:t>
            </w:r>
          </w:p>
          <w:p w14:paraId="1836FF33" w14:textId="77777777" w:rsidR="000665F8" w:rsidRDefault="000665F8" w:rsidP="000665F8"/>
        </w:tc>
      </w:tr>
      <w:tr w:rsidR="000665F8" w14:paraId="55978649" w14:textId="77777777" w:rsidTr="000D06D5">
        <w:tc>
          <w:tcPr>
            <w:tcW w:w="1974" w:type="dxa"/>
            <w:shd w:val="clear" w:color="auto" w:fill="D9D9D9" w:themeFill="background1" w:themeFillShade="D9"/>
          </w:tcPr>
          <w:p w14:paraId="58A60827" w14:textId="77777777" w:rsidR="000665F8" w:rsidRPr="000D06D5" w:rsidRDefault="000665F8" w:rsidP="000665F8">
            <w:pPr>
              <w:rPr>
                <w:b/>
              </w:rPr>
            </w:pPr>
            <w:r w:rsidRPr="000D06D5">
              <w:rPr>
                <w:b/>
              </w:rPr>
              <w:t>Events</w:t>
            </w:r>
          </w:p>
        </w:tc>
        <w:tc>
          <w:tcPr>
            <w:tcW w:w="6696" w:type="dxa"/>
          </w:tcPr>
          <w:p w14:paraId="74939E46" w14:textId="6C84F58D" w:rsidR="000665F8" w:rsidRPr="000D06D5" w:rsidRDefault="000665F8" w:rsidP="000665F8">
            <w:r w:rsidRPr="000D06D5">
              <w:t>May include large meetings such as the Annual General Meeting, networking, training, consultation and development activities for clients, employees or others.</w:t>
            </w:r>
          </w:p>
          <w:p w14:paraId="5E2BE906" w14:textId="77777777" w:rsidR="000665F8" w:rsidRPr="000D06D5" w:rsidRDefault="000665F8" w:rsidP="000665F8"/>
        </w:tc>
      </w:tr>
      <w:tr w:rsidR="000665F8" w14:paraId="04A8529E" w14:textId="77777777" w:rsidTr="000D06D5">
        <w:tc>
          <w:tcPr>
            <w:tcW w:w="1974" w:type="dxa"/>
            <w:shd w:val="clear" w:color="auto" w:fill="D9D9D9" w:themeFill="background1" w:themeFillShade="D9"/>
          </w:tcPr>
          <w:p w14:paraId="31078912" w14:textId="3B59BC6F" w:rsidR="000665F8" w:rsidRPr="000D06D5" w:rsidRDefault="000665F8" w:rsidP="00E55931">
            <w:pPr>
              <w:rPr>
                <w:b/>
              </w:rPr>
            </w:pPr>
            <w:r w:rsidRPr="000D06D5">
              <w:rPr>
                <w:b/>
              </w:rPr>
              <w:t>Events</w:t>
            </w:r>
            <w:r w:rsidR="00E55931">
              <w:rPr>
                <w:b/>
              </w:rPr>
              <w:br/>
            </w:r>
            <w:r w:rsidR="002B0B2E">
              <w:rPr>
                <w:b/>
              </w:rPr>
              <w:t>co-ordinator</w:t>
            </w:r>
          </w:p>
        </w:tc>
        <w:tc>
          <w:tcPr>
            <w:tcW w:w="6696" w:type="dxa"/>
          </w:tcPr>
          <w:p w14:paraId="09223642" w14:textId="542500EB" w:rsidR="000665F8" w:rsidRPr="000D06D5" w:rsidRDefault="000665F8" w:rsidP="000665F8">
            <w:r w:rsidRPr="000D06D5">
              <w:t xml:space="preserve">Oversees the management and organisation of an event. Event </w:t>
            </w:r>
            <w:r w:rsidR="002B0B2E">
              <w:t>co-ordination</w:t>
            </w:r>
            <w:r w:rsidRPr="000D06D5">
              <w:t xml:space="preserve"> may be part of a job description or an additional function of any employee demonstrating relevant capacity and interest.</w:t>
            </w:r>
          </w:p>
          <w:p w14:paraId="008836BB" w14:textId="77777777" w:rsidR="000665F8" w:rsidRPr="000D06D5" w:rsidRDefault="000665F8" w:rsidP="000665F8"/>
        </w:tc>
      </w:tr>
      <w:tr w:rsidR="000665F8" w14:paraId="421371BF" w14:textId="77777777" w:rsidTr="000D06D5">
        <w:tc>
          <w:tcPr>
            <w:tcW w:w="1974" w:type="dxa"/>
            <w:shd w:val="clear" w:color="auto" w:fill="D9D9D9" w:themeFill="background1" w:themeFillShade="D9"/>
          </w:tcPr>
          <w:p w14:paraId="3ABC5625" w14:textId="77777777" w:rsidR="000665F8" w:rsidRPr="003809FA" w:rsidRDefault="000665F8" w:rsidP="000665F8">
            <w:pPr>
              <w:rPr>
                <w:b/>
              </w:rPr>
            </w:pPr>
            <w:r w:rsidRPr="003809FA">
              <w:rPr>
                <w:b/>
              </w:rPr>
              <w:t>Program</w:t>
            </w:r>
          </w:p>
        </w:tc>
        <w:tc>
          <w:tcPr>
            <w:tcW w:w="6696" w:type="dxa"/>
          </w:tcPr>
          <w:p w14:paraId="66419A23" w14:textId="6FDCA2AC" w:rsidR="000665F8" w:rsidRDefault="000665F8" w:rsidP="000665F8">
            <w:r>
              <w:t>A</w:t>
            </w:r>
            <w:r w:rsidRPr="003809FA">
              <w:t xml:space="preserve">ny group of resources and activities, and their related direct outputs, undertaken to </w:t>
            </w:r>
            <w:r>
              <w:t xml:space="preserve">meet </w:t>
            </w:r>
            <w:r w:rsidRPr="003809FA">
              <w:t>a given objective or set of related objectives. Distinguished from a project, which has a specific objective, activity, beginning and end, a program may include various projects at various times.</w:t>
            </w:r>
            <w:r w:rsidR="00B7565B">
              <w:t xml:space="preserve"> This includes clinical programs such</w:t>
            </w:r>
            <w:r w:rsidR="00E55931">
              <w:t xml:space="preserve"> as</w:t>
            </w:r>
            <w:r w:rsidR="00B7565B" w:rsidRPr="00B7565B">
              <w:rPr>
                <w:b/>
              </w:rPr>
              <w:t xml:space="preserve"> [insert e.g. the organisation Day Program]</w:t>
            </w:r>
            <w:r w:rsidR="00B7565B">
              <w:t>.</w:t>
            </w:r>
          </w:p>
          <w:p w14:paraId="7DC3229A" w14:textId="77777777" w:rsidR="000665F8" w:rsidRDefault="000665F8" w:rsidP="000665F8"/>
        </w:tc>
      </w:tr>
      <w:tr w:rsidR="000665F8" w14:paraId="548C151C" w14:textId="77777777" w:rsidTr="000D06D5">
        <w:tc>
          <w:tcPr>
            <w:tcW w:w="1974" w:type="dxa"/>
            <w:shd w:val="clear" w:color="auto" w:fill="D9D9D9" w:themeFill="background1" w:themeFillShade="D9"/>
          </w:tcPr>
          <w:p w14:paraId="4DFCB376" w14:textId="45110450" w:rsidR="000665F8" w:rsidRPr="003809FA" w:rsidRDefault="000665F8" w:rsidP="000665F8">
            <w:pPr>
              <w:rPr>
                <w:b/>
              </w:rPr>
            </w:pPr>
            <w:r w:rsidRPr="003809FA">
              <w:rPr>
                <w:b/>
              </w:rPr>
              <w:lastRenderedPageBreak/>
              <w:t>Project</w:t>
            </w:r>
          </w:p>
        </w:tc>
        <w:tc>
          <w:tcPr>
            <w:tcW w:w="6696" w:type="dxa"/>
          </w:tcPr>
          <w:p w14:paraId="38DF3BD7" w14:textId="755DC9DB" w:rsidR="000665F8" w:rsidRDefault="000665F8" w:rsidP="000665F8">
            <w:r>
              <w:t>A</w:t>
            </w:r>
            <w:r w:rsidRPr="003809FA">
              <w:t>ctivity or series of activities that has a beginning and an end. A project is required to produce defined outputs and reali</w:t>
            </w:r>
            <w:r>
              <w:t>s</w:t>
            </w:r>
            <w:r w:rsidRPr="003809FA">
              <w:t>e specific outcomes in support of a</w:t>
            </w:r>
            <w:r>
              <w:t xml:space="preserve">n organisational </w:t>
            </w:r>
            <w:r w:rsidRPr="003809FA">
              <w:t>objective, within a clear schedule and resource plan. A project is undertaken within</w:t>
            </w:r>
            <w:r>
              <w:t xml:space="preserve"> a</w:t>
            </w:r>
            <w:r w:rsidRPr="003809FA">
              <w:t xml:space="preserve"> specific </w:t>
            </w:r>
            <w:r w:rsidR="006F6700">
              <w:t>timeframe</w:t>
            </w:r>
            <w:r w:rsidRPr="003809FA">
              <w:t>, cost and performance parameters.</w:t>
            </w:r>
          </w:p>
          <w:p w14:paraId="727D860A" w14:textId="77777777" w:rsidR="000665F8" w:rsidRDefault="000665F8" w:rsidP="000665F8"/>
        </w:tc>
      </w:tr>
      <w:tr w:rsidR="000665F8" w14:paraId="0CBCF761" w14:textId="77777777" w:rsidTr="000D06D5">
        <w:tc>
          <w:tcPr>
            <w:tcW w:w="1974" w:type="dxa"/>
            <w:shd w:val="clear" w:color="auto" w:fill="D9D9D9" w:themeFill="background1" w:themeFillShade="D9"/>
          </w:tcPr>
          <w:p w14:paraId="7EFF7357" w14:textId="77777777" w:rsidR="000665F8" w:rsidRPr="00615ECA" w:rsidRDefault="000665F8" w:rsidP="000665F8">
            <w:pPr>
              <w:rPr>
                <w:b/>
              </w:rPr>
            </w:pPr>
            <w:r w:rsidRPr="00615ECA">
              <w:rPr>
                <w:b/>
              </w:rPr>
              <w:t>Project management</w:t>
            </w:r>
          </w:p>
        </w:tc>
        <w:tc>
          <w:tcPr>
            <w:tcW w:w="6696" w:type="dxa"/>
          </w:tcPr>
          <w:p w14:paraId="28F8D156" w14:textId="4DB5E5DC" w:rsidR="000665F8" w:rsidRDefault="00DD10AD" w:rsidP="000665F8">
            <w:r>
              <w:t>The systematic planning, organis</w:t>
            </w:r>
            <w:r w:rsidRPr="00615ECA">
              <w:t xml:space="preserve">ing and control of allocated resources to accomplish identified project objectives and outcomes. </w:t>
            </w:r>
            <w:r w:rsidR="000665F8" w:rsidRPr="00615ECA">
              <w:t>Project management is normally reserved for focused, non-repetitive, time-limited activities with some degree of risk, and for activities beyond the usual scope of program (operational) activities</w:t>
            </w:r>
            <w:r w:rsidR="000665F8">
              <w:t>.</w:t>
            </w:r>
          </w:p>
          <w:p w14:paraId="6C83861D" w14:textId="77777777" w:rsidR="000665F8" w:rsidRPr="00615ECA" w:rsidRDefault="000665F8" w:rsidP="000665F8"/>
        </w:tc>
      </w:tr>
      <w:tr w:rsidR="000665F8" w14:paraId="3A4903C3" w14:textId="77777777" w:rsidTr="000D06D5">
        <w:tc>
          <w:tcPr>
            <w:tcW w:w="1974" w:type="dxa"/>
            <w:shd w:val="clear" w:color="auto" w:fill="D9D9D9" w:themeFill="background1" w:themeFillShade="D9"/>
          </w:tcPr>
          <w:p w14:paraId="486B0CFE" w14:textId="77777777" w:rsidR="000665F8" w:rsidRPr="00621E4F" w:rsidRDefault="000665F8" w:rsidP="000665F8">
            <w:pPr>
              <w:rPr>
                <w:b/>
              </w:rPr>
            </w:pPr>
            <w:r>
              <w:rPr>
                <w:b/>
              </w:rPr>
              <w:t>Project m</w:t>
            </w:r>
            <w:r w:rsidRPr="009F793C">
              <w:rPr>
                <w:b/>
              </w:rPr>
              <w:t>anager</w:t>
            </w:r>
          </w:p>
        </w:tc>
        <w:tc>
          <w:tcPr>
            <w:tcW w:w="6696" w:type="dxa"/>
          </w:tcPr>
          <w:p w14:paraId="4DDE546C" w14:textId="4E1364EB" w:rsidR="000665F8" w:rsidRDefault="000665F8" w:rsidP="000665F8">
            <w:r w:rsidRPr="009F793C">
              <w:t>The term is used in this policy to refer to the person responsible for managing the proj</w:t>
            </w:r>
            <w:r>
              <w:t>ect or activity. This may be a supervisor, program manager, p</w:t>
            </w:r>
            <w:r w:rsidRPr="009F793C">
              <w:t xml:space="preserve">roject </w:t>
            </w:r>
            <w:r>
              <w:t>o</w:t>
            </w:r>
            <w:r w:rsidRPr="009F793C">
              <w:t>fficer</w:t>
            </w:r>
            <w:r>
              <w:t xml:space="preserve"> or team leader</w:t>
            </w:r>
            <w:r w:rsidRPr="009F793C">
              <w:t>.</w:t>
            </w:r>
          </w:p>
          <w:p w14:paraId="65599F81" w14:textId="77777777" w:rsidR="000665F8" w:rsidRDefault="000665F8" w:rsidP="000665F8"/>
        </w:tc>
      </w:tr>
    </w:tbl>
    <w:p w14:paraId="51A005DC" w14:textId="77777777" w:rsidR="00326B4A" w:rsidRDefault="00326B4A" w:rsidP="00350C7B"/>
    <w:p w14:paraId="030DB187" w14:textId="77777777" w:rsidR="00FC58AF" w:rsidRDefault="00A42111" w:rsidP="00582367">
      <w:pPr>
        <w:pStyle w:val="Heading2"/>
      </w:pPr>
      <w:bookmarkStart w:id="25" w:name="_Toc241832074"/>
      <w:bookmarkStart w:id="26" w:name="_Toc416252572"/>
      <w:r>
        <w:t>1.4</w:t>
      </w:r>
      <w:r w:rsidR="00FC58AF">
        <w:tab/>
        <w:t>Principles</w:t>
      </w:r>
      <w:bookmarkEnd w:id="25"/>
      <w:bookmarkEnd w:id="26"/>
    </w:p>
    <w:p w14:paraId="3F602B09" w14:textId="40BFFC99" w:rsidR="009F793C" w:rsidRPr="009F793C" w:rsidRDefault="009F793C" w:rsidP="009F793C">
      <w:pPr>
        <w:pStyle w:val="ListParagraph"/>
        <w:numPr>
          <w:ilvl w:val="0"/>
          <w:numId w:val="12"/>
        </w:numPr>
        <w:ind w:left="360"/>
      </w:pPr>
      <w:r>
        <w:t>Program management activities</w:t>
      </w:r>
      <w:r w:rsidR="00E55931">
        <w:t>,</w:t>
      </w:r>
      <w:r>
        <w:t xml:space="preserve"> goals and outcomes align with the organisation’s strategic and operational plans</w:t>
      </w:r>
      <w:r w:rsidR="00E50613">
        <w:t>,</w:t>
      </w:r>
      <w:r>
        <w:t xml:space="preserve"> including performance measures and budget.</w:t>
      </w:r>
    </w:p>
    <w:p w14:paraId="675FCB71" w14:textId="18E06A6E" w:rsidR="009F793C" w:rsidRDefault="009F793C" w:rsidP="009F793C">
      <w:pPr>
        <w:pStyle w:val="ListParagraph"/>
        <w:numPr>
          <w:ilvl w:val="0"/>
          <w:numId w:val="12"/>
        </w:numPr>
        <w:ind w:left="360"/>
      </w:pPr>
      <w:r>
        <w:t xml:space="preserve">Research, consultation and collaboration with </w:t>
      </w:r>
      <w:r w:rsidR="00CE3F5E">
        <w:t xml:space="preserve">clients </w:t>
      </w:r>
      <w:r>
        <w:t xml:space="preserve">and other stakeholders are integral to the development and implementation of </w:t>
      </w:r>
      <w:r w:rsidR="00CE3F5E">
        <w:t xml:space="preserve">programs, projects and events. </w:t>
      </w:r>
    </w:p>
    <w:p w14:paraId="610C905B" w14:textId="45520A15" w:rsidR="009F793C" w:rsidRPr="009F793C" w:rsidRDefault="009F793C" w:rsidP="009D5F77">
      <w:pPr>
        <w:pStyle w:val="ListParagraph"/>
        <w:numPr>
          <w:ilvl w:val="0"/>
          <w:numId w:val="12"/>
        </w:numPr>
        <w:ind w:left="360"/>
      </w:pPr>
      <w:r>
        <w:t xml:space="preserve">Program </w:t>
      </w:r>
      <w:r w:rsidR="00CE3F5E">
        <w:t xml:space="preserve">management </w:t>
      </w:r>
      <w:r>
        <w:t xml:space="preserve">activities and outcomes are communicated </w:t>
      </w:r>
      <w:r w:rsidR="00CE3F5E">
        <w:t xml:space="preserve">with staff, Board </w:t>
      </w:r>
      <w:r w:rsidR="00B2441C">
        <w:t>members</w:t>
      </w:r>
      <w:r w:rsidR="00CE3F5E">
        <w:t xml:space="preserve"> </w:t>
      </w:r>
      <w:r>
        <w:t>and other relevant stakeholders.</w:t>
      </w:r>
    </w:p>
    <w:p w14:paraId="3A0AD8E3" w14:textId="77777777" w:rsidR="00E47CA9" w:rsidRDefault="00BA1A96" w:rsidP="00E47CA9">
      <w:pPr>
        <w:pStyle w:val="ListParagraph"/>
        <w:numPr>
          <w:ilvl w:val="0"/>
          <w:numId w:val="12"/>
        </w:numPr>
        <w:ind w:left="360"/>
      </w:pPr>
      <w:r w:rsidRPr="00B62958">
        <w:rPr>
          <w:b/>
        </w:rPr>
        <w:t>[Insert organisation name]</w:t>
      </w:r>
      <w:r>
        <w:t xml:space="preserve"> respects differing perspectives and priorities held by individuals, groups </w:t>
      </w:r>
      <w:r w:rsidR="00B62958">
        <w:t>and organisations in the implementation of</w:t>
      </w:r>
      <w:r w:rsidR="00AF18A1">
        <w:t xml:space="preserve"> programs, projects and events</w:t>
      </w:r>
      <w:r w:rsidR="00E47CA9">
        <w:t>.</w:t>
      </w:r>
    </w:p>
    <w:p w14:paraId="4D2F5089" w14:textId="77777777" w:rsidR="00AF18A1" w:rsidRDefault="00AF18A1" w:rsidP="00AF18A1"/>
    <w:p w14:paraId="2B3169F8" w14:textId="77777777" w:rsidR="00FC58AF" w:rsidRDefault="00A42111" w:rsidP="00A42111">
      <w:pPr>
        <w:pStyle w:val="Heading2"/>
      </w:pPr>
      <w:bookmarkStart w:id="27" w:name="_Toc241832075"/>
      <w:bookmarkStart w:id="28" w:name="_Toc416252573"/>
      <w:r>
        <w:t>1.5</w:t>
      </w:r>
      <w:r>
        <w:tab/>
      </w:r>
      <w:r w:rsidR="00FC58AF">
        <w:t>Outcomes</w:t>
      </w:r>
      <w:bookmarkEnd w:id="27"/>
      <w:bookmarkEnd w:id="28"/>
      <w:r w:rsidR="00FC58AF">
        <w:t xml:space="preserve"> </w:t>
      </w:r>
    </w:p>
    <w:p w14:paraId="21BB0C8A" w14:textId="326C4DB6" w:rsidR="00A5339B" w:rsidRPr="00A5339B" w:rsidRDefault="00A5339B" w:rsidP="00A5339B">
      <w:pPr>
        <w:pStyle w:val="ListParagraph"/>
        <w:numPr>
          <w:ilvl w:val="0"/>
          <w:numId w:val="12"/>
        </w:numPr>
        <w:ind w:left="360"/>
      </w:pPr>
      <w:r>
        <w:t>All program activities</w:t>
      </w:r>
      <w:r w:rsidR="00E344F3">
        <w:t>,</w:t>
      </w:r>
      <w:r>
        <w:t xml:space="preserve"> including projects and events</w:t>
      </w:r>
      <w:r w:rsidR="00E344F3">
        <w:t>,</w:t>
      </w:r>
      <w:r>
        <w:t xml:space="preserve"> will have a detailed project plan in place that will guide the management of the project activity.</w:t>
      </w:r>
    </w:p>
    <w:p w14:paraId="1FDCBB83" w14:textId="77777777" w:rsidR="00A5339B" w:rsidRPr="00A5339B" w:rsidRDefault="00A5339B" w:rsidP="00A5339B">
      <w:pPr>
        <w:pStyle w:val="ListParagraph"/>
        <w:numPr>
          <w:ilvl w:val="0"/>
          <w:numId w:val="12"/>
        </w:numPr>
        <w:ind w:left="360"/>
      </w:pPr>
      <w:r>
        <w:t>Risks are effectively managed through detailed planning, consultation, monitoring and evaluation of program activities.</w:t>
      </w:r>
    </w:p>
    <w:p w14:paraId="72125EF6" w14:textId="77777777" w:rsidR="00A5339B" w:rsidRPr="00A5339B" w:rsidRDefault="00A5339B" w:rsidP="00A5339B">
      <w:pPr>
        <w:pStyle w:val="ListParagraph"/>
        <w:numPr>
          <w:ilvl w:val="0"/>
          <w:numId w:val="12"/>
        </w:numPr>
        <w:ind w:left="360"/>
      </w:pPr>
      <w:r>
        <w:t xml:space="preserve">Program management activities contribute to the development of knowledge, skills and service delivery for </w:t>
      </w:r>
      <w:r w:rsidR="00773CE4">
        <w:t>staff members</w:t>
      </w:r>
      <w:r w:rsidR="002D4068">
        <w:t>.</w:t>
      </w:r>
    </w:p>
    <w:p w14:paraId="45D2036B" w14:textId="2A15D50A" w:rsidR="00A5339B" w:rsidRPr="00A5339B" w:rsidRDefault="00A5339B" w:rsidP="00A5339B">
      <w:pPr>
        <w:pStyle w:val="ListParagraph"/>
        <w:numPr>
          <w:ilvl w:val="0"/>
          <w:numId w:val="12"/>
        </w:numPr>
        <w:ind w:left="360"/>
      </w:pPr>
      <w:r>
        <w:t xml:space="preserve">All </w:t>
      </w:r>
      <w:r w:rsidR="00773CE4">
        <w:t>program activities are</w:t>
      </w:r>
      <w:r>
        <w:t xml:space="preserve"> evaluated, with information collected to inform </w:t>
      </w:r>
      <w:r w:rsidR="006F6700">
        <w:t xml:space="preserve">and improve </w:t>
      </w:r>
      <w:r>
        <w:t>future activities and events.</w:t>
      </w:r>
    </w:p>
    <w:p w14:paraId="24DA0A0C" w14:textId="77777777" w:rsidR="00DB5F6B" w:rsidRDefault="00DB5F6B" w:rsidP="00773CE4"/>
    <w:p w14:paraId="5BC03098" w14:textId="77777777" w:rsidR="00FC58AF" w:rsidRDefault="00FC58AF" w:rsidP="00E72CB7">
      <w:pPr>
        <w:pStyle w:val="Heading2"/>
      </w:pPr>
      <w:bookmarkStart w:id="29" w:name="_Toc241832076"/>
      <w:bookmarkStart w:id="30" w:name="_Toc416252574"/>
      <w:r>
        <w:t>1.6</w:t>
      </w:r>
      <w:r>
        <w:tab/>
        <w:t>Delegations</w:t>
      </w:r>
      <w:bookmarkEnd w:id="29"/>
      <w:bookmarkEnd w:id="30"/>
      <w:r>
        <w:t xml:space="preserve"> </w:t>
      </w:r>
    </w:p>
    <w:tbl>
      <w:tblPr>
        <w:tblStyle w:val="TableGrid"/>
        <w:tblW w:w="0" w:type="auto"/>
        <w:tblInd w:w="108" w:type="dxa"/>
        <w:tblLook w:val="04A0" w:firstRow="1" w:lastRow="0" w:firstColumn="1" w:lastColumn="0" w:noHBand="0" w:noVBand="1"/>
      </w:tblPr>
      <w:tblGrid>
        <w:gridCol w:w="1727"/>
        <w:gridCol w:w="6943"/>
      </w:tblGrid>
      <w:tr w:rsidR="00BF56C0" w14:paraId="5A53B254" w14:textId="77777777" w:rsidTr="008627B6">
        <w:tc>
          <w:tcPr>
            <w:tcW w:w="1727" w:type="dxa"/>
            <w:shd w:val="clear" w:color="auto" w:fill="D9D9D9" w:themeFill="background1" w:themeFillShade="D9"/>
          </w:tcPr>
          <w:p w14:paraId="771526EF" w14:textId="77777777" w:rsidR="00BF56C0" w:rsidRPr="00F80DBB" w:rsidRDefault="00F80DBB" w:rsidP="00F80DBB">
            <w:pPr>
              <w:jc w:val="left"/>
              <w:rPr>
                <w:b/>
              </w:rPr>
            </w:pPr>
            <w:r>
              <w:rPr>
                <w:b/>
              </w:rPr>
              <w:t>Board of d</w:t>
            </w:r>
            <w:r w:rsidR="00BF56C0" w:rsidRPr="00F80DBB">
              <w:rPr>
                <w:b/>
              </w:rPr>
              <w:t>irectors</w:t>
            </w:r>
          </w:p>
        </w:tc>
        <w:tc>
          <w:tcPr>
            <w:tcW w:w="7169" w:type="dxa"/>
          </w:tcPr>
          <w:p w14:paraId="0183985D" w14:textId="57841BCD" w:rsidR="00F80DBB" w:rsidRPr="00195E71" w:rsidRDefault="00F80DBB" w:rsidP="00855302">
            <w:pPr>
              <w:pStyle w:val="ListParagraph"/>
              <w:numPr>
                <w:ilvl w:val="0"/>
                <w:numId w:val="12"/>
              </w:numPr>
              <w:ind w:left="360"/>
            </w:pPr>
            <w:r w:rsidRPr="00195E71">
              <w:t xml:space="preserve">Endorse and ensure compliance with </w:t>
            </w:r>
            <w:r w:rsidR="000D06D5">
              <w:t xml:space="preserve">the </w:t>
            </w:r>
            <w:r w:rsidR="004A4F67">
              <w:t xml:space="preserve">Program Management </w:t>
            </w:r>
            <w:r w:rsidRPr="00195E71">
              <w:t xml:space="preserve">Policy. </w:t>
            </w:r>
          </w:p>
          <w:p w14:paraId="3078CCE0" w14:textId="085A808B" w:rsidR="00A920D6" w:rsidRPr="00195E71" w:rsidRDefault="00885C26" w:rsidP="00A45C51">
            <w:pPr>
              <w:pStyle w:val="ListParagraph"/>
              <w:numPr>
                <w:ilvl w:val="0"/>
                <w:numId w:val="12"/>
              </w:numPr>
              <w:ind w:left="360"/>
            </w:pPr>
            <w:r>
              <w:t>P</w:t>
            </w:r>
            <w:r w:rsidR="00A920D6" w:rsidRPr="00195E71">
              <w:t>articipate</w:t>
            </w:r>
            <w:r>
              <w:t xml:space="preserve"> </w:t>
            </w:r>
            <w:r w:rsidR="00A920D6" w:rsidRPr="00195E71">
              <w:t xml:space="preserve">in </w:t>
            </w:r>
            <w:r w:rsidR="00A45C51">
              <w:t xml:space="preserve">program, project or event </w:t>
            </w:r>
            <w:r w:rsidR="00AE343B">
              <w:t>activities when relevant.</w:t>
            </w:r>
            <w:r w:rsidR="00A920D6" w:rsidRPr="00195E71">
              <w:t xml:space="preserve"> </w:t>
            </w:r>
          </w:p>
          <w:p w14:paraId="255883D8" w14:textId="130207FA" w:rsidR="00332DE9" w:rsidRPr="00195E71" w:rsidRDefault="00332DE9" w:rsidP="0042684E">
            <w:pPr>
              <w:pStyle w:val="ListParagraph"/>
              <w:numPr>
                <w:ilvl w:val="0"/>
                <w:numId w:val="12"/>
              </w:numPr>
              <w:ind w:left="360"/>
            </w:pPr>
            <w:r w:rsidRPr="00195E71">
              <w:t>Review and e</w:t>
            </w:r>
            <w:r w:rsidR="00A920D6" w:rsidRPr="00195E71">
              <w:t xml:space="preserve">ndorse financial expenditure for </w:t>
            </w:r>
            <w:r w:rsidR="00885C26">
              <w:t xml:space="preserve">program </w:t>
            </w:r>
            <w:r w:rsidR="00773CE4">
              <w:t>activities</w:t>
            </w:r>
            <w:r w:rsidR="00A920D6" w:rsidRPr="00195E71">
              <w:t>.</w:t>
            </w:r>
          </w:p>
          <w:p w14:paraId="4FC6CBF9" w14:textId="77777777" w:rsidR="0042684E" w:rsidRPr="00195E71" w:rsidRDefault="0042684E" w:rsidP="0042684E">
            <w:pPr>
              <w:pStyle w:val="ListParagraph"/>
              <w:numPr>
                <w:ilvl w:val="0"/>
                <w:numId w:val="12"/>
              </w:numPr>
              <w:ind w:left="360"/>
            </w:pPr>
            <w:r w:rsidRPr="00195E71">
              <w:t xml:space="preserve">Be aware of all </w:t>
            </w:r>
            <w:r w:rsidR="00885C26">
              <w:t>current organisational programs, projects and events</w:t>
            </w:r>
            <w:r w:rsidRPr="00195E71">
              <w:t xml:space="preserve">. </w:t>
            </w:r>
          </w:p>
          <w:p w14:paraId="188BF121" w14:textId="09ACEB78" w:rsidR="00195E71" w:rsidRPr="00195E71" w:rsidRDefault="0042684E" w:rsidP="00B9228A">
            <w:pPr>
              <w:pStyle w:val="ListParagraph"/>
              <w:numPr>
                <w:ilvl w:val="0"/>
                <w:numId w:val="12"/>
              </w:numPr>
              <w:ind w:left="360"/>
            </w:pPr>
            <w:r w:rsidRPr="00195E71">
              <w:t xml:space="preserve">Support new and existing </w:t>
            </w:r>
            <w:r w:rsidR="00885C26">
              <w:t xml:space="preserve">program </w:t>
            </w:r>
            <w:r w:rsidRPr="00195E71">
              <w:t>ma</w:t>
            </w:r>
            <w:r w:rsidR="00AE343B">
              <w:t>nagement systems.</w:t>
            </w:r>
          </w:p>
          <w:p w14:paraId="4BAE3CBB" w14:textId="18563287" w:rsidR="004051B7" w:rsidRDefault="00AE343B" w:rsidP="00A45C51">
            <w:pPr>
              <w:pStyle w:val="ListParagraph"/>
              <w:numPr>
                <w:ilvl w:val="0"/>
                <w:numId w:val="12"/>
              </w:numPr>
              <w:ind w:left="360"/>
            </w:pPr>
            <w:r>
              <w:t xml:space="preserve">Provide expert advice, </w:t>
            </w:r>
            <w:r w:rsidR="00B9228A" w:rsidRPr="00195E71">
              <w:t>where appropriate.</w:t>
            </w:r>
          </w:p>
          <w:p w14:paraId="765C9F2F" w14:textId="77777777" w:rsidR="00773CE4" w:rsidRDefault="00773CE4" w:rsidP="00773CE4"/>
        </w:tc>
      </w:tr>
      <w:tr w:rsidR="00BF56C0" w14:paraId="226EAFD6" w14:textId="77777777" w:rsidTr="008627B6">
        <w:tc>
          <w:tcPr>
            <w:tcW w:w="1727" w:type="dxa"/>
            <w:shd w:val="clear" w:color="auto" w:fill="D9D9D9" w:themeFill="background1" w:themeFillShade="D9"/>
          </w:tcPr>
          <w:p w14:paraId="57ED1BDA" w14:textId="77777777" w:rsidR="00BF56C0" w:rsidRPr="00F80DBB" w:rsidRDefault="00F80DBB" w:rsidP="00F80DBB">
            <w:pPr>
              <w:jc w:val="left"/>
              <w:rPr>
                <w:b/>
              </w:rPr>
            </w:pPr>
            <w:r w:rsidRPr="00F80DBB">
              <w:rPr>
                <w:b/>
              </w:rPr>
              <w:t>Business services/ management</w:t>
            </w:r>
          </w:p>
        </w:tc>
        <w:tc>
          <w:tcPr>
            <w:tcW w:w="7169" w:type="dxa"/>
          </w:tcPr>
          <w:p w14:paraId="3E526425" w14:textId="6710ABD4" w:rsidR="004D7187" w:rsidRPr="00F76AD5" w:rsidRDefault="00AE343B" w:rsidP="00855302">
            <w:pPr>
              <w:pStyle w:val="ListParagraph"/>
              <w:numPr>
                <w:ilvl w:val="0"/>
                <w:numId w:val="12"/>
              </w:numPr>
              <w:ind w:left="360"/>
            </w:pPr>
            <w:r>
              <w:t>Ensure</w:t>
            </w:r>
            <w:r w:rsidR="00614E56">
              <w:t xml:space="preserve"> c</w:t>
            </w:r>
            <w:r w:rsidR="004D7187" w:rsidRPr="00F76AD5">
              <w:t xml:space="preserve">ompliance with </w:t>
            </w:r>
            <w:r w:rsidR="000D06D5">
              <w:t xml:space="preserve">the </w:t>
            </w:r>
            <w:r w:rsidR="0058449F">
              <w:t>Program Management Policy</w:t>
            </w:r>
            <w:r w:rsidR="004D7187" w:rsidRPr="00F76AD5">
              <w:t>.</w:t>
            </w:r>
          </w:p>
          <w:p w14:paraId="79D8B322" w14:textId="50E1EAF7" w:rsidR="00071425" w:rsidRPr="00071425" w:rsidRDefault="00AE343B" w:rsidP="00071425">
            <w:pPr>
              <w:pStyle w:val="ListParagraph"/>
              <w:numPr>
                <w:ilvl w:val="0"/>
                <w:numId w:val="12"/>
              </w:numPr>
              <w:ind w:left="360"/>
            </w:pPr>
            <w:r>
              <w:t>Ensure</w:t>
            </w:r>
            <w:r w:rsidR="00071425" w:rsidRPr="00071425">
              <w:t xml:space="preserve"> that adequate insurance cover is provided for all </w:t>
            </w:r>
            <w:r w:rsidR="001A38A1">
              <w:t>program activities</w:t>
            </w:r>
            <w:r w:rsidR="008D71F2">
              <w:t>.</w:t>
            </w:r>
          </w:p>
          <w:p w14:paraId="5D0C46E5" w14:textId="77777777" w:rsidR="00AE343B" w:rsidRPr="00D23502" w:rsidRDefault="00AE343B" w:rsidP="00AE343B">
            <w:pPr>
              <w:pStyle w:val="ListParagraph"/>
              <w:numPr>
                <w:ilvl w:val="0"/>
                <w:numId w:val="12"/>
              </w:numPr>
              <w:ind w:left="360"/>
            </w:pPr>
            <w:r w:rsidRPr="00D23502">
              <w:lastRenderedPageBreak/>
              <w:t xml:space="preserve">Provide support and advice as relevant to </w:t>
            </w:r>
            <w:r>
              <w:t xml:space="preserve">staff. </w:t>
            </w:r>
          </w:p>
          <w:p w14:paraId="100F6962" w14:textId="77777777" w:rsidR="000C0202" w:rsidRPr="00F76AD5" w:rsidRDefault="000C0202" w:rsidP="00F80DBB"/>
          <w:p w14:paraId="3A4A8E39" w14:textId="3B2FA0E0" w:rsidR="004D7187" w:rsidRPr="00F76AD5" w:rsidRDefault="00634B21" w:rsidP="004D7187">
            <w:pPr>
              <w:rPr>
                <w:b/>
              </w:rPr>
            </w:pPr>
            <w:r w:rsidRPr="00F76AD5">
              <w:rPr>
                <w:b/>
              </w:rPr>
              <w:t xml:space="preserve">CEO/Manager </w:t>
            </w:r>
          </w:p>
          <w:p w14:paraId="593EEE55" w14:textId="472C536A" w:rsidR="001A38A1" w:rsidRDefault="00AE343B" w:rsidP="009D5F77">
            <w:pPr>
              <w:pStyle w:val="ListParagraph"/>
              <w:numPr>
                <w:ilvl w:val="0"/>
                <w:numId w:val="12"/>
              </w:numPr>
              <w:ind w:left="360"/>
            </w:pPr>
            <w:r>
              <w:t xml:space="preserve">Identify and </w:t>
            </w:r>
            <w:r w:rsidR="001A38A1">
              <w:t>lead funding</w:t>
            </w:r>
            <w:r>
              <w:t>, contractual</w:t>
            </w:r>
            <w:r w:rsidR="001A38A1">
              <w:t xml:space="preserve"> and pa</w:t>
            </w:r>
            <w:r w:rsidR="008D71F2">
              <w:t>rtner relationships related to p</w:t>
            </w:r>
            <w:r w:rsidR="001A38A1">
              <w:t>rogram activities as relevant.</w:t>
            </w:r>
          </w:p>
          <w:p w14:paraId="5ADF349E" w14:textId="0A88F52F" w:rsidR="001A38A1" w:rsidRDefault="001A38A1" w:rsidP="009D5F77">
            <w:pPr>
              <w:pStyle w:val="ListParagraph"/>
              <w:numPr>
                <w:ilvl w:val="0"/>
                <w:numId w:val="12"/>
              </w:numPr>
              <w:ind w:left="360"/>
            </w:pPr>
            <w:r>
              <w:t>Commun</w:t>
            </w:r>
            <w:r w:rsidR="008D71F2">
              <w:t xml:space="preserve">icate with </w:t>
            </w:r>
            <w:r w:rsidR="000D06D5">
              <w:t xml:space="preserve">the </w:t>
            </w:r>
            <w:r w:rsidR="008D71F2">
              <w:t>Board regarding key p</w:t>
            </w:r>
            <w:r>
              <w:t>rogram activities</w:t>
            </w:r>
            <w:r w:rsidR="008D71F2">
              <w:t>.</w:t>
            </w:r>
            <w:r>
              <w:t xml:space="preserve"> </w:t>
            </w:r>
          </w:p>
          <w:p w14:paraId="7AB41EDC" w14:textId="77777777" w:rsidR="001A38A1" w:rsidRDefault="001A38A1" w:rsidP="001A38A1">
            <w:pPr>
              <w:pStyle w:val="ListParagraph"/>
              <w:numPr>
                <w:ilvl w:val="0"/>
                <w:numId w:val="12"/>
              </w:numPr>
              <w:ind w:left="360"/>
            </w:pPr>
            <w:r>
              <w:t>Sign off (with Board signatory) on all external funding and performance agreements</w:t>
            </w:r>
            <w:r w:rsidR="008D71F2">
              <w:t>.</w:t>
            </w:r>
          </w:p>
          <w:p w14:paraId="224DEE54" w14:textId="77777777" w:rsidR="00D81573" w:rsidRDefault="00D81573" w:rsidP="00D81573"/>
          <w:p w14:paraId="364304AE" w14:textId="77777777" w:rsidR="00D81573" w:rsidRPr="00D81573" w:rsidRDefault="00D81573" w:rsidP="00D81573">
            <w:pPr>
              <w:rPr>
                <w:b/>
              </w:rPr>
            </w:pPr>
            <w:r w:rsidRPr="00D81573">
              <w:rPr>
                <w:b/>
              </w:rPr>
              <w:t>Management</w:t>
            </w:r>
          </w:p>
          <w:p w14:paraId="6F31B7C3" w14:textId="77777777" w:rsidR="00D81573" w:rsidRPr="00D23502" w:rsidRDefault="00D81573" w:rsidP="00D81573">
            <w:pPr>
              <w:pStyle w:val="ListParagraph"/>
              <w:numPr>
                <w:ilvl w:val="0"/>
                <w:numId w:val="12"/>
              </w:numPr>
              <w:ind w:left="360"/>
            </w:pPr>
            <w:r w:rsidRPr="00D23502">
              <w:t>Lead project development</w:t>
            </w:r>
            <w:r>
              <w:t>, implementation and evaluation.</w:t>
            </w:r>
          </w:p>
          <w:p w14:paraId="6163A581" w14:textId="77777777" w:rsidR="00D81573" w:rsidRPr="00D23502" w:rsidRDefault="00D81573" w:rsidP="00D81573">
            <w:pPr>
              <w:pStyle w:val="ListParagraph"/>
              <w:numPr>
                <w:ilvl w:val="0"/>
                <w:numId w:val="12"/>
              </w:numPr>
              <w:ind w:left="360"/>
            </w:pPr>
            <w:r w:rsidRPr="00D23502">
              <w:t xml:space="preserve">Facilitate project communication across the </w:t>
            </w:r>
            <w:r>
              <w:t xml:space="preserve">program management </w:t>
            </w:r>
            <w:r w:rsidRPr="00D23502">
              <w:t>team</w:t>
            </w:r>
            <w:r>
              <w:t>s.</w:t>
            </w:r>
          </w:p>
          <w:p w14:paraId="5EF030A1" w14:textId="56400010" w:rsidR="00D81573" w:rsidRDefault="00D81573" w:rsidP="00D81573">
            <w:pPr>
              <w:pStyle w:val="ListParagraph"/>
              <w:numPr>
                <w:ilvl w:val="0"/>
                <w:numId w:val="12"/>
              </w:numPr>
              <w:ind w:left="360"/>
            </w:pPr>
            <w:r w:rsidRPr="00D23502">
              <w:t xml:space="preserve">Ensure management of events </w:t>
            </w:r>
            <w:r w:rsidR="00293B90">
              <w:t>is</w:t>
            </w:r>
            <w:r w:rsidR="00293B90" w:rsidRPr="00D23502">
              <w:t xml:space="preserve"> </w:t>
            </w:r>
            <w:r w:rsidRPr="00D23502">
              <w:t xml:space="preserve">in line with </w:t>
            </w:r>
            <w:r>
              <w:t>the organisation</w:t>
            </w:r>
            <w:r w:rsidRPr="00D23502">
              <w:t>’s strategic direction and program deliverables.</w:t>
            </w:r>
          </w:p>
          <w:p w14:paraId="4D08E0B4" w14:textId="6F85C202" w:rsidR="00D81573" w:rsidRPr="00195E71" w:rsidRDefault="00D81573" w:rsidP="00D81573">
            <w:pPr>
              <w:pStyle w:val="ListParagraph"/>
              <w:numPr>
                <w:ilvl w:val="0"/>
                <w:numId w:val="12"/>
              </w:numPr>
              <w:ind w:left="360"/>
            </w:pPr>
            <w:r>
              <w:t>Guides and/or support</w:t>
            </w:r>
            <w:r w:rsidR="00293B90">
              <w:t>s</w:t>
            </w:r>
            <w:r>
              <w:t xml:space="preserve"> the development of</w:t>
            </w:r>
            <w:r w:rsidRPr="00195E71">
              <w:t xml:space="preserve"> </w:t>
            </w:r>
            <w:r>
              <w:t>organisational programs, projects and events</w:t>
            </w:r>
            <w:r w:rsidRPr="00195E71">
              <w:t xml:space="preserve">. </w:t>
            </w:r>
          </w:p>
          <w:p w14:paraId="68A14A28" w14:textId="77777777" w:rsidR="00D81573" w:rsidRDefault="00D81573" w:rsidP="00D81573">
            <w:pPr>
              <w:pStyle w:val="ListParagraph"/>
              <w:numPr>
                <w:ilvl w:val="0"/>
                <w:numId w:val="12"/>
              </w:numPr>
              <w:ind w:left="360"/>
            </w:pPr>
            <w:r>
              <w:t>Represent and participate at events as required.</w:t>
            </w:r>
          </w:p>
          <w:p w14:paraId="752FFCF9" w14:textId="60640C5B" w:rsidR="00D81573" w:rsidRDefault="00D81573" w:rsidP="00D81573">
            <w:pPr>
              <w:pStyle w:val="ListParagraph"/>
              <w:numPr>
                <w:ilvl w:val="0"/>
                <w:numId w:val="12"/>
              </w:numPr>
              <w:ind w:left="360"/>
            </w:pPr>
            <w:r>
              <w:t>Identify and lead p</w:t>
            </w:r>
            <w:r w:rsidRPr="00D23502">
              <w:t>rogram</w:t>
            </w:r>
            <w:r>
              <w:t xml:space="preserve"> management </w:t>
            </w:r>
            <w:r w:rsidRPr="00D23502">
              <w:t xml:space="preserve">activities in line with </w:t>
            </w:r>
            <w:r>
              <w:t>the organisation’s s</w:t>
            </w:r>
            <w:r w:rsidRPr="00D23502">
              <w:t>trategic and operational plans, and in line with related funding agreements</w:t>
            </w:r>
            <w:r>
              <w:t>.</w:t>
            </w:r>
          </w:p>
          <w:p w14:paraId="63A529F2" w14:textId="6BC736D8" w:rsidR="00D81573" w:rsidRDefault="00D81573" w:rsidP="00D81573">
            <w:pPr>
              <w:pStyle w:val="ListParagraph"/>
              <w:numPr>
                <w:ilvl w:val="0"/>
                <w:numId w:val="12"/>
              </w:numPr>
              <w:ind w:left="360"/>
            </w:pPr>
            <w:r w:rsidRPr="00D23502">
              <w:t xml:space="preserve">Develop partnerships and alliances that support </w:t>
            </w:r>
            <w:r w:rsidRPr="00D23502">
              <w:rPr>
                <w:b/>
              </w:rPr>
              <w:t>[insert organisation name]</w:t>
            </w:r>
            <w:r>
              <w:t xml:space="preserve"> i</w:t>
            </w:r>
            <w:r w:rsidRPr="00D23502">
              <w:t>n its program activities</w:t>
            </w:r>
            <w:r>
              <w:t>.</w:t>
            </w:r>
          </w:p>
          <w:p w14:paraId="26C659C5" w14:textId="77777777" w:rsidR="004D7187" w:rsidRDefault="004D7187" w:rsidP="00AE343B">
            <w:pPr>
              <w:pStyle w:val="ListParagraph"/>
              <w:ind w:left="360"/>
            </w:pPr>
          </w:p>
        </w:tc>
      </w:tr>
      <w:tr w:rsidR="00BF56C0" w14:paraId="06880F89" w14:textId="77777777" w:rsidTr="008627B6">
        <w:tc>
          <w:tcPr>
            <w:tcW w:w="1727" w:type="dxa"/>
            <w:shd w:val="clear" w:color="auto" w:fill="D9D9D9" w:themeFill="background1" w:themeFillShade="D9"/>
          </w:tcPr>
          <w:p w14:paraId="0B5C7358" w14:textId="3F8667EE" w:rsidR="00BF56C0" w:rsidRPr="00E9217D" w:rsidRDefault="00F80DBB" w:rsidP="00F80DBB">
            <w:pPr>
              <w:jc w:val="left"/>
              <w:rPr>
                <w:b/>
              </w:rPr>
            </w:pPr>
            <w:r w:rsidRPr="00E9217D">
              <w:rPr>
                <w:b/>
              </w:rPr>
              <w:lastRenderedPageBreak/>
              <w:t>Program services/clinical</w:t>
            </w:r>
          </w:p>
        </w:tc>
        <w:tc>
          <w:tcPr>
            <w:tcW w:w="7169" w:type="dxa"/>
          </w:tcPr>
          <w:p w14:paraId="74C1BF32" w14:textId="67F0EF1C" w:rsidR="002D2DD0" w:rsidRDefault="002D2DD0" w:rsidP="002D2DD0">
            <w:pPr>
              <w:pStyle w:val="ListParagraph"/>
              <w:numPr>
                <w:ilvl w:val="0"/>
                <w:numId w:val="12"/>
              </w:numPr>
              <w:ind w:left="360"/>
            </w:pPr>
            <w:r>
              <w:t xml:space="preserve">Compliance with </w:t>
            </w:r>
            <w:r w:rsidR="007C493A">
              <w:t xml:space="preserve">the </w:t>
            </w:r>
            <w:r>
              <w:t>Program Management Policy</w:t>
            </w:r>
            <w:r w:rsidR="008D71F2">
              <w:t>.</w:t>
            </w:r>
          </w:p>
          <w:p w14:paraId="47D0E543" w14:textId="2190CC97" w:rsidR="002D2DD0" w:rsidRPr="002D2DD0" w:rsidRDefault="002D2DD0" w:rsidP="002D2DD0">
            <w:pPr>
              <w:pStyle w:val="ListParagraph"/>
              <w:numPr>
                <w:ilvl w:val="0"/>
                <w:numId w:val="12"/>
              </w:numPr>
              <w:ind w:left="360"/>
            </w:pPr>
            <w:r>
              <w:t xml:space="preserve">Identify and lead program activities in line with </w:t>
            </w:r>
            <w:r w:rsidR="00AA4600">
              <w:t>the organisation’</w:t>
            </w:r>
            <w:r>
              <w:t>s strategic and operational plans, and in line with related funding agreements</w:t>
            </w:r>
            <w:r w:rsidR="008D71F2">
              <w:t>.</w:t>
            </w:r>
          </w:p>
          <w:p w14:paraId="33F81E2C" w14:textId="00B1A770" w:rsidR="002D2DD0" w:rsidRDefault="002D2DD0" w:rsidP="009D5F77">
            <w:pPr>
              <w:pStyle w:val="ListParagraph"/>
              <w:numPr>
                <w:ilvl w:val="0"/>
                <w:numId w:val="12"/>
              </w:numPr>
              <w:ind w:left="360"/>
            </w:pPr>
            <w:r>
              <w:t>Develop</w:t>
            </w:r>
            <w:r w:rsidR="00BD4E75">
              <w:t xml:space="preserve"> or contribute to</w:t>
            </w:r>
            <w:r>
              <w:t xml:space="preserve"> partnerships and alliances that support </w:t>
            </w:r>
            <w:r w:rsidR="00AA4600">
              <w:t xml:space="preserve">the organisation </w:t>
            </w:r>
            <w:r>
              <w:t xml:space="preserve">in its </w:t>
            </w:r>
            <w:r w:rsidR="00AA4600">
              <w:t>p</w:t>
            </w:r>
            <w:r>
              <w:t>rogram activities</w:t>
            </w:r>
            <w:r w:rsidR="008D71F2">
              <w:t>.</w:t>
            </w:r>
          </w:p>
          <w:p w14:paraId="50AA47DD" w14:textId="7970AFEC" w:rsidR="002D2DD0" w:rsidRDefault="002D2DD0" w:rsidP="009D5F77">
            <w:pPr>
              <w:pStyle w:val="ListParagraph"/>
              <w:numPr>
                <w:ilvl w:val="0"/>
                <w:numId w:val="12"/>
              </w:numPr>
              <w:ind w:left="360"/>
            </w:pPr>
            <w:r>
              <w:t xml:space="preserve">Lead </w:t>
            </w:r>
            <w:r w:rsidR="00BD4E75">
              <w:t xml:space="preserve">or support </w:t>
            </w:r>
            <w:r>
              <w:t>project development, implementation and evaluation</w:t>
            </w:r>
            <w:r w:rsidR="00293B90">
              <w:t>,</w:t>
            </w:r>
            <w:r>
              <w:t xml:space="preserve"> including planning, budgeting, monitoring, risk analysis and regular reporting</w:t>
            </w:r>
            <w:r w:rsidR="008D71F2">
              <w:t>.</w:t>
            </w:r>
          </w:p>
          <w:p w14:paraId="2F93C6DF" w14:textId="77777777" w:rsidR="002D2DD0" w:rsidRPr="002D2DD0" w:rsidRDefault="002D2DD0" w:rsidP="002D2DD0">
            <w:pPr>
              <w:pStyle w:val="ListParagraph"/>
              <w:numPr>
                <w:ilvl w:val="0"/>
                <w:numId w:val="12"/>
              </w:numPr>
              <w:ind w:left="360"/>
            </w:pPr>
            <w:r>
              <w:t>Facilitate</w:t>
            </w:r>
            <w:r w:rsidR="00BD4E75">
              <w:t xml:space="preserve"> or contribute to</w:t>
            </w:r>
            <w:r>
              <w:t xml:space="preserve"> pr</w:t>
            </w:r>
            <w:r w:rsidR="00BD4E75">
              <w:t>oject communication across program activities</w:t>
            </w:r>
            <w:r w:rsidR="008D71F2">
              <w:t>.</w:t>
            </w:r>
            <w:r w:rsidR="00BD4E75">
              <w:t xml:space="preserve"> </w:t>
            </w:r>
          </w:p>
          <w:p w14:paraId="53412DD4" w14:textId="77777777" w:rsidR="00E06131" w:rsidRPr="00E9217D" w:rsidRDefault="00E06131" w:rsidP="00A115B5"/>
        </w:tc>
      </w:tr>
    </w:tbl>
    <w:p w14:paraId="2CC8B55D" w14:textId="77777777" w:rsidR="008E0968" w:rsidRDefault="008E0968" w:rsidP="001B5E8E">
      <w:bookmarkStart w:id="31" w:name="_Toc241832077"/>
    </w:p>
    <w:p w14:paraId="2AE28C46" w14:textId="77777777" w:rsidR="00FC58AF" w:rsidRDefault="00FC58AF" w:rsidP="00E72CB7">
      <w:pPr>
        <w:pStyle w:val="Heading2"/>
      </w:pPr>
      <w:bookmarkStart w:id="32" w:name="_Toc416252575"/>
      <w:r>
        <w:t>1.7</w:t>
      </w:r>
      <w:r>
        <w:tab/>
        <w:t>Policy implementation</w:t>
      </w:r>
      <w:bookmarkEnd w:id="31"/>
      <w:bookmarkEnd w:id="32"/>
    </w:p>
    <w:p w14:paraId="502C2AF3" w14:textId="79375EA2" w:rsidR="00920491" w:rsidRDefault="00FC58AF" w:rsidP="00FC58AF">
      <w:r>
        <w:t xml:space="preserve">This policy is developed in consultation with </w:t>
      </w:r>
      <w:r w:rsidR="00B21A16" w:rsidRPr="00B21A16">
        <w:rPr>
          <w:b/>
        </w:rPr>
        <w:t>[insert organisation name]</w:t>
      </w:r>
      <w:r>
        <w:t xml:space="preserve"> </w:t>
      </w:r>
      <w:r w:rsidR="00C21764">
        <w:t>staff members</w:t>
      </w:r>
      <w:r w:rsidR="007A7325">
        <w:t xml:space="preserve"> and approved by the organisation</w:t>
      </w:r>
      <w:r w:rsidR="00C55C66">
        <w:t>’s</w:t>
      </w:r>
      <w:r w:rsidR="007A7325">
        <w:t xml:space="preserve"> </w:t>
      </w:r>
      <w:r>
        <w:t xml:space="preserve">Board of Directors. </w:t>
      </w:r>
    </w:p>
    <w:p w14:paraId="49789E18" w14:textId="77777777" w:rsidR="00920491" w:rsidRDefault="00920491" w:rsidP="00FC58AF"/>
    <w:p w14:paraId="3355D530" w14:textId="320B754C" w:rsidR="00436E25" w:rsidRDefault="00FC58AF" w:rsidP="00FC58AF">
      <w:r>
        <w:t>A</w:t>
      </w:r>
      <w:r w:rsidR="00537416">
        <w:t xml:space="preserve">ll </w:t>
      </w:r>
      <w:r w:rsidR="00C21764">
        <w:t xml:space="preserve">staff members, students, volunteers and Board members </w:t>
      </w:r>
      <w:r>
        <w:t xml:space="preserve">are responsible for understanding </w:t>
      </w:r>
      <w:r w:rsidR="00AE343B">
        <w:t>and adhering to this</w:t>
      </w:r>
      <w:r w:rsidR="00C21764">
        <w:t xml:space="preserve"> Policy. </w:t>
      </w:r>
    </w:p>
    <w:p w14:paraId="7EE05D70" w14:textId="77777777" w:rsidR="00BF0D58" w:rsidRPr="00BF0D58" w:rsidRDefault="00BF0D58" w:rsidP="00BF0D58"/>
    <w:p w14:paraId="006D8B13" w14:textId="77777777" w:rsidR="00BF0D58" w:rsidRPr="00BF0D58" w:rsidRDefault="00BF0D58" w:rsidP="00BF0D58">
      <w:r w:rsidRPr="00BF0D58">
        <w:t xml:space="preserve">Specific monitoring and support activities undertaken include: </w:t>
      </w:r>
    </w:p>
    <w:p w14:paraId="057D1546" w14:textId="23A69548" w:rsidR="006E3EFC" w:rsidRPr="00C8770C" w:rsidRDefault="006E3EFC" w:rsidP="00C8770C">
      <w:pPr>
        <w:pStyle w:val="ListParagraph"/>
        <w:numPr>
          <w:ilvl w:val="0"/>
          <w:numId w:val="12"/>
        </w:numPr>
        <w:ind w:left="360"/>
      </w:pPr>
      <w:r>
        <w:t xml:space="preserve">Program and project </w:t>
      </w:r>
      <w:r w:rsidR="00D0440B">
        <w:t xml:space="preserve">activities are </w:t>
      </w:r>
      <w:r w:rsidR="007C493A">
        <w:t xml:space="preserve">a </w:t>
      </w:r>
      <w:r w:rsidR="00D0440B">
        <w:t xml:space="preserve">standing agenda item in </w:t>
      </w:r>
      <w:r w:rsidR="002A5798">
        <w:t xml:space="preserve">staff </w:t>
      </w:r>
      <w:r>
        <w:t>meetings</w:t>
      </w:r>
      <w:r w:rsidR="007C493A">
        <w:t>.</w:t>
      </w:r>
    </w:p>
    <w:p w14:paraId="2AA5C8D8" w14:textId="50CBE384" w:rsidR="002B7FC5" w:rsidRDefault="00AE343B" w:rsidP="002B7FC5">
      <w:pPr>
        <w:pStyle w:val="ListParagraph"/>
        <w:numPr>
          <w:ilvl w:val="0"/>
          <w:numId w:val="12"/>
        </w:numPr>
        <w:ind w:left="360"/>
      </w:pPr>
      <w:r>
        <w:t xml:space="preserve">This policy is </w:t>
      </w:r>
      <w:r w:rsidR="002B7FC5" w:rsidRPr="00F7189F">
        <w:t xml:space="preserve">part of </w:t>
      </w:r>
      <w:r w:rsidR="002B7FC5">
        <w:t xml:space="preserve">relevant </w:t>
      </w:r>
      <w:r w:rsidR="002B7FC5" w:rsidRPr="00F7189F">
        <w:t xml:space="preserve">staff orientation processes. </w:t>
      </w:r>
    </w:p>
    <w:p w14:paraId="3516BE19" w14:textId="1BA6DEAC" w:rsidR="002B7FC5" w:rsidRDefault="002B7FC5" w:rsidP="002B7FC5">
      <w:pPr>
        <w:pStyle w:val="ListParagraph"/>
        <w:numPr>
          <w:ilvl w:val="0"/>
          <w:numId w:val="12"/>
        </w:numPr>
        <w:ind w:left="360"/>
      </w:pPr>
      <w:r w:rsidRPr="00F7189F">
        <w:t xml:space="preserve">This policy </w:t>
      </w:r>
      <w:r w:rsidR="007C493A">
        <w:t xml:space="preserve">is </w:t>
      </w:r>
      <w:r w:rsidRPr="00F7189F">
        <w:t xml:space="preserve">referenced in relevant </w:t>
      </w:r>
      <w:r w:rsidR="00AE343B">
        <w:t xml:space="preserve">policies </w:t>
      </w:r>
      <w:r w:rsidRPr="00F7189F">
        <w:t xml:space="preserve">and other supporting documents to ensure that it is familiar to all </w:t>
      </w:r>
      <w:r>
        <w:t xml:space="preserve">relevant </w:t>
      </w:r>
      <w:r w:rsidRPr="00F7189F">
        <w:t xml:space="preserve">staff and </w:t>
      </w:r>
      <w:r w:rsidR="00FA4E32">
        <w:t xml:space="preserve">is </w:t>
      </w:r>
      <w:r w:rsidRPr="00F7189F">
        <w:t>actively used.</w:t>
      </w:r>
    </w:p>
    <w:p w14:paraId="4487A567" w14:textId="77777777" w:rsidR="002B7FC5" w:rsidRPr="00BF0D58" w:rsidRDefault="002B7FC5" w:rsidP="002B7FC5">
      <w:pPr>
        <w:pStyle w:val="ListParagraph"/>
        <w:numPr>
          <w:ilvl w:val="0"/>
          <w:numId w:val="12"/>
        </w:numPr>
        <w:ind w:left="360"/>
      </w:pPr>
      <w:r w:rsidRPr="00BF0D58">
        <w:t>This policy will be reviewed in line with the quality improvement program and/or relevant legislative changes.</w:t>
      </w:r>
    </w:p>
    <w:p w14:paraId="22E13A39" w14:textId="77777777" w:rsidR="002B7FC5" w:rsidRPr="00BF0D58" w:rsidRDefault="002B7FC5" w:rsidP="002B7FC5"/>
    <w:p w14:paraId="358357C0" w14:textId="77777777" w:rsidR="002B7FC5" w:rsidRPr="006F6700" w:rsidRDefault="002B7FC5" w:rsidP="00934376">
      <w:pPr>
        <w:pStyle w:val="BodyText2"/>
        <w:rPr>
          <w:b/>
          <w:bCs/>
          <w:iCs/>
        </w:rPr>
      </w:pPr>
      <w:r w:rsidRPr="006F6700">
        <w:rPr>
          <w:b/>
          <w:bCs/>
          <w:iCs/>
        </w:rPr>
        <w:lastRenderedPageBreak/>
        <w:sym w:font="Wingdings 2" w:char="F023"/>
      </w:r>
      <w:r w:rsidRPr="006F6700">
        <w:rPr>
          <w:b/>
          <w:bCs/>
          <w:iCs/>
        </w:rPr>
        <w:t>Note*</w:t>
      </w:r>
    </w:p>
    <w:p w14:paraId="0ACA3FB0" w14:textId="2CB6CAEB" w:rsidR="002B7FC5" w:rsidRPr="006F6700" w:rsidRDefault="002B7FC5" w:rsidP="00934376">
      <w:pPr>
        <w:pStyle w:val="BodyText2"/>
      </w:pPr>
      <w:r w:rsidRPr="006F6700">
        <w:t xml:space="preserve">Quality improvement programs provide opportunities to identify and review your service practices.  If your organisation doesn’t have a quality improvement program it is recommended </w:t>
      </w:r>
      <w:r w:rsidR="00FA4E32" w:rsidRPr="006F6700">
        <w:t>that one is developed</w:t>
      </w:r>
      <w:r w:rsidRPr="006F6700">
        <w:t xml:space="preserve"> to ensure better outcomes for your organisation.   </w:t>
      </w:r>
      <w:r w:rsidR="008D71F2" w:rsidRPr="006F6700">
        <w:t>For more information about quality i</w:t>
      </w:r>
      <w:r w:rsidRPr="006F6700">
        <w:t>mprovement refer to the Organisational Development Pol</w:t>
      </w:r>
      <w:r w:rsidR="00516239" w:rsidRPr="006F6700">
        <w:t>icy of the NADA Policy Toolkit.</w:t>
      </w:r>
    </w:p>
    <w:p w14:paraId="0BF9FBBD" w14:textId="77777777" w:rsidR="002B7FC5" w:rsidRPr="006F6700" w:rsidRDefault="002B7FC5" w:rsidP="00934376">
      <w:pPr>
        <w:pStyle w:val="BodyText2"/>
      </w:pPr>
    </w:p>
    <w:p w14:paraId="103B2900" w14:textId="77777777" w:rsidR="002B7FC5" w:rsidRPr="006F6700" w:rsidRDefault="002B7FC5" w:rsidP="00934376">
      <w:pPr>
        <w:pStyle w:val="BodyText2"/>
      </w:pPr>
      <w:r w:rsidRPr="006F6700">
        <w:t>*Please delete note before finalising this policy</w:t>
      </w:r>
    </w:p>
    <w:p w14:paraId="48A0A656" w14:textId="77777777" w:rsidR="002B7FC5" w:rsidRDefault="002B7FC5" w:rsidP="002B7FC5">
      <w:pPr>
        <w:pStyle w:val="ListParagraph"/>
        <w:ind w:left="360"/>
      </w:pPr>
    </w:p>
    <w:p w14:paraId="561A1A11" w14:textId="778537FE" w:rsidR="002B7FC5" w:rsidRPr="00C8770C" w:rsidRDefault="00516239" w:rsidP="002B7FC5">
      <w:pPr>
        <w:pStyle w:val="ListParagraph"/>
        <w:numPr>
          <w:ilvl w:val="0"/>
          <w:numId w:val="12"/>
        </w:numPr>
        <w:ind w:left="360"/>
      </w:pPr>
      <w:r>
        <w:t>Program/projects/</w:t>
      </w:r>
      <w:r w:rsidR="002B7FC5">
        <w:t>events evaluation analysis</w:t>
      </w:r>
      <w:r w:rsidR="00B2441C">
        <w:t>.</w:t>
      </w:r>
      <w:r w:rsidR="002B7FC5">
        <w:t xml:space="preserve"> </w:t>
      </w:r>
    </w:p>
    <w:p w14:paraId="4266DC70" w14:textId="12B76921" w:rsidR="002B7FC5" w:rsidRDefault="002B7FC5" w:rsidP="002B7FC5">
      <w:pPr>
        <w:pStyle w:val="ListParagraph"/>
        <w:numPr>
          <w:ilvl w:val="0"/>
          <w:numId w:val="12"/>
        </w:numPr>
        <w:ind w:left="360"/>
      </w:pPr>
      <w:r>
        <w:t>Project plan control measures</w:t>
      </w:r>
      <w:r w:rsidR="00B2441C">
        <w:t>.</w:t>
      </w:r>
    </w:p>
    <w:p w14:paraId="7F237B7E" w14:textId="039CC59A" w:rsidR="00BF0D58" w:rsidRPr="00442420" w:rsidRDefault="006E3EFC" w:rsidP="00442420">
      <w:pPr>
        <w:pStyle w:val="ListParagraph"/>
        <w:numPr>
          <w:ilvl w:val="0"/>
          <w:numId w:val="12"/>
        </w:numPr>
        <w:ind w:left="360"/>
        <w:rPr>
          <w:b/>
        </w:rPr>
      </w:pPr>
      <w:r w:rsidRPr="00442420">
        <w:rPr>
          <w:b/>
        </w:rPr>
        <w:t>[insert other monitoring activity]</w:t>
      </w:r>
      <w:r w:rsidR="00B2441C">
        <w:rPr>
          <w:b/>
        </w:rPr>
        <w:t>.</w:t>
      </w:r>
    </w:p>
    <w:p w14:paraId="0F458391" w14:textId="77777777" w:rsidR="003E43F4" w:rsidRDefault="003E43F4" w:rsidP="00FC58AF"/>
    <w:p w14:paraId="78D50FA3" w14:textId="744FBF84" w:rsidR="002B7FC5" w:rsidRPr="00BF0D58" w:rsidRDefault="002B7FC5" w:rsidP="002B7FC5">
      <w:r w:rsidRPr="00BF0D58">
        <w:t xml:space="preserve">This policy is implemented in conjunction with the </w:t>
      </w:r>
      <w:r>
        <w:t>Communications Policy,</w:t>
      </w:r>
      <w:r w:rsidRPr="00BF0D58">
        <w:t xml:space="preserve"> </w:t>
      </w:r>
      <w:r>
        <w:t>Organisation Development Policy, Risk Management Policy</w:t>
      </w:r>
      <w:r w:rsidR="001E3FF3">
        <w:t xml:space="preserve">, </w:t>
      </w:r>
      <w:r w:rsidR="001E3FF3" w:rsidRPr="00B7565B">
        <w:t>Client Clinical Management Policy</w:t>
      </w:r>
      <w:r w:rsidRPr="00B7565B">
        <w:t xml:space="preserve"> and</w:t>
      </w:r>
      <w:r>
        <w:t xml:space="preserve"> the Information and Communication Technology Policy.</w:t>
      </w:r>
    </w:p>
    <w:p w14:paraId="20C5E8BD" w14:textId="77777777" w:rsidR="002B7FC5" w:rsidRDefault="002B7FC5" w:rsidP="00FC58AF"/>
    <w:p w14:paraId="637E4C56" w14:textId="77777777" w:rsidR="00FC58AF" w:rsidRDefault="00857132" w:rsidP="00E72CB7">
      <w:pPr>
        <w:pStyle w:val="Heading2"/>
      </w:pPr>
      <w:bookmarkStart w:id="33" w:name="_Toc241832078"/>
      <w:bookmarkStart w:id="34" w:name="_Toc416252576"/>
      <w:r>
        <w:t>1.8</w:t>
      </w:r>
      <w:r w:rsidR="00FC58AF">
        <w:tab/>
        <w:t>Risk management</w:t>
      </w:r>
      <w:bookmarkEnd w:id="33"/>
      <w:bookmarkEnd w:id="34"/>
    </w:p>
    <w:p w14:paraId="7F43697D" w14:textId="77777777" w:rsidR="00214B8E" w:rsidRDefault="00214B8E" w:rsidP="002116AF">
      <w:r w:rsidRPr="00214B8E">
        <w:t xml:space="preserve">Mechanisms are in place to ensure that </w:t>
      </w:r>
      <w:r w:rsidR="00F748A8">
        <w:t xml:space="preserve">program management </w:t>
      </w:r>
      <w:r>
        <w:t xml:space="preserve">systems are </w:t>
      </w:r>
      <w:r w:rsidRPr="00214B8E">
        <w:t xml:space="preserve">effective and regularly monitored. </w:t>
      </w:r>
    </w:p>
    <w:p w14:paraId="5832CFFA" w14:textId="77777777" w:rsidR="00FA3886" w:rsidRPr="003E43F4" w:rsidRDefault="00FA3886" w:rsidP="00FA3886"/>
    <w:p w14:paraId="3061957E" w14:textId="77777777" w:rsidR="002116AF" w:rsidRDefault="002116AF" w:rsidP="002116AF">
      <w:r>
        <w:t>Other risk management actions include:</w:t>
      </w:r>
    </w:p>
    <w:p w14:paraId="69DCEBC9" w14:textId="77777777" w:rsidR="000F23CC" w:rsidRDefault="000F23CC" w:rsidP="000F23CC">
      <w:pPr>
        <w:pStyle w:val="ListParagraph"/>
        <w:numPr>
          <w:ilvl w:val="0"/>
          <w:numId w:val="12"/>
        </w:numPr>
        <w:ind w:left="360"/>
      </w:pPr>
      <w:r>
        <w:t xml:space="preserve">Risk management considerations are embedded into program/project/event planning. </w:t>
      </w:r>
    </w:p>
    <w:p w14:paraId="5B4E614C" w14:textId="77777777" w:rsidR="000F23CC" w:rsidRDefault="000F23CC" w:rsidP="000F23CC">
      <w:pPr>
        <w:pStyle w:val="ListParagraph"/>
        <w:numPr>
          <w:ilvl w:val="0"/>
          <w:numId w:val="12"/>
        </w:numPr>
        <w:ind w:left="360"/>
      </w:pPr>
      <w:r>
        <w:t xml:space="preserve">Program, project and </w:t>
      </w:r>
      <w:r w:rsidRPr="00F8571C">
        <w:t xml:space="preserve">event </w:t>
      </w:r>
      <w:r>
        <w:t>plans are appropriately monitored and controlled by the allocated staff member.</w:t>
      </w:r>
    </w:p>
    <w:p w14:paraId="7D0112D4" w14:textId="7B935A2E" w:rsidR="000F23CC" w:rsidRDefault="000F23CC" w:rsidP="000F23CC">
      <w:pPr>
        <w:pStyle w:val="ListParagraph"/>
        <w:numPr>
          <w:ilvl w:val="0"/>
          <w:numId w:val="12"/>
        </w:numPr>
        <w:ind w:left="360"/>
      </w:pPr>
      <w:r w:rsidRPr="00980207">
        <w:rPr>
          <w:b/>
        </w:rPr>
        <w:t>[Insert organisation name]</w:t>
      </w:r>
      <w:r>
        <w:t xml:space="preserve"> ensures that programs, projects and events have a sound theoretical base, are ethical and promote </w:t>
      </w:r>
      <w:r w:rsidR="002B0B2E">
        <w:t>evidence-informed</w:t>
      </w:r>
      <w:r>
        <w:t xml:space="preserve"> practice. </w:t>
      </w:r>
    </w:p>
    <w:p w14:paraId="2AB0DD4A" w14:textId="5EF79B7B" w:rsidR="00214B8E" w:rsidRDefault="00214B8E" w:rsidP="003E43F4">
      <w:pPr>
        <w:pStyle w:val="ListParagraph"/>
        <w:numPr>
          <w:ilvl w:val="0"/>
          <w:numId w:val="12"/>
        </w:numPr>
        <w:ind w:left="360"/>
      </w:pPr>
      <w:r w:rsidRPr="00214B8E">
        <w:t>Staff are provided with ongoing support to assist them to</w:t>
      </w:r>
      <w:r w:rsidR="00F748A8">
        <w:t xml:space="preserve"> develop, implement and evaluate programs, projects and/or events</w:t>
      </w:r>
      <w:r w:rsidR="00FA4E32">
        <w:t xml:space="preserve"> effectively</w:t>
      </w:r>
      <w:r>
        <w:t>.</w:t>
      </w:r>
    </w:p>
    <w:p w14:paraId="782E6628" w14:textId="5C14B8CA" w:rsidR="0040389B" w:rsidRDefault="001B5E8E" w:rsidP="001B5E8E">
      <w:pPr>
        <w:pStyle w:val="ListParagraph"/>
        <w:numPr>
          <w:ilvl w:val="0"/>
          <w:numId w:val="12"/>
        </w:numPr>
        <w:ind w:left="360"/>
      </w:pPr>
      <w:r>
        <w:t>The need for improvements</w:t>
      </w:r>
      <w:r w:rsidR="00F748A8">
        <w:t xml:space="preserve"> in organisational program, projects or events </w:t>
      </w:r>
      <w:r>
        <w:t>can be identified by any Board, management, staff member or client</w:t>
      </w:r>
      <w:r w:rsidR="00FA4E32">
        <w:t xml:space="preserve">, </w:t>
      </w:r>
      <w:r w:rsidR="00DD10AD">
        <w:t>either through feedback or</w:t>
      </w:r>
      <w:r>
        <w:t xml:space="preserve"> </w:t>
      </w:r>
      <w:r w:rsidR="00FA4E32">
        <w:t xml:space="preserve">by the application of </w:t>
      </w:r>
      <w:r>
        <w:t xml:space="preserve">quality monitoring systems.  </w:t>
      </w:r>
    </w:p>
    <w:p w14:paraId="08E01DCD" w14:textId="77777777" w:rsidR="00295004" w:rsidRDefault="00295004" w:rsidP="00295004"/>
    <w:p w14:paraId="18E3E6B7" w14:textId="77777777" w:rsidR="00295004" w:rsidRDefault="00295004" w:rsidP="00295004">
      <w:r>
        <w:t xml:space="preserve">For further information on how to assess and treat risk, refer to the Risk Management Policy. </w:t>
      </w:r>
    </w:p>
    <w:p w14:paraId="7A16B885" w14:textId="77777777" w:rsidR="00644ACC" w:rsidRPr="00830EA3" w:rsidRDefault="00644ACC" w:rsidP="00295004"/>
    <w:p w14:paraId="54B1AF71" w14:textId="77777777" w:rsidR="00FC58AF" w:rsidRDefault="005B58C3" w:rsidP="001B1338">
      <w:r>
        <w:br w:type="page"/>
      </w:r>
    </w:p>
    <w:p w14:paraId="3FA455E5" w14:textId="77777777" w:rsidR="00E72CB7" w:rsidRDefault="00E72CB7" w:rsidP="00E72CB7">
      <w:pPr>
        <w:pStyle w:val="Heading1"/>
      </w:pPr>
    </w:p>
    <w:p w14:paraId="1E8015D9" w14:textId="77777777" w:rsidR="00FC58AF" w:rsidRDefault="000433EC" w:rsidP="00E72CB7">
      <w:pPr>
        <w:pStyle w:val="Heading1"/>
      </w:pPr>
      <w:bookmarkStart w:id="35" w:name="_Toc241832079"/>
      <w:bookmarkStart w:id="36" w:name="_Toc416252577"/>
      <w:r>
        <w:t>SECTION 2</w:t>
      </w:r>
      <w:r w:rsidR="00E72CB7">
        <w:t>:</w:t>
      </w:r>
      <w:r w:rsidR="00FC58AF">
        <w:tab/>
      </w:r>
      <w:bookmarkEnd w:id="35"/>
      <w:r w:rsidR="00F54C24">
        <w:t>PROGRAM DEVELOPMENT</w:t>
      </w:r>
      <w:bookmarkEnd w:id="36"/>
    </w:p>
    <w:p w14:paraId="32D2EFA3" w14:textId="77777777" w:rsidR="00FC58AF" w:rsidRDefault="00FC58AF" w:rsidP="00FC58AF"/>
    <w:p w14:paraId="614016D5" w14:textId="220207EF" w:rsidR="00BE7A96" w:rsidRDefault="00BE7A96" w:rsidP="00BE7A96">
      <w:r w:rsidRPr="00BE7A96">
        <w:rPr>
          <w:b/>
        </w:rPr>
        <w:t>[Insert organisation name]</w:t>
      </w:r>
      <w:r>
        <w:t xml:space="preserve"> integrates a range of programs, projects and activities </w:t>
      </w:r>
      <w:r w:rsidR="000F13A7">
        <w:t xml:space="preserve">aimed at improving practice, </w:t>
      </w:r>
      <w:r>
        <w:t xml:space="preserve">service delivery, management and governance. There is also a strong focus on </w:t>
      </w:r>
      <w:r w:rsidR="002B0B2E">
        <w:t>evidence-informed</w:t>
      </w:r>
      <w:r>
        <w:t xml:space="preserve"> practice </w:t>
      </w:r>
      <w:r w:rsidR="009C2E2C">
        <w:t>to inform the development of these programs, projects and activities</w:t>
      </w:r>
      <w:r w:rsidR="00FA4E32">
        <w:t xml:space="preserve">, </w:t>
      </w:r>
      <w:r>
        <w:t xml:space="preserve">ensuring the </w:t>
      </w:r>
      <w:r w:rsidR="009C2E2C">
        <w:t>organisation act</w:t>
      </w:r>
      <w:r w:rsidR="007C493A">
        <w:t>s</w:t>
      </w:r>
      <w:r w:rsidR="009C2E2C">
        <w:t xml:space="preserve"> in accordance with </w:t>
      </w:r>
      <w:r w:rsidR="000F13A7">
        <w:t xml:space="preserve">the </w:t>
      </w:r>
      <w:r>
        <w:t xml:space="preserve">drug and alcohol </w:t>
      </w:r>
      <w:r w:rsidR="000F13A7">
        <w:t xml:space="preserve">sector practices and innovations. </w:t>
      </w:r>
    </w:p>
    <w:p w14:paraId="72B8C251" w14:textId="77777777" w:rsidR="00BE7A96" w:rsidRDefault="00BE7A96" w:rsidP="00BE7A96"/>
    <w:p w14:paraId="35038E92" w14:textId="77777777" w:rsidR="00835F9A" w:rsidRDefault="00835F9A" w:rsidP="00835F9A">
      <w:r>
        <w:t xml:space="preserve">The purpose of this section is to ensure program development at </w:t>
      </w:r>
      <w:r w:rsidRPr="000D0878">
        <w:rPr>
          <w:b/>
        </w:rPr>
        <w:t>[insert organisation name]</w:t>
      </w:r>
      <w:r>
        <w:t xml:space="preserve"> is guided by sound and consistent </w:t>
      </w:r>
      <w:r w:rsidR="006B4960">
        <w:t>data, research, evidence and practice models</w:t>
      </w:r>
      <w:r w:rsidR="008D71F2">
        <w:t>.</w:t>
      </w:r>
    </w:p>
    <w:p w14:paraId="6481354D" w14:textId="77777777" w:rsidR="00835F9A" w:rsidRDefault="00835F9A" w:rsidP="00BE7A96"/>
    <w:p w14:paraId="4BE6C900" w14:textId="2654686A" w:rsidR="00835F9A" w:rsidRDefault="00835F9A" w:rsidP="00835F9A">
      <w:r>
        <w:t xml:space="preserve">This section provides guidance to </w:t>
      </w:r>
      <w:r w:rsidR="008D71F2">
        <w:t>staff members</w:t>
      </w:r>
      <w:r>
        <w:t xml:space="preserve">, volunteers, students and Board </w:t>
      </w:r>
      <w:r w:rsidR="008913DA">
        <w:t>members</w:t>
      </w:r>
      <w:r>
        <w:t xml:space="preserve"> </w:t>
      </w:r>
      <w:r w:rsidR="006B4960">
        <w:t>that are related to program development</w:t>
      </w:r>
      <w:r w:rsidR="009E6082">
        <w:t>.</w:t>
      </w:r>
    </w:p>
    <w:p w14:paraId="6FB9F2C4" w14:textId="77777777" w:rsidR="00835F9A" w:rsidRDefault="00835F9A" w:rsidP="00835F9A"/>
    <w:p w14:paraId="4BA34D60" w14:textId="77777777" w:rsidR="00835F9A" w:rsidRDefault="00835F9A" w:rsidP="00835F9A">
      <w:r>
        <w:t xml:space="preserve">At </w:t>
      </w:r>
      <w:r w:rsidRPr="003354DD">
        <w:rPr>
          <w:b/>
        </w:rPr>
        <w:t>[insert organisation name]</w:t>
      </w:r>
      <w:r>
        <w:rPr>
          <w:b/>
        </w:rPr>
        <w:t xml:space="preserve">, </w:t>
      </w:r>
      <w:r>
        <w:t>p</w:t>
      </w:r>
      <w:r w:rsidR="009E6082">
        <w:t>rograms, p</w:t>
      </w:r>
      <w:r>
        <w:t xml:space="preserve">rojects and related activities are: </w:t>
      </w:r>
    </w:p>
    <w:p w14:paraId="52DC4599" w14:textId="6C6080FD" w:rsidR="00835F9A" w:rsidRDefault="00835F9A" w:rsidP="00835F9A">
      <w:pPr>
        <w:pStyle w:val="ListParagraph"/>
        <w:numPr>
          <w:ilvl w:val="0"/>
          <w:numId w:val="12"/>
        </w:numPr>
        <w:ind w:left="360"/>
      </w:pPr>
      <w:r>
        <w:t>Align</w:t>
      </w:r>
      <w:r w:rsidR="007C493A">
        <w:t>ed</w:t>
      </w:r>
      <w:r>
        <w:t xml:space="preserve"> with the</w:t>
      </w:r>
      <w:r w:rsidR="00DE7C97">
        <w:t xml:space="preserve"> organisation’s values and strategic direction </w:t>
      </w:r>
    </w:p>
    <w:p w14:paraId="6766E3BC" w14:textId="69186F2B" w:rsidR="009E6082" w:rsidRDefault="00835F9A" w:rsidP="00F35A9B">
      <w:pPr>
        <w:pStyle w:val="ListParagraph"/>
        <w:numPr>
          <w:ilvl w:val="0"/>
          <w:numId w:val="12"/>
        </w:numPr>
        <w:ind w:left="360"/>
      </w:pPr>
      <w:r>
        <w:t xml:space="preserve">Informed by </w:t>
      </w:r>
      <w:r w:rsidR="002B0B2E">
        <w:t>evidence-informed</w:t>
      </w:r>
      <w:r w:rsidR="009E6082">
        <w:t xml:space="preserve"> practice, research, </w:t>
      </w:r>
      <w:r w:rsidR="006F6700">
        <w:t xml:space="preserve">together with consultation and collaboration with clients and </w:t>
      </w:r>
      <w:r>
        <w:t xml:space="preserve">other stakeholders </w:t>
      </w:r>
      <w:r w:rsidRPr="00862A74">
        <w:t xml:space="preserve">is an integral part to the development and implementation of </w:t>
      </w:r>
      <w:r w:rsidR="009E6082" w:rsidRPr="00862A74">
        <w:t>successful programs</w:t>
      </w:r>
      <w:r w:rsidR="008D71F2" w:rsidRPr="00862A74">
        <w:t>.</w:t>
      </w:r>
    </w:p>
    <w:p w14:paraId="713B8560" w14:textId="77777777" w:rsidR="00835F9A" w:rsidRDefault="00835F9A" w:rsidP="00835F9A"/>
    <w:p w14:paraId="1378AB2A" w14:textId="26992C02" w:rsidR="00835F9A" w:rsidRDefault="00835F9A" w:rsidP="00835F9A">
      <w:r>
        <w:t>This section makes sure that</w:t>
      </w:r>
      <w:r w:rsidR="007C493A">
        <w:t xml:space="preserve"> all programs</w:t>
      </w:r>
      <w:r>
        <w:t xml:space="preserve">: </w:t>
      </w:r>
    </w:p>
    <w:p w14:paraId="174B2454" w14:textId="40386DDB" w:rsidR="00835F9A" w:rsidRDefault="007C493A" w:rsidP="00835F9A">
      <w:pPr>
        <w:pStyle w:val="ListParagraph"/>
        <w:numPr>
          <w:ilvl w:val="0"/>
          <w:numId w:val="12"/>
        </w:numPr>
        <w:ind w:left="360"/>
      </w:pPr>
      <w:r>
        <w:t>H</w:t>
      </w:r>
      <w:r w:rsidR="00835F9A">
        <w:t xml:space="preserve">ave </w:t>
      </w:r>
      <w:r w:rsidR="00F35A9B">
        <w:t xml:space="preserve">clear and supportive practice models </w:t>
      </w:r>
      <w:r w:rsidR="00980A6C">
        <w:t>in place</w:t>
      </w:r>
    </w:p>
    <w:p w14:paraId="38BD7B97" w14:textId="587661F6" w:rsidR="00835F9A" w:rsidRDefault="007C493A" w:rsidP="00835F9A">
      <w:pPr>
        <w:pStyle w:val="ListParagraph"/>
        <w:numPr>
          <w:ilvl w:val="0"/>
          <w:numId w:val="12"/>
        </w:numPr>
        <w:ind w:left="360"/>
      </w:pPr>
      <w:r>
        <w:t>A</w:t>
      </w:r>
      <w:r w:rsidR="00835F9A">
        <w:t xml:space="preserve">re effectively managed through detailed planning, consultation, monitoring and evaluation </w:t>
      </w:r>
    </w:p>
    <w:p w14:paraId="583B17DC" w14:textId="16986A08" w:rsidR="00980A6C" w:rsidRDefault="007C493A" w:rsidP="00835F9A">
      <w:pPr>
        <w:pStyle w:val="ListParagraph"/>
        <w:numPr>
          <w:ilvl w:val="0"/>
          <w:numId w:val="12"/>
        </w:numPr>
        <w:ind w:left="360"/>
      </w:pPr>
      <w:r>
        <w:t>Are</w:t>
      </w:r>
      <w:r w:rsidR="00D44D9E">
        <w:t xml:space="preserve"> based on client needs</w:t>
      </w:r>
      <w:r w:rsidR="008D71F2">
        <w:t>.</w:t>
      </w:r>
      <w:r w:rsidR="00D44D9E">
        <w:t xml:space="preserve"> </w:t>
      </w:r>
    </w:p>
    <w:p w14:paraId="6E0F421D" w14:textId="77777777" w:rsidR="00835F9A" w:rsidRDefault="00835F9A" w:rsidP="00D44D9E"/>
    <w:p w14:paraId="5A6841A7" w14:textId="77777777" w:rsidR="00B1112C" w:rsidRDefault="00B1112C" w:rsidP="00B1112C">
      <w:pPr>
        <w:pStyle w:val="Heading2"/>
      </w:pPr>
      <w:bookmarkStart w:id="37" w:name="_Toc416252578"/>
      <w:r>
        <w:t>2.1</w:t>
      </w:r>
      <w:r>
        <w:tab/>
      </w:r>
      <w:r w:rsidR="000072B5">
        <w:t>R</w:t>
      </w:r>
      <w:r w:rsidR="009372F3">
        <w:t>ationale</w:t>
      </w:r>
      <w:bookmarkEnd w:id="37"/>
      <w:r>
        <w:t xml:space="preserve"> </w:t>
      </w:r>
    </w:p>
    <w:p w14:paraId="6CAB8BE4" w14:textId="4BACFF5E" w:rsidR="009372F3" w:rsidRDefault="00E66FEE" w:rsidP="009372F3">
      <w:r>
        <w:t>In order to develop successful program</w:t>
      </w:r>
      <w:r w:rsidR="00BD76CB">
        <w:t>s</w:t>
      </w:r>
      <w:r>
        <w:t xml:space="preserve">, projects and activities, </w:t>
      </w:r>
      <w:r w:rsidR="001C64D4">
        <w:rPr>
          <w:b/>
        </w:rPr>
        <w:t>[i</w:t>
      </w:r>
      <w:r w:rsidR="009372F3" w:rsidRPr="00617EC1">
        <w:rPr>
          <w:b/>
        </w:rPr>
        <w:t>nsert organisation name]</w:t>
      </w:r>
      <w:r w:rsidR="009372F3">
        <w:t xml:space="preserve"> </w:t>
      </w:r>
      <w:r w:rsidR="008D71F2">
        <w:t xml:space="preserve">applies </w:t>
      </w:r>
      <w:r w:rsidR="009372F3">
        <w:t xml:space="preserve">research and </w:t>
      </w:r>
      <w:r w:rsidR="002B0B2E">
        <w:t>evidence-informed</w:t>
      </w:r>
      <w:r w:rsidR="009372F3">
        <w:t xml:space="preserve"> practice</w:t>
      </w:r>
      <w:r>
        <w:t>s as appropriate and</w:t>
      </w:r>
      <w:r w:rsidR="00C76393">
        <w:t>,</w:t>
      </w:r>
      <w:r>
        <w:t xml:space="preserve"> where relevant</w:t>
      </w:r>
      <w:r w:rsidR="00C76393">
        <w:t>,</w:t>
      </w:r>
      <w:r>
        <w:t xml:space="preserve"> to support </w:t>
      </w:r>
      <w:r w:rsidR="009372F3">
        <w:t>areas of its operation and program development.</w:t>
      </w:r>
      <w:r w:rsidR="00D319FB">
        <w:t xml:space="preserve"> By doing this, the organisation ensures that:</w:t>
      </w:r>
      <w:r w:rsidR="009372F3">
        <w:t xml:space="preserve"> </w:t>
      </w:r>
    </w:p>
    <w:p w14:paraId="0C229D12" w14:textId="160C90E0" w:rsidR="009372F3" w:rsidRPr="00995D47" w:rsidRDefault="00E035C0" w:rsidP="009372F3">
      <w:pPr>
        <w:pStyle w:val="ListParagraph"/>
        <w:numPr>
          <w:ilvl w:val="0"/>
          <w:numId w:val="12"/>
        </w:numPr>
        <w:ind w:left="360"/>
      </w:pPr>
      <w:r>
        <w:t>Programs, projects and activities are c</w:t>
      </w:r>
      <w:r w:rsidR="009372F3">
        <w:t>ritically evaluate</w:t>
      </w:r>
      <w:r>
        <w:t xml:space="preserve">d and </w:t>
      </w:r>
      <w:r w:rsidR="009372F3">
        <w:t xml:space="preserve">guided by current research and </w:t>
      </w:r>
      <w:r w:rsidR="002B0B2E">
        <w:t>evidence-informed</w:t>
      </w:r>
      <w:r w:rsidR="009372F3">
        <w:t xml:space="preserve"> practices. </w:t>
      </w:r>
    </w:p>
    <w:p w14:paraId="26F07D1A" w14:textId="7BF7E7CA" w:rsidR="009372F3" w:rsidRPr="00995D47" w:rsidRDefault="007C493A" w:rsidP="009372F3">
      <w:pPr>
        <w:pStyle w:val="ListParagraph"/>
        <w:numPr>
          <w:ilvl w:val="0"/>
          <w:numId w:val="12"/>
        </w:numPr>
        <w:ind w:left="360"/>
      </w:pPr>
      <w:r>
        <w:t>All</w:t>
      </w:r>
      <w:r w:rsidR="00E035C0">
        <w:t xml:space="preserve"> relevant stakeholders </w:t>
      </w:r>
      <w:r w:rsidR="009372F3">
        <w:t xml:space="preserve">and experts </w:t>
      </w:r>
      <w:r>
        <w:t xml:space="preserve">are engaged and consulted to </w:t>
      </w:r>
      <w:r w:rsidR="009372F3">
        <w:t xml:space="preserve">guide </w:t>
      </w:r>
      <w:r w:rsidR="00E035C0">
        <w:t>quality programs, projects and activities</w:t>
      </w:r>
      <w:r w:rsidR="009372F3">
        <w:t>.</w:t>
      </w:r>
    </w:p>
    <w:p w14:paraId="72FC25CF" w14:textId="42F71A8A" w:rsidR="009372F3" w:rsidRPr="00995D47" w:rsidRDefault="007C493A" w:rsidP="009372F3">
      <w:pPr>
        <w:pStyle w:val="ListParagraph"/>
        <w:numPr>
          <w:ilvl w:val="0"/>
          <w:numId w:val="12"/>
        </w:numPr>
        <w:ind w:left="360"/>
      </w:pPr>
      <w:r>
        <w:t>I</w:t>
      </w:r>
      <w:r w:rsidR="009372F3">
        <w:t>ts performance with</w:t>
      </w:r>
      <w:r w:rsidR="00C76393">
        <w:t xml:space="preserve"> similar</w:t>
      </w:r>
      <w:r w:rsidR="009372F3">
        <w:t xml:space="preserve"> organisations</w:t>
      </w:r>
      <w:r>
        <w:t xml:space="preserve"> can be compared</w:t>
      </w:r>
      <w:r w:rsidR="009372F3">
        <w:t xml:space="preserve"> through benchmarking and other processes. </w:t>
      </w:r>
    </w:p>
    <w:p w14:paraId="4E436E75" w14:textId="77777777" w:rsidR="009372F3" w:rsidRDefault="009372F3" w:rsidP="009372F3"/>
    <w:p w14:paraId="0BF16CE0" w14:textId="5DA0D147" w:rsidR="009372F3" w:rsidRDefault="00633EF3" w:rsidP="00BE7A96">
      <w:r>
        <w:t>For more information regarding program development rationale</w:t>
      </w:r>
      <w:r w:rsidR="00193514">
        <w:t xml:space="preserve">, research and </w:t>
      </w:r>
      <w:r w:rsidR="002B0B2E">
        <w:t>evidence-informed</w:t>
      </w:r>
      <w:r w:rsidR="00193514">
        <w:t xml:space="preserve"> practice </w:t>
      </w:r>
      <w:r>
        <w:t xml:space="preserve">refer to the Research and </w:t>
      </w:r>
      <w:r w:rsidR="002B0B2E">
        <w:t>Evidence-informed</w:t>
      </w:r>
      <w:r>
        <w:t xml:space="preserve"> Practice section of the Organisational Development Policy. </w:t>
      </w:r>
    </w:p>
    <w:p w14:paraId="0A0F59A6" w14:textId="77777777" w:rsidR="00E77957" w:rsidRDefault="00E77957" w:rsidP="00BE7A96"/>
    <w:p w14:paraId="09EEFAD7" w14:textId="77777777" w:rsidR="009372F3" w:rsidRDefault="00F4683F" w:rsidP="00A76854">
      <w:pPr>
        <w:pStyle w:val="Heading2"/>
      </w:pPr>
      <w:bookmarkStart w:id="38" w:name="_Toc416252579"/>
      <w:r>
        <w:t>2.2</w:t>
      </w:r>
      <w:r>
        <w:tab/>
      </w:r>
      <w:r w:rsidR="00BC0618">
        <w:t>Methodology</w:t>
      </w:r>
      <w:bookmarkEnd w:id="38"/>
      <w:r w:rsidR="000072B5">
        <w:t xml:space="preserve">  </w:t>
      </w:r>
    </w:p>
    <w:p w14:paraId="3019D329" w14:textId="1CC1FB40" w:rsidR="009372F3" w:rsidRDefault="00BC0618" w:rsidP="00BE7A96">
      <w:r w:rsidRPr="0024794E">
        <w:rPr>
          <w:b/>
        </w:rPr>
        <w:t>[Insert organisation name]</w:t>
      </w:r>
      <w:r>
        <w:t xml:space="preserve"> develops </w:t>
      </w:r>
      <w:r w:rsidRPr="00BC0618">
        <w:t>programs, projects and activities</w:t>
      </w:r>
      <w:r>
        <w:t xml:space="preserve"> by </w:t>
      </w:r>
      <w:r w:rsidR="00D53BED">
        <w:t xml:space="preserve">merging three main areas </w:t>
      </w:r>
      <w:r w:rsidR="00A303CB">
        <w:t>of its operations</w:t>
      </w:r>
      <w:r w:rsidR="0020095D">
        <w:t xml:space="preserve"> into a cycle</w:t>
      </w:r>
      <w:r w:rsidR="00A303CB">
        <w:t xml:space="preserve"> as </w:t>
      </w:r>
      <w:r w:rsidR="00DE7C97">
        <w:t>shown</w:t>
      </w:r>
      <w:r w:rsidR="00A303CB">
        <w:t xml:space="preserve"> </w:t>
      </w:r>
      <w:r w:rsidR="00C76393">
        <w:t>following</w:t>
      </w:r>
      <w:r w:rsidR="00A303CB">
        <w:t>:</w:t>
      </w:r>
    </w:p>
    <w:p w14:paraId="69C6A98D" w14:textId="6517E970" w:rsidR="0080702F" w:rsidRDefault="0080702F" w:rsidP="00BE7A96"/>
    <w:p w14:paraId="05638861" w14:textId="20972B8F" w:rsidR="00B92A80" w:rsidRDefault="00B92A80" w:rsidP="00BE7A96"/>
    <w:p w14:paraId="567391E8" w14:textId="4A6A7C61" w:rsidR="0080702F" w:rsidRDefault="0080702F" w:rsidP="00BE7A96"/>
    <w:p w14:paraId="2AB1529D" w14:textId="3DCFC1CC" w:rsidR="0080702F" w:rsidRDefault="0080702F" w:rsidP="00BE7A96"/>
    <w:p w14:paraId="6FBB2900" w14:textId="3DF81BA4" w:rsidR="0080702F" w:rsidRDefault="0080702F" w:rsidP="00BE7A96"/>
    <w:p w14:paraId="7A20C847" w14:textId="3E8E995B" w:rsidR="0080702F" w:rsidRDefault="007C493A" w:rsidP="00BE7A96">
      <w:r>
        <w:rPr>
          <w:noProof/>
          <w:lang w:eastAsia="en-AU"/>
        </w:rPr>
        <w:drawing>
          <wp:anchor distT="0" distB="0" distL="114300" distR="114300" simplePos="0" relativeHeight="251657728" behindDoc="0" locked="0" layoutInCell="1" allowOverlap="1" wp14:anchorId="30BFDD94" wp14:editId="44390104">
            <wp:simplePos x="0" y="0"/>
            <wp:positionH relativeFrom="margin">
              <wp:align>center</wp:align>
            </wp:positionH>
            <wp:positionV relativeFrom="paragraph">
              <wp:posOffset>114935</wp:posOffset>
            </wp:positionV>
            <wp:extent cx="4975860" cy="3314700"/>
            <wp:effectExtent l="0" t="0" r="15240" b="19050"/>
            <wp:wrapNone/>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p>
    <w:p w14:paraId="56B03F8E" w14:textId="4429E8EF" w:rsidR="0080702F" w:rsidRDefault="0080702F" w:rsidP="00BE7A96"/>
    <w:p w14:paraId="42831CDA" w14:textId="70AD2C6F" w:rsidR="0080702F" w:rsidRDefault="0080702F" w:rsidP="00BE7A96"/>
    <w:p w14:paraId="3AF6B11C" w14:textId="28FC76CD" w:rsidR="0080702F" w:rsidRDefault="0080702F" w:rsidP="00BE7A96"/>
    <w:p w14:paraId="24F557D0" w14:textId="4301591C" w:rsidR="0080702F" w:rsidRDefault="0080702F" w:rsidP="00BE7A96"/>
    <w:p w14:paraId="73369BD4" w14:textId="07BCBCAF" w:rsidR="009372F3" w:rsidRDefault="009372F3" w:rsidP="00BE7A96"/>
    <w:p w14:paraId="110508FB" w14:textId="77777777" w:rsidR="0080702F" w:rsidRDefault="0080702F" w:rsidP="00BE7A96"/>
    <w:p w14:paraId="09364D7E" w14:textId="77777777" w:rsidR="0080702F" w:rsidRDefault="0080702F" w:rsidP="00BE7A96"/>
    <w:p w14:paraId="0347991E" w14:textId="77777777" w:rsidR="0080702F" w:rsidRDefault="0080702F" w:rsidP="00BE7A96"/>
    <w:p w14:paraId="6CC9CC2B" w14:textId="77777777" w:rsidR="0080702F" w:rsidRDefault="0080702F" w:rsidP="00BE7A96"/>
    <w:p w14:paraId="14AA7746" w14:textId="77777777" w:rsidR="0080702F" w:rsidRDefault="0080702F" w:rsidP="00BE7A96"/>
    <w:p w14:paraId="6AAE8754" w14:textId="77777777" w:rsidR="0080702F" w:rsidRDefault="0080702F" w:rsidP="00BE7A96"/>
    <w:p w14:paraId="448A859F" w14:textId="77777777" w:rsidR="0080702F" w:rsidRDefault="0080702F" w:rsidP="00BE7A96"/>
    <w:p w14:paraId="1134F204" w14:textId="77777777" w:rsidR="0080702F" w:rsidRDefault="0080702F" w:rsidP="00BE7A96"/>
    <w:p w14:paraId="37354158" w14:textId="77777777" w:rsidR="00EA4D2D" w:rsidRDefault="00EA4D2D" w:rsidP="00BE7A96"/>
    <w:p w14:paraId="1118A829" w14:textId="77777777" w:rsidR="00EA4D2D" w:rsidRDefault="00EA4D2D" w:rsidP="00BE7A96"/>
    <w:p w14:paraId="79F7E28A" w14:textId="77777777" w:rsidR="00EA4D2D" w:rsidRDefault="00EA4D2D" w:rsidP="00BE7A96"/>
    <w:p w14:paraId="35BACA6F" w14:textId="77777777" w:rsidR="00EA4D2D" w:rsidRDefault="00EA4D2D" w:rsidP="00BE7A96"/>
    <w:p w14:paraId="59F4D95E" w14:textId="77777777" w:rsidR="00EA4D2D" w:rsidRDefault="00EA4D2D" w:rsidP="00BE7A96"/>
    <w:p w14:paraId="2143CB35" w14:textId="77777777" w:rsidR="0080702F" w:rsidRDefault="0080702F" w:rsidP="00BE7A96"/>
    <w:p w14:paraId="40D784D9" w14:textId="77777777" w:rsidR="00A303CB" w:rsidRDefault="00F34406" w:rsidP="00F34406">
      <w:pPr>
        <w:pStyle w:val="Heading3"/>
      </w:pPr>
      <w:r>
        <w:t>2.2.1</w:t>
      </w:r>
      <w:r>
        <w:tab/>
        <w:t xml:space="preserve">Client priority areas </w:t>
      </w:r>
    </w:p>
    <w:p w14:paraId="27105572" w14:textId="5022AE85" w:rsidR="00BD4D91" w:rsidRDefault="00BD4D91" w:rsidP="00F34406">
      <w:r w:rsidRPr="00BD4D91">
        <w:t>As a client</w:t>
      </w:r>
      <w:r w:rsidR="00023BCA">
        <w:t>-</w:t>
      </w:r>
      <w:r w:rsidRPr="00BD4D91">
        <w:t>focus</w:t>
      </w:r>
      <w:r w:rsidR="00CE099B">
        <w:t>ed</w:t>
      </w:r>
      <w:r w:rsidRPr="00BD4D91">
        <w:t xml:space="preserve"> organisation, all programs, projects and activities </w:t>
      </w:r>
      <w:r w:rsidR="00A34DBC">
        <w:t xml:space="preserve">of </w:t>
      </w:r>
      <w:r w:rsidR="00A34DBC" w:rsidRPr="00304C43">
        <w:rPr>
          <w:b/>
        </w:rPr>
        <w:t xml:space="preserve">[insert organisation name] </w:t>
      </w:r>
      <w:r w:rsidRPr="00BD4D91">
        <w:t>are i</w:t>
      </w:r>
      <w:r>
        <w:t>nformed by the needs of clients</w:t>
      </w:r>
      <w:r w:rsidR="00446A3B">
        <w:t>.</w:t>
      </w:r>
      <w:r w:rsidR="00FB5012">
        <w:t xml:space="preserve"> </w:t>
      </w:r>
      <w:r w:rsidR="00A66F5B">
        <w:t>W</w:t>
      </w:r>
      <w:r w:rsidRPr="00BD4D91">
        <w:t xml:space="preserve">here appropriate and necessary, </w:t>
      </w:r>
      <w:r>
        <w:t xml:space="preserve">the organisation </w:t>
      </w:r>
      <w:r w:rsidR="008D71F2">
        <w:t>establishes</w:t>
      </w:r>
      <w:r w:rsidRPr="00BD4D91">
        <w:t xml:space="preserve"> advisory or reference groups to</w:t>
      </w:r>
      <w:r w:rsidR="00457BC2">
        <w:t xml:space="preserve"> identify priority areas</w:t>
      </w:r>
      <w:r w:rsidR="008D71F2">
        <w:t xml:space="preserve">, </w:t>
      </w:r>
      <w:r w:rsidRPr="00BD4D91">
        <w:t>inform the development of, and oversee</w:t>
      </w:r>
      <w:r w:rsidR="00A34DBC">
        <w:t>,</w:t>
      </w:r>
      <w:r w:rsidRPr="00BD4D91">
        <w:t xml:space="preserve"> program activity. These groups reflect the diversity and experience of </w:t>
      </w:r>
      <w:r w:rsidR="00457BC2">
        <w:t>client groups</w:t>
      </w:r>
      <w:r w:rsidR="00A34DBC">
        <w:t>,</w:t>
      </w:r>
      <w:r w:rsidR="00457BC2">
        <w:t xml:space="preserve"> </w:t>
      </w:r>
      <w:r w:rsidRPr="00BD4D91">
        <w:t xml:space="preserve">as well </w:t>
      </w:r>
      <w:r w:rsidR="00DE7C97">
        <w:t xml:space="preserve">as </w:t>
      </w:r>
      <w:r w:rsidRPr="00BD4D91">
        <w:t>relevant external stakeholders. C</w:t>
      </w:r>
      <w:r w:rsidR="00457BC2">
        <w:t>lient</w:t>
      </w:r>
      <w:r w:rsidR="0080702F">
        <w:t xml:space="preserve"> involvement is </w:t>
      </w:r>
      <w:r w:rsidRPr="00BD4D91">
        <w:t xml:space="preserve">considered when appropriate and </w:t>
      </w:r>
      <w:r w:rsidR="00186071">
        <w:t xml:space="preserve">when it </w:t>
      </w:r>
      <w:r w:rsidR="00A34DBC">
        <w:t>can</w:t>
      </w:r>
      <w:r w:rsidRPr="00BD4D91">
        <w:t xml:space="preserve"> be supported.</w:t>
      </w:r>
    </w:p>
    <w:p w14:paraId="38AABD5F" w14:textId="77777777" w:rsidR="00BD4D91" w:rsidRDefault="00BD4D91" w:rsidP="00F34406"/>
    <w:p w14:paraId="092FBFE1" w14:textId="066FCE4A" w:rsidR="00F34406" w:rsidRDefault="00D700D1" w:rsidP="00F34406">
      <w:r w:rsidRPr="00862A74">
        <w:t>Client needs,</w:t>
      </w:r>
      <w:r w:rsidR="00F34406" w:rsidRPr="00862A74">
        <w:t xml:space="preserve"> feedback </w:t>
      </w:r>
      <w:r w:rsidRPr="00862A74">
        <w:t>and consultation</w:t>
      </w:r>
      <w:r>
        <w:t xml:space="preserve"> </w:t>
      </w:r>
      <w:r w:rsidR="00F34406" w:rsidRPr="0037616E">
        <w:t xml:space="preserve">are instrumental to inform </w:t>
      </w:r>
      <w:r>
        <w:t xml:space="preserve">programs, project and other activities </w:t>
      </w:r>
      <w:r w:rsidR="00F34406" w:rsidRPr="0037616E">
        <w:t xml:space="preserve">of the organisation. </w:t>
      </w:r>
      <w:r w:rsidR="00F34406">
        <w:t xml:space="preserve">The organisation </w:t>
      </w:r>
      <w:r w:rsidR="00F34406" w:rsidRPr="0037616E">
        <w:t>consul</w:t>
      </w:r>
      <w:r>
        <w:t xml:space="preserve">ts with clients and other </w:t>
      </w:r>
      <w:r w:rsidR="00F34406" w:rsidRPr="0037616E">
        <w:t>stakeholders in many levels of decision</w:t>
      </w:r>
      <w:r w:rsidR="0094676E">
        <w:t>-</w:t>
      </w:r>
      <w:r w:rsidR="00F34406" w:rsidRPr="0037616E">
        <w:t>making to inform work practices.</w:t>
      </w:r>
      <w:r w:rsidR="00F34406">
        <w:t xml:space="preserve"> The following </w:t>
      </w:r>
      <w:r w:rsidR="006F6700">
        <w:t xml:space="preserve">methods </w:t>
      </w:r>
      <w:r w:rsidR="00F34406">
        <w:t>are used to consult with clients:</w:t>
      </w:r>
    </w:p>
    <w:p w14:paraId="07E0D077" w14:textId="77777777" w:rsidR="00F34406" w:rsidRPr="0037616E" w:rsidRDefault="00F34406" w:rsidP="00F34406">
      <w:pPr>
        <w:pStyle w:val="ListParagraph"/>
        <w:numPr>
          <w:ilvl w:val="0"/>
          <w:numId w:val="12"/>
        </w:numPr>
        <w:ind w:left="360"/>
      </w:pPr>
      <w:r>
        <w:t>Questionnaires and surveys</w:t>
      </w:r>
    </w:p>
    <w:p w14:paraId="56AA21C5" w14:textId="77777777" w:rsidR="00F34406" w:rsidRPr="0037616E" w:rsidRDefault="00F34406" w:rsidP="00F34406">
      <w:pPr>
        <w:pStyle w:val="ListParagraph"/>
        <w:numPr>
          <w:ilvl w:val="0"/>
          <w:numId w:val="12"/>
        </w:numPr>
        <w:ind w:left="360"/>
      </w:pPr>
      <w:r>
        <w:t>Forums and workshops</w:t>
      </w:r>
    </w:p>
    <w:p w14:paraId="57DE79C7" w14:textId="77777777" w:rsidR="00F34406" w:rsidRPr="0037616E" w:rsidRDefault="00F34406" w:rsidP="00F34406">
      <w:pPr>
        <w:pStyle w:val="ListParagraph"/>
        <w:numPr>
          <w:ilvl w:val="0"/>
          <w:numId w:val="12"/>
        </w:numPr>
        <w:ind w:left="360"/>
      </w:pPr>
      <w:r>
        <w:t>Telephone contact and email</w:t>
      </w:r>
    </w:p>
    <w:p w14:paraId="0CF2A0C3" w14:textId="5F8BADEF" w:rsidR="00F34406" w:rsidRPr="0037616E" w:rsidRDefault="00F34406" w:rsidP="00F34406">
      <w:pPr>
        <w:pStyle w:val="ListParagraph"/>
        <w:numPr>
          <w:ilvl w:val="0"/>
          <w:numId w:val="12"/>
        </w:numPr>
        <w:ind w:left="360"/>
      </w:pPr>
      <w:r>
        <w:t>Face</w:t>
      </w:r>
      <w:r w:rsidR="0014510B">
        <w:t>-</w:t>
      </w:r>
      <w:r>
        <w:t>to</w:t>
      </w:r>
      <w:r w:rsidR="0014510B">
        <w:t>-</w:t>
      </w:r>
      <w:r>
        <w:t>face interviews/meetings</w:t>
      </w:r>
    </w:p>
    <w:p w14:paraId="435CAE08" w14:textId="77777777" w:rsidR="00CE099B" w:rsidRDefault="00F34406" w:rsidP="00F34406">
      <w:pPr>
        <w:pStyle w:val="ListParagraph"/>
        <w:numPr>
          <w:ilvl w:val="0"/>
          <w:numId w:val="12"/>
        </w:numPr>
        <w:ind w:left="360"/>
      </w:pPr>
      <w:r>
        <w:t>Focus groups</w:t>
      </w:r>
    </w:p>
    <w:p w14:paraId="26D0905D" w14:textId="61D9F3BF" w:rsidR="00CE099B" w:rsidRDefault="00F70753" w:rsidP="00F34406">
      <w:pPr>
        <w:pStyle w:val="ListParagraph"/>
        <w:numPr>
          <w:ilvl w:val="0"/>
          <w:numId w:val="12"/>
        </w:numPr>
        <w:ind w:left="360"/>
      </w:pPr>
      <w:r>
        <w:t>Advisory/</w:t>
      </w:r>
      <w:r w:rsidR="00CE099B">
        <w:t>Reference groups</w:t>
      </w:r>
    </w:p>
    <w:p w14:paraId="5C49191D" w14:textId="55747CB1" w:rsidR="00F34406" w:rsidRPr="00CE099B" w:rsidRDefault="00CE099B" w:rsidP="00CE099B">
      <w:pPr>
        <w:pStyle w:val="ListParagraph"/>
        <w:numPr>
          <w:ilvl w:val="0"/>
          <w:numId w:val="12"/>
        </w:numPr>
        <w:ind w:left="360"/>
        <w:rPr>
          <w:b/>
        </w:rPr>
      </w:pPr>
      <w:r w:rsidRPr="00442420">
        <w:rPr>
          <w:b/>
        </w:rPr>
        <w:t>[</w:t>
      </w:r>
      <w:r>
        <w:rPr>
          <w:b/>
        </w:rPr>
        <w:t>I</w:t>
      </w:r>
      <w:r w:rsidRPr="00442420">
        <w:rPr>
          <w:b/>
        </w:rPr>
        <w:t xml:space="preserve">nsert other </w:t>
      </w:r>
      <w:r>
        <w:rPr>
          <w:b/>
        </w:rPr>
        <w:t>consultation</w:t>
      </w:r>
      <w:r w:rsidRPr="00442420">
        <w:rPr>
          <w:b/>
        </w:rPr>
        <w:t xml:space="preserve"> activity]</w:t>
      </w:r>
      <w:r w:rsidR="00F34406">
        <w:t>.</w:t>
      </w:r>
    </w:p>
    <w:p w14:paraId="7B55603F" w14:textId="77777777" w:rsidR="00F34406" w:rsidRDefault="00F34406" w:rsidP="00BE7A96"/>
    <w:p w14:paraId="456CCB19" w14:textId="2D1C80FC" w:rsidR="00A303CB" w:rsidRDefault="0080702F" w:rsidP="00BE7A96">
      <w:r>
        <w:t xml:space="preserve">For </w:t>
      </w:r>
      <w:r w:rsidRPr="0080702F">
        <w:t>more information about</w:t>
      </w:r>
      <w:r>
        <w:t xml:space="preserve"> client feedback processes</w:t>
      </w:r>
      <w:r w:rsidR="0014510B">
        <w:t>,</w:t>
      </w:r>
      <w:r>
        <w:t xml:space="preserve"> </w:t>
      </w:r>
      <w:r w:rsidRPr="0080702F">
        <w:t>refer to the Program</w:t>
      </w:r>
      <w:r>
        <w:t xml:space="preserve"> Evaluation section </w:t>
      </w:r>
      <w:r w:rsidR="00F70753">
        <w:t xml:space="preserve">(Section 5) </w:t>
      </w:r>
      <w:r>
        <w:t>of this policy</w:t>
      </w:r>
      <w:r w:rsidR="00E67735">
        <w:t xml:space="preserve"> and the consumer participation section of the Organisation Development Policy</w:t>
      </w:r>
      <w:r>
        <w:t xml:space="preserve">. </w:t>
      </w:r>
      <w:r w:rsidRPr="0080702F">
        <w:t xml:space="preserve"> </w:t>
      </w:r>
    </w:p>
    <w:p w14:paraId="79B86388" w14:textId="77777777" w:rsidR="00A303CB" w:rsidRDefault="00A303CB" w:rsidP="00BE7A96"/>
    <w:p w14:paraId="31CF565D" w14:textId="77777777" w:rsidR="00A303CB" w:rsidRDefault="00CB472E" w:rsidP="00CB472E">
      <w:pPr>
        <w:pStyle w:val="Heading3"/>
      </w:pPr>
      <w:r>
        <w:t>2.2.2</w:t>
      </w:r>
      <w:r>
        <w:tab/>
        <w:t xml:space="preserve">Organisational strategies </w:t>
      </w:r>
    </w:p>
    <w:p w14:paraId="7A30EE4C" w14:textId="0C9C8431" w:rsidR="00304C43" w:rsidRDefault="00304C43" w:rsidP="00304C43">
      <w:r w:rsidRPr="00304C43">
        <w:t xml:space="preserve">Strategies are taken directly from </w:t>
      </w:r>
      <w:r w:rsidR="008D71F2">
        <w:t>the</w:t>
      </w:r>
      <w:r w:rsidRPr="00304C43">
        <w:t xml:space="preserve"> strategic plan outcomes.</w:t>
      </w:r>
      <w:r>
        <w:t xml:space="preserve"> The goals and outcomes in the </w:t>
      </w:r>
      <w:r w:rsidRPr="00304C43">
        <w:rPr>
          <w:b/>
        </w:rPr>
        <w:t xml:space="preserve">[insert organisation name] </w:t>
      </w:r>
      <w:r>
        <w:t>Strategic Plan provide directions for the organisation and its stak</w:t>
      </w:r>
      <w:r w:rsidR="00FD4E77">
        <w:t>eholders as a service provider</w:t>
      </w:r>
      <w:r w:rsidR="0014510B">
        <w:t>;</w:t>
      </w:r>
      <w:r w:rsidR="00FD4E77">
        <w:t xml:space="preserve"> they are linked to client priority areas and must </w:t>
      </w:r>
      <w:r w:rsidR="00656B3C">
        <w:t xml:space="preserve">guide program development. </w:t>
      </w:r>
    </w:p>
    <w:p w14:paraId="658BF288" w14:textId="77777777" w:rsidR="005D40F8" w:rsidRDefault="005D40F8" w:rsidP="00BE7A96"/>
    <w:p w14:paraId="59E8E246" w14:textId="3BDB82D9" w:rsidR="00F16A4F" w:rsidRDefault="00F16A4F" w:rsidP="000E0971">
      <w:pPr>
        <w:pStyle w:val="Heading3"/>
      </w:pPr>
      <w:r>
        <w:t xml:space="preserve">2.2.3 </w:t>
      </w:r>
      <w:r>
        <w:tab/>
        <w:t>Programs, projects, intervent</w:t>
      </w:r>
      <w:r w:rsidR="00405B37">
        <w:t>ion models and other activities</w:t>
      </w:r>
    </w:p>
    <w:p w14:paraId="28BC5215" w14:textId="422BECD0" w:rsidR="00F16A4F" w:rsidRDefault="00F16A4F" w:rsidP="000E0971">
      <w:r>
        <w:t xml:space="preserve">Program development within </w:t>
      </w:r>
      <w:r w:rsidRPr="000E0971">
        <w:rPr>
          <w:b/>
        </w:rPr>
        <w:t>[insert organisation name]</w:t>
      </w:r>
      <w:r>
        <w:t xml:space="preserve"> is based on the organisation</w:t>
      </w:r>
      <w:r w:rsidR="00C20370">
        <w:t>’</w:t>
      </w:r>
      <w:r>
        <w:t xml:space="preserve">s </w:t>
      </w:r>
      <w:r w:rsidR="000E0971">
        <w:t>treatment and intervention approaches as outlined in the Client Clinical Management Policy. In addition</w:t>
      </w:r>
      <w:r w:rsidR="00C20370">
        <w:t>,</w:t>
      </w:r>
      <w:r w:rsidR="000E0971">
        <w:t xml:space="preserve"> the evaluation of current programs, projects, intervention models and activities will contribute to improving current programs as well as identifying a need for new program areas or activities. Service audits and staff surveys can assist in identifying activities and project areas where staff or organisational enhancement is needed. </w:t>
      </w:r>
    </w:p>
    <w:p w14:paraId="2E4D1774" w14:textId="77777777" w:rsidR="000E0971" w:rsidRDefault="000E0971" w:rsidP="000E0971"/>
    <w:p w14:paraId="5F21707A" w14:textId="64E10D52" w:rsidR="000E0971" w:rsidRPr="000E0971" w:rsidRDefault="000E0971" w:rsidP="000E0971">
      <w:r w:rsidRPr="00E31001">
        <w:rPr>
          <w:b/>
        </w:rPr>
        <w:t>[Insert organisation name</w:t>
      </w:r>
      <w:r w:rsidR="00FB5012" w:rsidRPr="00E31001">
        <w:rPr>
          <w:b/>
        </w:rPr>
        <w:t>]</w:t>
      </w:r>
      <w:r w:rsidR="00FB5012">
        <w:rPr>
          <w:b/>
        </w:rPr>
        <w:t xml:space="preserve"> </w:t>
      </w:r>
      <w:r w:rsidR="00FB5012" w:rsidRPr="000E0971">
        <w:t>will</w:t>
      </w:r>
      <w:r w:rsidRPr="000E0971">
        <w:t xml:space="preserve"> regularly consult with staff</w:t>
      </w:r>
      <w:r>
        <w:rPr>
          <w:b/>
        </w:rPr>
        <w:t xml:space="preserve"> </w:t>
      </w:r>
      <w:r w:rsidRPr="000E0971">
        <w:t>for input on current program and service gaps through:</w:t>
      </w:r>
    </w:p>
    <w:p w14:paraId="1D8AB42A" w14:textId="194630F2" w:rsidR="000E0971" w:rsidRPr="0037616E" w:rsidRDefault="000E0971" w:rsidP="000E0971">
      <w:pPr>
        <w:pStyle w:val="ListParagraph"/>
        <w:numPr>
          <w:ilvl w:val="0"/>
          <w:numId w:val="12"/>
        </w:numPr>
        <w:ind w:left="360"/>
      </w:pPr>
      <w:r>
        <w:t>Questionnaires and surveys</w:t>
      </w:r>
      <w:r w:rsidR="00030BFD">
        <w:t>,</w:t>
      </w:r>
      <w:r>
        <w:t xml:space="preserve"> e.g. Training Needs Analysis (see the Training Needs Analysis Template) </w:t>
      </w:r>
    </w:p>
    <w:p w14:paraId="6D2E63C8" w14:textId="34D080A4" w:rsidR="000E0971" w:rsidRPr="0037616E" w:rsidRDefault="000E0971" w:rsidP="000E0971">
      <w:pPr>
        <w:pStyle w:val="ListParagraph"/>
        <w:numPr>
          <w:ilvl w:val="0"/>
          <w:numId w:val="12"/>
        </w:numPr>
        <w:ind w:left="360"/>
      </w:pPr>
      <w:r>
        <w:t>Service audits</w:t>
      </w:r>
      <w:r w:rsidR="00030BFD">
        <w:t>,</w:t>
      </w:r>
      <w:r>
        <w:t xml:space="preserve"> e.g. Dual Diagnosis Capability in Addition Treatment (DDCAT)</w:t>
      </w:r>
      <w:r w:rsidR="000D587A">
        <w:t xml:space="preserve"> or a service communication audit (see the Service Communications Audit Template) </w:t>
      </w:r>
    </w:p>
    <w:p w14:paraId="27B6D629" w14:textId="4FD9244E" w:rsidR="000E0971" w:rsidRDefault="000E0971" w:rsidP="000E0971">
      <w:pPr>
        <w:pStyle w:val="ListParagraph"/>
        <w:numPr>
          <w:ilvl w:val="0"/>
          <w:numId w:val="12"/>
        </w:numPr>
        <w:ind w:left="360"/>
      </w:pPr>
      <w:r>
        <w:t>Staff and team meetings</w:t>
      </w:r>
    </w:p>
    <w:p w14:paraId="14586C1D" w14:textId="77777777" w:rsidR="000E0971" w:rsidRDefault="000E0971" w:rsidP="000E0971">
      <w:pPr>
        <w:pStyle w:val="ListParagraph"/>
        <w:numPr>
          <w:ilvl w:val="0"/>
          <w:numId w:val="12"/>
        </w:numPr>
        <w:ind w:left="360"/>
      </w:pPr>
      <w:r>
        <w:t>Focus groups</w:t>
      </w:r>
    </w:p>
    <w:p w14:paraId="1F38555A" w14:textId="6B880186" w:rsidR="000E0971" w:rsidRDefault="000E0971" w:rsidP="000E0971">
      <w:pPr>
        <w:pStyle w:val="ListParagraph"/>
        <w:numPr>
          <w:ilvl w:val="0"/>
          <w:numId w:val="12"/>
        </w:numPr>
        <w:ind w:left="360"/>
      </w:pPr>
      <w:r>
        <w:t>Advisory/Reference groups</w:t>
      </w:r>
    </w:p>
    <w:p w14:paraId="0B9A1B27" w14:textId="0ABE791B" w:rsidR="000E0971" w:rsidRPr="000E0971" w:rsidRDefault="000E0971" w:rsidP="000E0971">
      <w:pPr>
        <w:pStyle w:val="ListParagraph"/>
        <w:numPr>
          <w:ilvl w:val="0"/>
          <w:numId w:val="12"/>
        </w:numPr>
        <w:ind w:left="360"/>
        <w:rPr>
          <w:b/>
        </w:rPr>
      </w:pPr>
      <w:r w:rsidRPr="00442420">
        <w:rPr>
          <w:b/>
        </w:rPr>
        <w:t>[</w:t>
      </w:r>
      <w:r>
        <w:rPr>
          <w:b/>
        </w:rPr>
        <w:t>I</w:t>
      </w:r>
      <w:r w:rsidRPr="00442420">
        <w:rPr>
          <w:b/>
        </w:rPr>
        <w:t xml:space="preserve">nsert other </w:t>
      </w:r>
      <w:r>
        <w:rPr>
          <w:b/>
        </w:rPr>
        <w:t>consultation</w:t>
      </w:r>
      <w:r w:rsidRPr="00442420">
        <w:rPr>
          <w:b/>
        </w:rPr>
        <w:t xml:space="preserve"> activity]</w:t>
      </w:r>
      <w:r>
        <w:t>.</w:t>
      </w:r>
    </w:p>
    <w:p w14:paraId="38F0B7EC" w14:textId="77777777" w:rsidR="000E0971" w:rsidRPr="00F16A4F" w:rsidRDefault="000E0971" w:rsidP="000E0971"/>
    <w:p w14:paraId="44E4476A" w14:textId="02431D98" w:rsidR="005D40F8" w:rsidRDefault="00DD5265" w:rsidP="00D64F98">
      <w:pPr>
        <w:pStyle w:val="Heading2"/>
      </w:pPr>
      <w:bookmarkStart w:id="39" w:name="_Toc416252580"/>
      <w:r>
        <w:t>2.3</w:t>
      </w:r>
      <w:r>
        <w:tab/>
      </w:r>
      <w:r w:rsidR="00876F37">
        <w:t>Program</w:t>
      </w:r>
      <w:r>
        <w:t xml:space="preserve"> </w:t>
      </w:r>
      <w:r w:rsidR="002B0B2E">
        <w:t>co-ordination</w:t>
      </w:r>
      <w:bookmarkEnd w:id="39"/>
      <w:r w:rsidR="00426783">
        <w:t xml:space="preserve"> </w:t>
      </w:r>
    </w:p>
    <w:p w14:paraId="04947897" w14:textId="5BAF5495" w:rsidR="00DD5265" w:rsidRDefault="00DD5265" w:rsidP="00DD5265">
      <w:r>
        <w:t>P</w:t>
      </w:r>
      <w:r w:rsidRPr="000F13A7">
        <w:t xml:space="preserve">rograms, projects and activities </w:t>
      </w:r>
      <w:r>
        <w:t xml:space="preserve">are implemented primarily by </w:t>
      </w:r>
      <w:r w:rsidRPr="000F13A7">
        <w:rPr>
          <w:b/>
        </w:rPr>
        <w:t>[insert responsible teams]</w:t>
      </w:r>
      <w:r>
        <w:t xml:space="preserve">, made up of </w:t>
      </w:r>
      <w:r w:rsidRPr="00BB61E4">
        <w:rPr>
          <w:b/>
        </w:rPr>
        <w:t>[insert positions involved</w:t>
      </w:r>
      <w:r w:rsidR="00030BFD">
        <w:rPr>
          <w:b/>
        </w:rPr>
        <w:t>;</w:t>
      </w:r>
      <w:r w:rsidRPr="00BB61E4">
        <w:rPr>
          <w:b/>
        </w:rPr>
        <w:t xml:space="preserve"> for example</w:t>
      </w:r>
      <w:r w:rsidR="00030BFD">
        <w:rPr>
          <w:b/>
        </w:rPr>
        <w:t>,</w:t>
      </w:r>
      <w:r w:rsidRPr="00BB61E4">
        <w:rPr>
          <w:b/>
        </w:rPr>
        <w:t xml:space="preserve"> program managers, project workers</w:t>
      </w:r>
      <w:r w:rsidR="00DE7C97">
        <w:rPr>
          <w:b/>
        </w:rPr>
        <w:t>, team leaders</w:t>
      </w:r>
      <w:r w:rsidRPr="00BB61E4">
        <w:rPr>
          <w:b/>
        </w:rPr>
        <w:t>].</w:t>
      </w:r>
      <w:r>
        <w:t xml:space="preserve"> The CEO/Manager also undertakes activities and leads broad strategies and direction for the organisation. </w:t>
      </w:r>
    </w:p>
    <w:p w14:paraId="4EE2EC7B" w14:textId="77777777" w:rsidR="005D40F8" w:rsidRDefault="005D40F8" w:rsidP="00BE7A96"/>
    <w:p w14:paraId="72970A4A" w14:textId="1B643355" w:rsidR="00D64F98" w:rsidRDefault="008D2F21" w:rsidP="00BE7A96">
      <w:r>
        <w:t xml:space="preserve">Program activities are reviewed </w:t>
      </w:r>
      <w:r w:rsidR="00D64F98">
        <w:t>o</w:t>
      </w:r>
      <w:r w:rsidR="00BE7A96">
        <w:t xml:space="preserve">n a regular basis through </w:t>
      </w:r>
      <w:r w:rsidR="00D64F98">
        <w:t>specific p</w:t>
      </w:r>
      <w:r w:rsidR="00BE7A96">
        <w:t>rogram</w:t>
      </w:r>
      <w:r w:rsidR="0018338D">
        <w:t>/</w:t>
      </w:r>
      <w:r w:rsidR="00D64F98">
        <w:t>team</w:t>
      </w:r>
      <w:r w:rsidR="00BE7A96">
        <w:t xml:space="preserve"> </w:t>
      </w:r>
      <w:r w:rsidR="00D64F98">
        <w:t xml:space="preserve">meetings which are held </w:t>
      </w:r>
      <w:r w:rsidR="00DE7C97">
        <w:t>regularly.</w:t>
      </w:r>
    </w:p>
    <w:p w14:paraId="39726E35" w14:textId="77777777" w:rsidR="00D64F98" w:rsidRDefault="00D64F98" w:rsidP="00BE7A96"/>
    <w:p w14:paraId="75FAA96A" w14:textId="00C3E685" w:rsidR="00BE7A96" w:rsidRDefault="0018338D" w:rsidP="00BE7A96">
      <w:r>
        <w:t xml:space="preserve">Specific program/team meetings </w:t>
      </w:r>
      <w:r w:rsidR="00BE7A96">
        <w:t>identify areas of collaboration</w:t>
      </w:r>
      <w:r w:rsidR="00CE099B">
        <w:t>, opportunities</w:t>
      </w:r>
      <w:r w:rsidR="00BE7A96">
        <w:t xml:space="preserve"> for new activities, and ensure effective communication across the team. </w:t>
      </w:r>
      <w:r w:rsidR="005B5D0C">
        <w:t xml:space="preserve">Meetings are </w:t>
      </w:r>
      <w:r w:rsidR="00BE7A96">
        <w:t xml:space="preserve">attended by all members of the </w:t>
      </w:r>
      <w:r>
        <w:t xml:space="preserve">program </w:t>
      </w:r>
      <w:r w:rsidR="00BE7A96">
        <w:t>team, and may also include the CEO</w:t>
      </w:r>
      <w:r>
        <w:t>/Manager</w:t>
      </w:r>
      <w:r w:rsidR="00BE7A96">
        <w:t xml:space="preserve"> and administration staff, when necessary. </w:t>
      </w:r>
      <w:r>
        <w:t xml:space="preserve">Program plans and other administrative tools are provided by the staff member leading the program/ project. </w:t>
      </w:r>
    </w:p>
    <w:p w14:paraId="2C423042" w14:textId="77777777" w:rsidR="008C232F" w:rsidRDefault="008C232F" w:rsidP="00FC58AF"/>
    <w:p w14:paraId="02422B6C" w14:textId="77777777" w:rsidR="002C3789" w:rsidRDefault="002C3789" w:rsidP="00FC58AF">
      <w:r>
        <w:br w:type="page"/>
      </w:r>
    </w:p>
    <w:p w14:paraId="3F8880BD" w14:textId="77777777" w:rsidR="000433EC" w:rsidRDefault="000433EC" w:rsidP="000433EC">
      <w:pPr>
        <w:pStyle w:val="Heading1"/>
      </w:pPr>
    </w:p>
    <w:p w14:paraId="72BF9678" w14:textId="77777777" w:rsidR="000433EC" w:rsidRDefault="000433EC" w:rsidP="000433EC">
      <w:pPr>
        <w:pStyle w:val="Heading1"/>
      </w:pPr>
      <w:bookmarkStart w:id="40" w:name="_Toc416252581"/>
      <w:r>
        <w:t>SECTION 3:</w:t>
      </w:r>
      <w:r>
        <w:tab/>
      </w:r>
      <w:r w:rsidR="00F54C24">
        <w:t>PROJECT MANAGEMENT</w:t>
      </w:r>
      <w:bookmarkEnd w:id="40"/>
      <w:r w:rsidR="007B279B">
        <w:t xml:space="preserve"> </w:t>
      </w:r>
    </w:p>
    <w:p w14:paraId="3AFC7933" w14:textId="77777777" w:rsidR="000433EC" w:rsidRDefault="000433EC" w:rsidP="000433EC"/>
    <w:p w14:paraId="02C259E5" w14:textId="77777777" w:rsidR="004278C2" w:rsidRDefault="004278C2" w:rsidP="004278C2">
      <w:r w:rsidRPr="000D0878">
        <w:rPr>
          <w:b/>
        </w:rPr>
        <w:t>[Insert organisation name]</w:t>
      </w:r>
      <w:r>
        <w:t xml:space="preserve"> is committed to effective project management through clearly defined </w:t>
      </w:r>
      <w:r w:rsidR="00A17A4F">
        <w:t>processes, which</w:t>
      </w:r>
      <w:r>
        <w:t xml:space="preserve"> set clear goals, objectives and outcomes and allows for evaluation and the measurement of the impact of activities.  </w:t>
      </w:r>
    </w:p>
    <w:p w14:paraId="74FF5ACA" w14:textId="77777777" w:rsidR="004278C2" w:rsidRDefault="004278C2" w:rsidP="000D0878"/>
    <w:p w14:paraId="034AE4DC" w14:textId="660DF796" w:rsidR="000D0878" w:rsidRDefault="000D0878" w:rsidP="000D0878">
      <w:r>
        <w:t xml:space="preserve">The purpose of this section is to ensure project planning and management at </w:t>
      </w:r>
      <w:r w:rsidRPr="000D0878">
        <w:rPr>
          <w:b/>
        </w:rPr>
        <w:t>[insert organisation name]</w:t>
      </w:r>
      <w:r>
        <w:t xml:space="preserve"> is guided by sound</w:t>
      </w:r>
      <w:r w:rsidR="000C3994">
        <w:t xml:space="preserve"> and consistent administration.</w:t>
      </w:r>
      <w:r>
        <w:t xml:space="preserve"> </w:t>
      </w:r>
    </w:p>
    <w:p w14:paraId="6B3A7E7F" w14:textId="77777777" w:rsidR="007424A3" w:rsidRDefault="007424A3" w:rsidP="007424A3"/>
    <w:p w14:paraId="3E13BF48" w14:textId="41D7CEBD" w:rsidR="007424A3" w:rsidRDefault="007424A3" w:rsidP="007424A3">
      <w:r>
        <w:t xml:space="preserve">This section provides guidance to staff, volunteers, students and Board </w:t>
      </w:r>
      <w:r w:rsidR="008913DA">
        <w:t>members</w:t>
      </w:r>
      <w:r>
        <w:t xml:space="preserve"> and encompasses but is not limited to:</w:t>
      </w:r>
    </w:p>
    <w:p w14:paraId="169E025A" w14:textId="704CCF56" w:rsidR="00AF6D19" w:rsidRDefault="002752C8" w:rsidP="007424A3">
      <w:pPr>
        <w:pStyle w:val="ListParagraph"/>
        <w:numPr>
          <w:ilvl w:val="0"/>
          <w:numId w:val="12"/>
        </w:numPr>
        <w:ind w:left="360"/>
      </w:pPr>
      <w:r>
        <w:t>P</w:t>
      </w:r>
      <w:r w:rsidR="00AF6D19">
        <w:t>roject planning</w:t>
      </w:r>
    </w:p>
    <w:p w14:paraId="46CCFE54" w14:textId="4DBB1612" w:rsidR="00AF6D19" w:rsidRDefault="002752C8" w:rsidP="007424A3">
      <w:pPr>
        <w:pStyle w:val="ListParagraph"/>
        <w:numPr>
          <w:ilvl w:val="0"/>
          <w:numId w:val="12"/>
        </w:numPr>
        <w:ind w:left="360"/>
      </w:pPr>
      <w:r>
        <w:t>P</w:t>
      </w:r>
      <w:r w:rsidR="00AF6D19">
        <w:t>roject risk management</w:t>
      </w:r>
    </w:p>
    <w:p w14:paraId="4145A8DE" w14:textId="1D4A85E3" w:rsidR="00AF6D19" w:rsidRDefault="002752C8" w:rsidP="007424A3">
      <w:pPr>
        <w:pStyle w:val="ListParagraph"/>
        <w:numPr>
          <w:ilvl w:val="0"/>
          <w:numId w:val="12"/>
        </w:numPr>
        <w:ind w:left="360"/>
      </w:pPr>
      <w:r>
        <w:t>B</w:t>
      </w:r>
      <w:r w:rsidR="00AF6D19">
        <w:t>udget management</w:t>
      </w:r>
    </w:p>
    <w:p w14:paraId="286C2A03" w14:textId="4EFF04AB" w:rsidR="00AF6D19" w:rsidRDefault="002752C8" w:rsidP="007424A3">
      <w:pPr>
        <w:pStyle w:val="ListParagraph"/>
        <w:numPr>
          <w:ilvl w:val="0"/>
          <w:numId w:val="12"/>
        </w:numPr>
        <w:ind w:left="360"/>
      </w:pPr>
      <w:r>
        <w:t>P</w:t>
      </w:r>
      <w:r w:rsidR="00AF6D19">
        <w:t>roject submissions</w:t>
      </w:r>
    </w:p>
    <w:p w14:paraId="58947501" w14:textId="2862FE99" w:rsidR="00AF6D19" w:rsidRDefault="002752C8" w:rsidP="007424A3">
      <w:pPr>
        <w:pStyle w:val="ListParagraph"/>
        <w:numPr>
          <w:ilvl w:val="0"/>
          <w:numId w:val="12"/>
        </w:numPr>
        <w:ind w:left="360"/>
      </w:pPr>
      <w:r>
        <w:t>E</w:t>
      </w:r>
      <w:r w:rsidR="00AF6D19">
        <w:t>valuation</w:t>
      </w:r>
      <w:r>
        <w:t>.</w:t>
      </w:r>
      <w:r w:rsidR="00AF6D19">
        <w:t xml:space="preserve"> </w:t>
      </w:r>
    </w:p>
    <w:p w14:paraId="52597EE1" w14:textId="77777777" w:rsidR="007424A3" w:rsidRDefault="007424A3" w:rsidP="007424A3"/>
    <w:p w14:paraId="4E655D92" w14:textId="77777777" w:rsidR="007038E3" w:rsidRDefault="007424A3" w:rsidP="007424A3">
      <w:r>
        <w:t xml:space="preserve">At </w:t>
      </w:r>
      <w:r w:rsidRPr="003354DD">
        <w:rPr>
          <w:b/>
        </w:rPr>
        <w:t>[insert organisation name]</w:t>
      </w:r>
      <w:r>
        <w:rPr>
          <w:b/>
        </w:rPr>
        <w:t xml:space="preserve">, </w:t>
      </w:r>
      <w:r w:rsidR="00AF6D19">
        <w:t>projects and related activities</w:t>
      </w:r>
      <w:r w:rsidR="007038E3">
        <w:t xml:space="preserve"> are: </w:t>
      </w:r>
    </w:p>
    <w:p w14:paraId="21C39018" w14:textId="5D2220FF" w:rsidR="007038E3" w:rsidRDefault="007038E3" w:rsidP="007424A3">
      <w:pPr>
        <w:pStyle w:val="ListParagraph"/>
        <w:numPr>
          <w:ilvl w:val="0"/>
          <w:numId w:val="12"/>
        </w:numPr>
        <w:ind w:left="360"/>
      </w:pPr>
      <w:r>
        <w:t>A</w:t>
      </w:r>
      <w:r w:rsidR="007424A3">
        <w:t>lign</w:t>
      </w:r>
      <w:r w:rsidR="00CE099B">
        <w:t>ed</w:t>
      </w:r>
      <w:r w:rsidR="007424A3">
        <w:t xml:space="preserve"> with </w:t>
      </w:r>
      <w:r>
        <w:t xml:space="preserve">the organisation’s </w:t>
      </w:r>
      <w:r w:rsidR="000C3994">
        <w:t xml:space="preserve">values and </w:t>
      </w:r>
      <w:r w:rsidR="007424A3">
        <w:t xml:space="preserve">strategic </w:t>
      </w:r>
      <w:r w:rsidR="000C3994">
        <w:t>direction</w:t>
      </w:r>
    </w:p>
    <w:p w14:paraId="667BAB54" w14:textId="06EA22CF" w:rsidR="007038E3" w:rsidRDefault="007038E3" w:rsidP="007424A3">
      <w:pPr>
        <w:pStyle w:val="ListParagraph"/>
        <w:numPr>
          <w:ilvl w:val="0"/>
          <w:numId w:val="12"/>
        </w:numPr>
        <w:ind w:left="360"/>
      </w:pPr>
      <w:r>
        <w:t>Informed by</w:t>
      </w:r>
      <w:r w:rsidR="006F6700">
        <w:t xml:space="preserve"> the collaborative interaction between</w:t>
      </w:r>
      <w:r>
        <w:t xml:space="preserve"> client</w:t>
      </w:r>
      <w:r w:rsidR="00CB0EDD">
        <w:t xml:space="preserve"> and other stakeholders</w:t>
      </w:r>
    </w:p>
    <w:p w14:paraId="3168A1B7" w14:textId="78CDEB53" w:rsidR="007424A3" w:rsidRDefault="00CB0EDD" w:rsidP="007424A3">
      <w:pPr>
        <w:pStyle w:val="ListParagraph"/>
        <w:numPr>
          <w:ilvl w:val="0"/>
          <w:numId w:val="12"/>
        </w:numPr>
        <w:ind w:left="360"/>
      </w:pPr>
      <w:r>
        <w:t>C</w:t>
      </w:r>
      <w:r w:rsidR="007424A3">
        <w:t xml:space="preserve">ommunicated </w:t>
      </w:r>
      <w:r w:rsidR="00D4538B">
        <w:t xml:space="preserve">among </w:t>
      </w:r>
      <w:r w:rsidR="007424A3">
        <w:t xml:space="preserve">staff, Board Directors, </w:t>
      </w:r>
      <w:r w:rsidR="00CE099B">
        <w:t xml:space="preserve">clients </w:t>
      </w:r>
      <w:r w:rsidR="007424A3">
        <w:t>and other relevant stakeholders.</w:t>
      </w:r>
    </w:p>
    <w:p w14:paraId="3CA5DDFA" w14:textId="77777777" w:rsidR="007424A3" w:rsidRDefault="007424A3" w:rsidP="00247DF9"/>
    <w:p w14:paraId="42418E7F" w14:textId="0EC9D4C1" w:rsidR="00A17A4F" w:rsidRDefault="00A17A4F" w:rsidP="00A17A4F">
      <w:r>
        <w:t>The organisation establishes new projects to direct activities that are time</w:t>
      </w:r>
      <w:r w:rsidR="00D4538B">
        <w:t>-</w:t>
      </w:r>
      <w:r>
        <w:t>limited with a specific resource allocation, usually through an external funding body</w:t>
      </w:r>
      <w:r w:rsidR="00E8775B">
        <w:t>,</w:t>
      </w:r>
      <w:r>
        <w:t xml:space="preserve"> or as an internal exercise. </w:t>
      </w:r>
    </w:p>
    <w:p w14:paraId="206F212E" w14:textId="77777777" w:rsidR="00993F07" w:rsidRDefault="00993F07" w:rsidP="00EA5940"/>
    <w:p w14:paraId="5094B6F9" w14:textId="6FF39E7E" w:rsidR="00993F07" w:rsidRDefault="00993F07" w:rsidP="008644C1">
      <w:pPr>
        <w:pStyle w:val="NADAheading2"/>
      </w:pPr>
      <w:bookmarkStart w:id="41" w:name="_Toc416252582"/>
      <w:r>
        <w:t xml:space="preserve">3.1 </w:t>
      </w:r>
      <w:r w:rsidR="00AA05F4">
        <w:tab/>
      </w:r>
      <w:r w:rsidR="00EA5940">
        <w:t>Scoping and c</w:t>
      </w:r>
      <w:r w:rsidR="00EA5940" w:rsidRPr="00F55ED4">
        <w:t>onsultation</w:t>
      </w:r>
      <w:bookmarkEnd w:id="41"/>
    </w:p>
    <w:p w14:paraId="743C4BD1" w14:textId="77777777" w:rsidR="00993F07" w:rsidRDefault="00993F07" w:rsidP="00993F07">
      <w:r>
        <w:t>Projects are developed based on thorough scoping and consultation, through a variety of mechanisms. These include:</w:t>
      </w:r>
    </w:p>
    <w:p w14:paraId="48357734" w14:textId="242A827B" w:rsidR="00993F07" w:rsidRDefault="00993F07" w:rsidP="00993F07">
      <w:pPr>
        <w:pStyle w:val="ListParagraph"/>
        <w:numPr>
          <w:ilvl w:val="0"/>
          <w:numId w:val="33"/>
        </w:numPr>
        <w:spacing w:after="200" w:line="276" w:lineRule="auto"/>
      </w:pPr>
      <w:r>
        <w:t>Previous project final reports</w:t>
      </w:r>
      <w:r w:rsidR="000C3994">
        <w:t>,</w:t>
      </w:r>
      <w:r>
        <w:t xml:space="preserve"> evaluations</w:t>
      </w:r>
      <w:r w:rsidR="000C3994">
        <w:t xml:space="preserve"> and recommendations</w:t>
      </w:r>
    </w:p>
    <w:p w14:paraId="462ADD7B" w14:textId="27851B57" w:rsidR="00993F07" w:rsidRDefault="00993F07" w:rsidP="00993F07">
      <w:pPr>
        <w:pStyle w:val="ListParagraph"/>
        <w:numPr>
          <w:ilvl w:val="0"/>
          <w:numId w:val="33"/>
        </w:numPr>
        <w:spacing w:after="200" w:line="276" w:lineRule="auto"/>
      </w:pPr>
      <w:r>
        <w:t>Client and stakeholder surveys</w:t>
      </w:r>
    </w:p>
    <w:p w14:paraId="7BFD4C3E" w14:textId="70143252" w:rsidR="00993F07" w:rsidRDefault="00993F07" w:rsidP="000C3994">
      <w:pPr>
        <w:pStyle w:val="ListParagraph"/>
        <w:numPr>
          <w:ilvl w:val="0"/>
          <w:numId w:val="33"/>
        </w:numPr>
        <w:spacing w:after="200" w:line="276" w:lineRule="auto"/>
      </w:pPr>
      <w:r>
        <w:t>Literature reviews</w:t>
      </w:r>
      <w:r w:rsidR="00446A3B">
        <w:t xml:space="preserve"> (including both peer</w:t>
      </w:r>
      <w:r w:rsidR="00F929DB">
        <w:t>-</w:t>
      </w:r>
      <w:r w:rsidR="00446A3B">
        <w:t>reviewed and grey literature)</w:t>
      </w:r>
    </w:p>
    <w:p w14:paraId="3F62D62B" w14:textId="77777777" w:rsidR="00993F07" w:rsidRDefault="00993F07" w:rsidP="00993F07">
      <w:pPr>
        <w:pStyle w:val="ListParagraph"/>
        <w:numPr>
          <w:ilvl w:val="0"/>
          <w:numId w:val="33"/>
        </w:numPr>
        <w:spacing w:after="200" w:line="276" w:lineRule="auto"/>
      </w:pPr>
      <w:r>
        <w:t>Policy and guidelines.</w:t>
      </w:r>
    </w:p>
    <w:p w14:paraId="4DBEFBF9" w14:textId="4BA1E64E" w:rsidR="00993F07" w:rsidRDefault="00993F07" w:rsidP="00993F07">
      <w:r>
        <w:t xml:space="preserve">Consultation continues to occur at all levels over the life of the project to ensure relevance, appropriateness and </w:t>
      </w:r>
      <w:r w:rsidR="000C3994">
        <w:t>continuous improvement</w:t>
      </w:r>
      <w:r>
        <w:t>.</w:t>
      </w:r>
    </w:p>
    <w:p w14:paraId="78B92DAC" w14:textId="77777777" w:rsidR="00731BD8" w:rsidRDefault="00731BD8" w:rsidP="00993F07"/>
    <w:p w14:paraId="461CE38A" w14:textId="00636B0E" w:rsidR="00731BD8" w:rsidRDefault="00731BD8" w:rsidP="00731BD8">
      <w:pPr>
        <w:pStyle w:val="Heading3"/>
      </w:pPr>
      <w:r>
        <w:t>3.1.1</w:t>
      </w:r>
      <w:r>
        <w:tab/>
        <w:t>Project Submissions</w:t>
      </w:r>
    </w:p>
    <w:p w14:paraId="5D5209AF" w14:textId="3559C21D" w:rsidR="00731BD8" w:rsidRDefault="00731BD8" w:rsidP="00731BD8">
      <w:r>
        <w:t xml:space="preserve">The CEO/Manager and relevant staff members are responsible for identifying funding opportunities and developing draft funding submissions. Funding submissions do not require the approval of the Board of Directors if they are clearly within the scope of </w:t>
      </w:r>
      <w:r w:rsidRPr="003A0E3C">
        <w:rPr>
          <w:b/>
        </w:rPr>
        <w:t>[insert organisation name]</w:t>
      </w:r>
      <w:r w:rsidR="005F49E2">
        <w:t>’s strategic direction</w:t>
      </w:r>
      <w:r>
        <w:t>.</w:t>
      </w:r>
    </w:p>
    <w:p w14:paraId="2F4A75A3" w14:textId="77777777" w:rsidR="00731BD8" w:rsidRDefault="00731BD8" w:rsidP="00731BD8"/>
    <w:p w14:paraId="568FB9BE" w14:textId="2735CFE7" w:rsidR="00731BD8" w:rsidRDefault="00731BD8" w:rsidP="00731BD8">
      <w:r>
        <w:t xml:space="preserve">Where the CEO/Manager deems the submission is outside of the organisation’s strategic </w:t>
      </w:r>
      <w:r w:rsidR="005F49E2">
        <w:t>direction</w:t>
      </w:r>
      <w:r>
        <w:t xml:space="preserve"> and would amount to significant new business, the Board of Directors will be approached for their approval in principle to proceed. </w:t>
      </w:r>
    </w:p>
    <w:p w14:paraId="7E28861E" w14:textId="77777777" w:rsidR="00B12942" w:rsidRDefault="00B12942" w:rsidP="00731BD8"/>
    <w:p w14:paraId="73AE26A7" w14:textId="25BEA8AA" w:rsidR="00B12942" w:rsidRPr="00371745" w:rsidRDefault="00B12942" w:rsidP="00731BD8">
      <w:r>
        <w:lastRenderedPageBreak/>
        <w:t xml:space="preserve">See the </w:t>
      </w:r>
      <w:r w:rsidR="005F49E2" w:rsidRPr="005F49E2">
        <w:rPr>
          <w:b/>
        </w:rPr>
        <w:t>[Insert organisation name]</w:t>
      </w:r>
      <w:r w:rsidR="005F49E2">
        <w:t xml:space="preserve"> </w:t>
      </w:r>
      <w:r>
        <w:t>Project Plan Template which can be adapted</w:t>
      </w:r>
      <w:r w:rsidR="005F49E2">
        <w:t xml:space="preserve"> </w:t>
      </w:r>
      <w:r>
        <w:t>for use as a project submission</w:t>
      </w:r>
      <w:r w:rsidR="005F49E2">
        <w:t>.</w:t>
      </w:r>
    </w:p>
    <w:p w14:paraId="602A8A0A" w14:textId="77777777" w:rsidR="00731BD8" w:rsidRDefault="00731BD8" w:rsidP="00993F07"/>
    <w:p w14:paraId="295A0616" w14:textId="51DB5904" w:rsidR="00993F07" w:rsidRPr="00627891" w:rsidRDefault="00993F07" w:rsidP="008644C1">
      <w:pPr>
        <w:pStyle w:val="NADAheading2"/>
      </w:pPr>
      <w:bookmarkStart w:id="42" w:name="_Toc390784658"/>
      <w:bookmarkStart w:id="43" w:name="_Toc416252583"/>
      <w:r w:rsidRPr="00627891">
        <w:t>3</w:t>
      </w:r>
      <w:r>
        <w:t>.2</w:t>
      </w:r>
      <w:r w:rsidRPr="00627891">
        <w:tab/>
      </w:r>
      <w:r w:rsidR="00EA5940" w:rsidRPr="00627891">
        <w:t xml:space="preserve">Project planning </w:t>
      </w:r>
      <w:r w:rsidR="00EA5940">
        <w:t>a</w:t>
      </w:r>
      <w:r w:rsidR="00EA5940" w:rsidRPr="00627891">
        <w:t>nd design</w:t>
      </w:r>
      <w:bookmarkEnd w:id="42"/>
      <w:bookmarkEnd w:id="43"/>
    </w:p>
    <w:p w14:paraId="7DA854E0" w14:textId="5A2BA034" w:rsidR="00993F07" w:rsidRDefault="00DD10AD" w:rsidP="00993F07">
      <w:r w:rsidRPr="00627891">
        <w:t xml:space="preserve">Prior to the development of a project plan, the project manager is to consider the following areas, </w:t>
      </w:r>
      <w:r>
        <w:t>in order to develop that plan:</w:t>
      </w:r>
    </w:p>
    <w:p w14:paraId="3DCD223E" w14:textId="77777777" w:rsidR="00993F07" w:rsidRPr="00627891" w:rsidRDefault="00993F07" w:rsidP="00993F07"/>
    <w:p w14:paraId="01A76A96" w14:textId="77777777" w:rsidR="00993F07" w:rsidRPr="00627891" w:rsidRDefault="00993F07" w:rsidP="00993F07">
      <w:pPr>
        <w:numPr>
          <w:ilvl w:val="2"/>
          <w:numId w:val="34"/>
        </w:numPr>
        <w:tabs>
          <w:tab w:val="clear" w:pos="2160"/>
        </w:tabs>
        <w:ind w:left="1560" w:hanging="709"/>
      </w:pPr>
      <w:r w:rsidRPr="00627891">
        <w:t>Aim</w:t>
      </w:r>
    </w:p>
    <w:p w14:paraId="0EB0A99A" w14:textId="77777777" w:rsidR="00993F07" w:rsidRPr="00627891" w:rsidRDefault="00993F07" w:rsidP="00993F07">
      <w:pPr>
        <w:numPr>
          <w:ilvl w:val="2"/>
          <w:numId w:val="34"/>
        </w:numPr>
        <w:tabs>
          <w:tab w:val="clear" w:pos="2160"/>
        </w:tabs>
        <w:ind w:left="1560" w:hanging="709"/>
      </w:pPr>
      <w:r w:rsidRPr="00627891">
        <w:t>Objectives</w:t>
      </w:r>
    </w:p>
    <w:p w14:paraId="2A6739C3" w14:textId="77777777" w:rsidR="00993F07" w:rsidRPr="00627891" w:rsidRDefault="00993F07" w:rsidP="00993F07">
      <w:pPr>
        <w:numPr>
          <w:ilvl w:val="2"/>
          <w:numId w:val="34"/>
        </w:numPr>
        <w:tabs>
          <w:tab w:val="clear" w:pos="2160"/>
        </w:tabs>
        <w:ind w:left="1560" w:hanging="709"/>
      </w:pPr>
      <w:r w:rsidRPr="00627891">
        <w:t>Scope</w:t>
      </w:r>
    </w:p>
    <w:p w14:paraId="551FB163" w14:textId="7E0AC5AB" w:rsidR="00993F07" w:rsidRPr="00627891" w:rsidRDefault="00993F07" w:rsidP="00993F07">
      <w:pPr>
        <w:numPr>
          <w:ilvl w:val="2"/>
          <w:numId w:val="34"/>
        </w:numPr>
        <w:tabs>
          <w:tab w:val="clear" w:pos="2160"/>
        </w:tabs>
        <w:ind w:left="1560" w:hanging="709"/>
      </w:pPr>
      <w:r w:rsidRPr="00627891">
        <w:t>Method</w:t>
      </w:r>
      <w:r w:rsidR="00A3485A">
        <w:t>s</w:t>
      </w:r>
    </w:p>
    <w:p w14:paraId="3BE5065C" w14:textId="77777777" w:rsidR="00993F07" w:rsidRPr="00627891" w:rsidRDefault="00993F07" w:rsidP="00993F07">
      <w:pPr>
        <w:numPr>
          <w:ilvl w:val="2"/>
          <w:numId w:val="34"/>
        </w:numPr>
        <w:tabs>
          <w:tab w:val="clear" w:pos="2160"/>
        </w:tabs>
        <w:ind w:left="1560" w:hanging="709"/>
      </w:pPr>
      <w:r w:rsidRPr="00627891">
        <w:t xml:space="preserve">Project outputs and outcomes </w:t>
      </w:r>
    </w:p>
    <w:p w14:paraId="5C31BC0E" w14:textId="77777777" w:rsidR="00993F07" w:rsidRPr="00627891" w:rsidRDefault="00993F07" w:rsidP="00993F07">
      <w:pPr>
        <w:numPr>
          <w:ilvl w:val="2"/>
          <w:numId w:val="34"/>
        </w:numPr>
        <w:tabs>
          <w:tab w:val="clear" w:pos="2160"/>
        </w:tabs>
        <w:ind w:left="1560" w:hanging="709"/>
      </w:pPr>
      <w:r w:rsidRPr="00627891">
        <w:t>Risk management</w:t>
      </w:r>
    </w:p>
    <w:p w14:paraId="7B084D9C" w14:textId="77777777" w:rsidR="00993F07" w:rsidRPr="00627891" w:rsidRDefault="00993F07" w:rsidP="00993F07">
      <w:pPr>
        <w:numPr>
          <w:ilvl w:val="2"/>
          <w:numId w:val="34"/>
        </w:numPr>
        <w:tabs>
          <w:tab w:val="clear" w:pos="2160"/>
        </w:tabs>
        <w:ind w:left="1560" w:hanging="709"/>
      </w:pPr>
      <w:r w:rsidRPr="00627891">
        <w:t>Reporting and communication</w:t>
      </w:r>
    </w:p>
    <w:p w14:paraId="0896426D" w14:textId="77777777" w:rsidR="00993F07" w:rsidRPr="00627891" w:rsidRDefault="00993F07" w:rsidP="00993F07">
      <w:pPr>
        <w:numPr>
          <w:ilvl w:val="2"/>
          <w:numId w:val="34"/>
        </w:numPr>
        <w:tabs>
          <w:tab w:val="clear" w:pos="2160"/>
        </w:tabs>
        <w:ind w:left="1560" w:hanging="709"/>
      </w:pPr>
      <w:r w:rsidRPr="00627891">
        <w:t>Governance</w:t>
      </w:r>
    </w:p>
    <w:p w14:paraId="077F00AE" w14:textId="37E53D81" w:rsidR="00993F07" w:rsidRPr="00627891" w:rsidRDefault="00A3485A" w:rsidP="00993F07">
      <w:pPr>
        <w:numPr>
          <w:ilvl w:val="2"/>
          <w:numId w:val="34"/>
        </w:numPr>
        <w:tabs>
          <w:tab w:val="clear" w:pos="2160"/>
        </w:tabs>
        <w:ind w:left="1560" w:hanging="709"/>
      </w:pPr>
      <w:r>
        <w:t>Resources and budget</w:t>
      </w:r>
    </w:p>
    <w:p w14:paraId="2E49C5B7" w14:textId="5FD11860" w:rsidR="00993F07" w:rsidRDefault="00993F07" w:rsidP="00993F07">
      <w:pPr>
        <w:numPr>
          <w:ilvl w:val="2"/>
          <w:numId w:val="34"/>
        </w:numPr>
        <w:tabs>
          <w:tab w:val="clear" w:pos="2160"/>
        </w:tabs>
        <w:ind w:left="1560" w:hanging="709"/>
      </w:pPr>
      <w:r w:rsidRPr="00627891">
        <w:t>Evaluation and project conclusion</w:t>
      </w:r>
      <w:r w:rsidR="00A113F9">
        <w:t>.</w:t>
      </w:r>
    </w:p>
    <w:p w14:paraId="5F32C14A" w14:textId="77777777" w:rsidR="00993F07" w:rsidRDefault="00993F07" w:rsidP="00993F07"/>
    <w:p w14:paraId="60235FEA" w14:textId="1E5956F4" w:rsidR="00731BD8" w:rsidRDefault="00993F07" w:rsidP="00731BD8">
      <w:r>
        <w:t>P</w:t>
      </w:r>
      <w:r w:rsidRPr="00724FEF">
        <w:t xml:space="preserve">rojects are to be developed using the </w:t>
      </w:r>
      <w:r w:rsidRPr="00F70753">
        <w:t>Project Plan Template</w:t>
      </w:r>
      <w:r w:rsidRPr="00724FEF">
        <w:t xml:space="preserve"> </w:t>
      </w:r>
      <w:r>
        <w:t>which</w:t>
      </w:r>
      <w:r w:rsidRPr="00724FEF">
        <w:t xml:space="preserve"> serves as a guide to assist staff in implementing </w:t>
      </w:r>
      <w:r w:rsidR="00731BD8" w:rsidRPr="00724FEF">
        <w:t xml:space="preserve">projects. </w:t>
      </w:r>
    </w:p>
    <w:p w14:paraId="3665E42E" w14:textId="77777777" w:rsidR="00731BD8" w:rsidRDefault="00731BD8" w:rsidP="00731BD8"/>
    <w:p w14:paraId="7400C028" w14:textId="77838B1D" w:rsidR="00993F07" w:rsidRDefault="00993F07" w:rsidP="00993F07">
      <w:r w:rsidRPr="00F64A95">
        <w:rPr>
          <w:u w:val="single"/>
        </w:rPr>
        <w:t>Note</w:t>
      </w:r>
      <w:r w:rsidRPr="00F64A95">
        <w:t>: Some details of the project plan may vary depending on specific requirements of t</w:t>
      </w:r>
      <w:r w:rsidR="005F49E2">
        <w:t>he project funder</w:t>
      </w:r>
      <w:r w:rsidR="00C644B1">
        <w:t>,</w:t>
      </w:r>
      <w:r w:rsidR="005F49E2">
        <w:t xml:space="preserve"> and alternative t</w:t>
      </w:r>
      <w:r w:rsidRPr="00F64A95">
        <w:t>emplates may be</w:t>
      </w:r>
      <w:r w:rsidR="005F49E2">
        <w:t xml:space="preserve"> provided directly by the funding body</w:t>
      </w:r>
      <w:r w:rsidRPr="00F64A95">
        <w:t>.</w:t>
      </w:r>
    </w:p>
    <w:p w14:paraId="4AACFEC3" w14:textId="77777777" w:rsidR="00731BD8" w:rsidRDefault="00731BD8" w:rsidP="00993F07"/>
    <w:p w14:paraId="271B8F7A" w14:textId="03122877" w:rsidR="00731BD8" w:rsidRDefault="00731BD8" w:rsidP="00731BD8">
      <w:r w:rsidRPr="00724FEF">
        <w:t>The</w:t>
      </w:r>
      <w:r>
        <w:t xml:space="preserve"> project manager prepares a draft project plan based on initial team discussions, considerations or findings from research undertaken, and</w:t>
      </w:r>
      <w:r w:rsidR="008E2F2B">
        <w:t>,</w:t>
      </w:r>
      <w:r>
        <w:t xml:space="preserve"> if necessary</w:t>
      </w:r>
      <w:r w:rsidR="008E2F2B">
        <w:t>,</w:t>
      </w:r>
      <w:r>
        <w:t xml:space="preserve"> will allow time for feedback to be provided by relevant staff and/or stakeholders. </w:t>
      </w:r>
    </w:p>
    <w:p w14:paraId="675BFF81" w14:textId="77777777" w:rsidR="00731BD8" w:rsidRDefault="00731BD8" w:rsidP="00731BD8"/>
    <w:p w14:paraId="139320DA" w14:textId="56ADC75A" w:rsidR="00731BD8" w:rsidRPr="00731BD8" w:rsidRDefault="00731BD8" w:rsidP="00731BD8">
      <w:pPr>
        <w:rPr>
          <w:b/>
          <w:u w:val="single"/>
        </w:rPr>
      </w:pPr>
      <w:r w:rsidRPr="00465A6E">
        <w:t xml:space="preserve">All comments are to be assessed and acknowledged by the </w:t>
      </w:r>
      <w:r>
        <w:t>project manager</w:t>
      </w:r>
      <w:r w:rsidRPr="00465A6E">
        <w:t>. It may be appropriate to provide feedback to staff</w:t>
      </w:r>
      <w:r>
        <w:t>/stakeholders</w:t>
      </w:r>
      <w:r w:rsidRPr="00465A6E">
        <w:t xml:space="preserve"> </w:t>
      </w:r>
      <w:r w:rsidR="00321E77">
        <w:t>who</w:t>
      </w:r>
      <w:r w:rsidR="00321E77" w:rsidRPr="00465A6E">
        <w:t xml:space="preserve"> </w:t>
      </w:r>
      <w:r w:rsidRPr="00465A6E">
        <w:t xml:space="preserve">have made comments on how </w:t>
      </w:r>
      <w:r w:rsidR="00EB13FE">
        <w:t xml:space="preserve">the information they have provided has </w:t>
      </w:r>
      <w:r w:rsidRPr="00465A6E">
        <w:t xml:space="preserve">been considered in the revised/final </w:t>
      </w:r>
      <w:r>
        <w:t xml:space="preserve">project </w:t>
      </w:r>
      <w:r w:rsidRPr="00465A6E">
        <w:t>document.</w:t>
      </w:r>
    </w:p>
    <w:p w14:paraId="63A0C410" w14:textId="77777777" w:rsidR="00731BD8" w:rsidRDefault="00731BD8" w:rsidP="00993F07"/>
    <w:p w14:paraId="5BD8AD80" w14:textId="77777777" w:rsidR="00993F07" w:rsidRDefault="00993F07" w:rsidP="00993F07">
      <w:r>
        <w:t>Objectives set in the plan should be developed based on the SMART model, in that they should be:</w:t>
      </w:r>
    </w:p>
    <w:p w14:paraId="2284E1CA" w14:textId="77777777" w:rsidR="00993F07" w:rsidRPr="0025360E" w:rsidRDefault="00993F07" w:rsidP="00993F07"/>
    <w:p w14:paraId="5ED6D780" w14:textId="77777777" w:rsidR="00993F07" w:rsidRPr="0025360E" w:rsidRDefault="00993F07" w:rsidP="00993F07">
      <w:pPr>
        <w:pStyle w:val="ListParagraph"/>
        <w:ind w:left="811"/>
        <w:rPr>
          <w:caps/>
        </w:rPr>
      </w:pPr>
      <w:r w:rsidRPr="0025360E">
        <w:t>1.</w:t>
      </w:r>
      <w:r w:rsidRPr="0025360E">
        <w:tab/>
        <w:t>Specific: specify what you want to achieve</w:t>
      </w:r>
    </w:p>
    <w:p w14:paraId="73163086" w14:textId="2FA1B455" w:rsidR="00993F07" w:rsidRPr="0025360E" w:rsidRDefault="00993F07" w:rsidP="00993F07">
      <w:pPr>
        <w:pStyle w:val="ListParagraph"/>
        <w:ind w:left="811"/>
        <w:rPr>
          <w:caps/>
        </w:rPr>
      </w:pPr>
      <w:r w:rsidRPr="0025360E">
        <w:t>2.</w:t>
      </w:r>
      <w:r w:rsidRPr="0025360E">
        <w:tab/>
        <w:t>Measurable: how will you know when you have achieved it</w:t>
      </w:r>
      <w:r w:rsidR="00321E77">
        <w:t>?</w:t>
      </w:r>
    </w:p>
    <w:p w14:paraId="35507B84" w14:textId="63C5A714" w:rsidR="00993F07" w:rsidRPr="0025360E" w:rsidRDefault="00993F07" w:rsidP="00993F07">
      <w:pPr>
        <w:pStyle w:val="ListParagraph"/>
        <w:ind w:left="811"/>
        <w:rPr>
          <w:caps/>
        </w:rPr>
      </w:pPr>
      <w:r w:rsidRPr="0025360E">
        <w:t>3.</w:t>
      </w:r>
      <w:r w:rsidRPr="0025360E">
        <w:tab/>
        <w:t>Achievable: the measure relates to the strategy</w:t>
      </w:r>
    </w:p>
    <w:p w14:paraId="6B9F5416" w14:textId="77777777" w:rsidR="00993F07" w:rsidRPr="0025360E" w:rsidRDefault="00993F07" w:rsidP="00993F07">
      <w:pPr>
        <w:pStyle w:val="ListParagraph"/>
        <w:ind w:left="811"/>
        <w:rPr>
          <w:caps/>
        </w:rPr>
      </w:pPr>
      <w:r w:rsidRPr="0025360E">
        <w:t>4.</w:t>
      </w:r>
      <w:r w:rsidRPr="0025360E">
        <w:tab/>
        <w:t>Realistic: attainable and yet still pose a challenge</w:t>
      </w:r>
    </w:p>
    <w:p w14:paraId="5A69C7BA" w14:textId="30A78CDF" w:rsidR="00993F07" w:rsidRDefault="00993F07" w:rsidP="00993F07">
      <w:pPr>
        <w:pStyle w:val="ListParagraph"/>
        <w:ind w:left="811"/>
      </w:pPr>
      <w:r w:rsidRPr="0025360E">
        <w:t>5.</w:t>
      </w:r>
      <w:r w:rsidRPr="0025360E">
        <w:tab/>
        <w:t>Time</w:t>
      </w:r>
      <w:r w:rsidR="00321E77">
        <w:t>-</w:t>
      </w:r>
      <w:r w:rsidRPr="0025360E">
        <w:t>orientated: a specific time period or deadline is set.</w:t>
      </w:r>
    </w:p>
    <w:p w14:paraId="72D368A3" w14:textId="77777777" w:rsidR="00993F07" w:rsidRPr="0025360E" w:rsidRDefault="00993F07" w:rsidP="00993F07">
      <w:pPr>
        <w:pStyle w:val="ListParagraph"/>
        <w:ind w:left="811"/>
        <w:rPr>
          <w:caps/>
        </w:rPr>
      </w:pPr>
    </w:p>
    <w:p w14:paraId="27200E9A" w14:textId="2E687DD0" w:rsidR="00993F07" w:rsidRPr="005B30E7" w:rsidRDefault="00993F07" w:rsidP="00993F07">
      <w:r w:rsidRPr="005B30E7">
        <w:t xml:space="preserve">A number of project management questions are contained in </w:t>
      </w:r>
      <w:r w:rsidR="005F49E2" w:rsidRPr="005B30E7">
        <w:t>the [</w:t>
      </w:r>
      <w:r w:rsidR="005F49E2" w:rsidRPr="00993F07">
        <w:rPr>
          <w:b/>
        </w:rPr>
        <w:t xml:space="preserve">insert organisation’s name] </w:t>
      </w:r>
      <w:r w:rsidR="00F70753" w:rsidRPr="00F70753">
        <w:t>Project Planning Checklist</w:t>
      </w:r>
      <w:r w:rsidR="00F70753" w:rsidRPr="005B30E7">
        <w:t xml:space="preserve"> </w:t>
      </w:r>
      <w:r w:rsidRPr="005B30E7">
        <w:t>which can be used as a tool to develop the project plan. The</w:t>
      </w:r>
      <w:r w:rsidR="005F49E2">
        <w:t xml:space="preserve"> </w:t>
      </w:r>
      <w:r w:rsidRPr="005B30E7">
        <w:t xml:space="preserve">Strategic Plan should also be considered in the project design phase, particularly in relation to developing project objectives and outcomes. </w:t>
      </w:r>
    </w:p>
    <w:p w14:paraId="2FDEBDB0" w14:textId="77777777" w:rsidR="00A22AAD" w:rsidRDefault="00A22AAD" w:rsidP="00993F07"/>
    <w:p w14:paraId="0F1FD7EA" w14:textId="26D4225A" w:rsidR="00D96B54" w:rsidRDefault="00E44628" w:rsidP="002857DA">
      <w:pPr>
        <w:pStyle w:val="Heading3"/>
      </w:pPr>
      <w:r w:rsidRPr="00E555EF">
        <w:t>3.</w:t>
      </w:r>
      <w:r w:rsidR="00E555EF" w:rsidRPr="00E555EF">
        <w:t>2.1</w:t>
      </w:r>
      <w:r w:rsidR="00D96B54">
        <w:tab/>
        <w:t xml:space="preserve">Project </w:t>
      </w:r>
      <w:r w:rsidR="002B0B2E">
        <w:t>co-ordination</w:t>
      </w:r>
      <w:r w:rsidR="00E555EF">
        <w:t xml:space="preserve"> </w:t>
      </w:r>
    </w:p>
    <w:p w14:paraId="53AAF0B7" w14:textId="33369A48" w:rsidR="00B95857" w:rsidRDefault="00E555EF" w:rsidP="00B95857">
      <w:r>
        <w:t>There are three main considerations when co</w:t>
      </w:r>
      <w:r w:rsidR="00B36E3F">
        <w:t>-</w:t>
      </w:r>
      <w:r>
        <w:t>ordinating a project</w:t>
      </w:r>
      <w:r w:rsidR="00B36E3F">
        <w:t>:</w:t>
      </w:r>
    </w:p>
    <w:p w14:paraId="5FE18BF9" w14:textId="3DA64847" w:rsidR="00B95857" w:rsidRDefault="00B95857" w:rsidP="00B95857">
      <w:pPr>
        <w:pStyle w:val="ListParagraph"/>
        <w:numPr>
          <w:ilvl w:val="0"/>
          <w:numId w:val="12"/>
        </w:numPr>
        <w:ind w:left="360"/>
      </w:pPr>
      <w:r>
        <w:t>External relationships</w:t>
      </w:r>
      <w:r w:rsidR="00F0701B">
        <w:t xml:space="preserve"> (who will be involved)</w:t>
      </w:r>
      <w:r w:rsidR="000F7D14">
        <w:t>.</w:t>
      </w:r>
    </w:p>
    <w:p w14:paraId="6AC3B415" w14:textId="7B73A209" w:rsidR="00B95857" w:rsidRDefault="00B95857" w:rsidP="00B95857">
      <w:pPr>
        <w:pStyle w:val="ListParagraph"/>
        <w:numPr>
          <w:ilvl w:val="0"/>
          <w:numId w:val="12"/>
        </w:numPr>
        <w:ind w:left="360"/>
      </w:pPr>
      <w:r>
        <w:t>Internal project management structure</w:t>
      </w:r>
      <w:r w:rsidR="00F0701B">
        <w:t xml:space="preserve"> (who will co</w:t>
      </w:r>
      <w:r w:rsidR="00B36E3F">
        <w:t>-</w:t>
      </w:r>
      <w:r w:rsidR="00F0701B">
        <w:t>ordinate the project internally or will be part of the team</w:t>
      </w:r>
      <w:r w:rsidR="00E555EF">
        <w:t xml:space="preserve"> and the Advisory group</w:t>
      </w:r>
      <w:r w:rsidR="00F0701B">
        <w:t>)</w:t>
      </w:r>
      <w:r w:rsidR="000F7D14">
        <w:t>.</w:t>
      </w:r>
    </w:p>
    <w:p w14:paraId="70E087A8" w14:textId="527B8A84" w:rsidR="00B95857" w:rsidRDefault="00F0701B" w:rsidP="00B95857">
      <w:pPr>
        <w:pStyle w:val="ListParagraph"/>
        <w:numPr>
          <w:ilvl w:val="0"/>
          <w:numId w:val="12"/>
        </w:numPr>
        <w:ind w:left="360"/>
      </w:pPr>
      <w:r>
        <w:lastRenderedPageBreak/>
        <w:t>Roles and responsibilities of internal and external</w:t>
      </w:r>
      <w:r w:rsidR="00E555EF">
        <w:t xml:space="preserve"> representatives</w:t>
      </w:r>
      <w:r w:rsidR="000F7D14">
        <w:t>.</w:t>
      </w:r>
    </w:p>
    <w:p w14:paraId="4826375F" w14:textId="77777777" w:rsidR="005F49E2" w:rsidRDefault="005F49E2" w:rsidP="00985F1E"/>
    <w:p w14:paraId="3CA4BA62" w14:textId="14393606" w:rsidR="00A22AAD" w:rsidRDefault="000D717D" w:rsidP="002857DA">
      <w:pPr>
        <w:pStyle w:val="Heading3"/>
      </w:pPr>
      <w:r>
        <w:t>3</w:t>
      </w:r>
      <w:r w:rsidR="00976D99">
        <w:t>.</w:t>
      </w:r>
      <w:r w:rsidR="00E44628">
        <w:t>2.</w:t>
      </w:r>
      <w:r w:rsidR="00E555EF">
        <w:t>2</w:t>
      </w:r>
      <w:r w:rsidR="00976D99">
        <w:tab/>
      </w:r>
      <w:r w:rsidR="00A22AAD">
        <w:t xml:space="preserve">Risk management </w:t>
      </w:r>
    </w:p>
    <w:p w14:paraId="168F264F" w14:textId="16037206" w:rsidR="00A22AAD" w:rsidRDefault="00A22AAD" w:rsidP="00A22AAD">
      <w:r>
        <w:t>An important aspect of project management is to identify and assess potential risk factors. This may include a description of the risk, impact of the risk on the project, actions which can be taken to assist in reducing the risk</w:t>
      </w:r>
      <w:r w:rsidR="00B36E3F">
        <w:t>,</w:t>
      </w:r>
      <w:r>
        <w:t xml:space="preserve"> and a contingency plan. The project </w:t>
      </w:r>
      <w:r w:rsidR="00E555EF">
        <w:t>manager</w:t>
      </w:r>
      <w:r>
        <w:t xml:space="preserve"> will seek the assistance of stakeholders to reduce risk pro</w:t>
      </w:r>
      <w:r w:rsidR="006F6700">
        <w:t>-</w:t>
      </w:r>
      <w:r>
        <w:t>actively.</w:t>
      </w:r>
    </w:p>
    <w:p w14:paraId="0CBD5CF9" w14:textId="77777777" w:rsidR="00A22AAD" w:rsidRDefault="00A22AAD" w:rsidP="00A22AAD"/>
    <w:p w14:paraId="57A47FBE" w14:textId="69843285" w:rsidR="00A22AAD" w:rsidRDefault="00A22AAD" w:rsidP="00A22AAD">
      <w:r>
        <w:t>The project may be exposed to risks</w:t>
      </w:r>
      <w:r w:rsidR="006D7EAD">
        <w:t>,</w:t>
      </w:r>
      <w:r>
        <w:t xml:space="preserve"> </w:t>
      </w:r>
      <w:r w:rsidR="006D7EAD">
        <w:t xml:space="preserve">such as working with external </w:t>
      </w:r>
      <w:r w:rsidR="001E74B8">
        <w:t>organisations that</w:t>
      </w:r>
      <w:r>
        <w:t xml:space="preserve"> are beyond the control of the project </w:t>
      </w:r>
      <w:r w:rsidR="00E555EF">
        <w:t>manager</w:t>
      </w:r>
      <w:r w:rsidR="006D7EAD">
        <w:t>.</w:t>
      </w:r>
      <w:r>
        <w:t xml:space="preserve"> The development of p</w:t>
      </w:r>
      <w:r w:rsidR="00586076">
        <w:t>artnership agreements, memorandum</w:t>
      </w:r>
      <w:r>
        <w:t xml:space="preserve"> of understanding and other contractual relationships, as outlined in the </w:t>
      </w:r>
      <w:r w:rsidR="00586076">
        <w:t>Organisational Development Policy</w:t>
      </w:r>
      <w:r>
        <w:t>, are likely to minimise the risks to the organisation.</w:t>
      </w:r>
    </w:p>
    <w:p w14:paraId="5CC57A35" w14:textId="77777777" w:rsidR="00A22AAD" w:rsidRDefault="00A22AAD" w:rsidP="00A22AAD"/>
    <w:p w14:paraId="6B24466B" w14:textId="0F92F694" w:rsidR="00731BD8" w:rsidRDefault="00A22AAD" w:rsidP="00A22AAD">
      <w:r>
        <w:t>Risk can change as the project progresses. It is possible for a project or project activity to be initially assessed as low</w:t>
      </w:r>
      <w:r w:rsidR="006D7EAD">
        <w:t>-</w:t>
      </w:r>
      <w:r>
        <w:t xml:space="preserve">risk and then escalate to a higher risk level. Any alteration of project risk factors will be identified by the project </w:t>
      </w:r>
      <w:r w:rsidR="00E555EF">
        <w:t>manager</w:t>
      </w:r>
      <w:r>
        <w:t xml:space="preserve">, and addressed.  </w:t>
      </w:r>
    </w:p>
    <w:p w14:paraId="62496609" w14:textId="77777777" w:rsidR="00731BD8" w:rsidRDefault="00731BD8" w:rsidP="00A22AAD"/>
    <w:p w14:paraId="2A8E5CAE" w14:textId="50E467CA" w:rsidR="00A22AAD" w:rsidRDefault="00E555EF" w:rsidP="00A22AAD">
      <w:r>
        <w:t xml:space="preserve">The project advisory group can assist in reviewing and identifying risks. </w:t>
      </w:r>
      <w:r w:rsidR="000E7E26">
        <w:t>T</w:t>
      </w:r>
      <w:r w:rsidR="00A22AAD">
        <w:t>he Risk Management Policy provides</w:t>
      </w:r>
      <w:r w:rsidR="00DF7996">
        <w:t xml:space="preserve"> more</w:t>
      </w:r>
      <w:r w:rsidR="00A22AAD">
        <w:t xml:space="preserve"> information on how to assess and treat risk. </w:t>
      </w:r>
    </w:p>
    <w:p w14:paraId="32863E87" w14:textId="77777777" w:rsidR="00A22AAD" w:rsidRDefault="00A22AAD" w:rsidP="00A22AAD"/>
    <w:p w14:paraId="6319872D" w14:textId="4DE73134" w:rsidR="00A22AAD" w:rsidRDefault="000D717D" w:rsidP="002857DA">
      <w:pPr>
        <w:pStyle w:val="Heading3"/>
      </w:pPr>
      <w:r>
        <w:t>3</w:t>
      </w:r>
      <w:r w:rsidR="00976D99">
        <w:t>.</w:t>
      </w:r>
      <w:r w:rsidR="00E44628">
        <w:t>2.</w:t>
      </w:r>
      <w:r w:rsidR="00731BD8">
        <w:t>3</w:t>
      </w:r>
      <w:r w:rsidR="00976D99">
        <w:tab/>
      </w:r>
      <w:r w:rsidR="00A22AAD">
        <w:t>Budget management</w:t>
      </w:r>
    </w:p>
    <w:p w14:paraId="6563A3C9" w14:textId="37010058" w:rsidR="00A22AAD" w:rsidRDefault="00A22AAD" w:rsidP="00A22AAD">
      <w:r>
        <w:t>Project budgeting and expenditure is the responsibility of the project</w:t>
      </w:r>
      <w:r w:rsidR="003414F3">
        <w:t xml:space="preserve"> manager</w:t>
      </w:r>
      <w:r>
        <w:t xml:space="preserve">. In most cases, the project leader will prepare a budget in consultation with the </w:t>
      </w:r>
      <w:r w:rsidR="003414F3">
        <w:t>CEO/Manager a</w:t>
      </w:r>
      <w:r>
        <w:t xml:space="preserve">nd/or </w:t>
      </w:r>
      <w:r w:rsidR="003414F3" w:rsidRPr="00B12942">
        <w:t>other</w:t>
      </w:r>
      <w:r w:rsidR="003414F3" w:rsidRPr="003414F3">
        <w:rPr>
          <w:b/>
        </w:rPr>
        <w:t xml:space="preserve"> [insert financial allocated staff member</w:t>
      </w:r>
      <w:r w:rsidR="003414F3">
        <w:rPr>
          <w:b/>
        </w:rPr>
        <w:t>, for example finance officer</w:t>
      </w:r>
      <w:r w:rsidR="003414F3" w:rsidRPr="003414F3">
        <w:rPr>
          <w:b/>
        </w:rPr>
        <w:t>]</w:t>
      </w:r>
      <w:r>
        <w:t xml:space="preserve">. </w:t>
      </w:r>
    </w:p>
    <w:p w14:paraId="3A8F3913" w14:textId="77777777" w:rsidR="005C3E8C" w:rsidRDefault="005C3E8C" w:rsidP="00A22AAD"/>
    <w:p w14:paraId="101FC696" w14:textId="7DF77020" w:rsidR="00731BD8" w:rsidRDefault="00A22AAD" w:rsidP="00A22AAD">
      <w:r>
        <w:t xml:space="preserve">The project </w:t>
      </w:r>
      <w:r w:rsidR="00731BD8">
        <w:t>manager</w:t>
      </w:r>
      <w:r>
        <w:t xml:space="preserve">, in collaboration with the </w:t>
      </w:r>
      <w:r w:rsidR="003414F3" w:rsidRPr="003414F3">
        <w:rPr>
          <w:b/>
        </w:rPr>
        <w:t>[insert allocated finance officer]</w:t>
      </w:r>
      <w:r>
        <w:t>, is responsible for managing the acquittal of funds for their projects and arranging an audit as required by funding bodies.  The Board of Directors and/or CEO</w:t>
      </w:r>
      <w:r w:rsidR="003A0E3C">
        <w:t>/Manager</w:t>
      </w:r>
      <w:r>
        <w:t xml:space="preserve"> </w:t>
      </w:r>
      <w:r w:rsidR="005F49E2">
        <w:t>is</w:t>
      </w:r>
      <w:r>
        <w:t xml:space="preserve"> responsible for final approval of financial reports prior to their public declaration and/or submission to funding bodies.</w:t>
      </w:r>
    </w:p>
    <w:p w14:paraId="286DE6A1" w14:textId="0B9F0482" w:rsidR="005731A0" w:rsidRDefault="005731A0" w:rsidP="00731BD8"/>
    <w:p w14:paraId="02358CE4" w14:textId="53774E27" w:rsidR="005731A0" w:rsidRPr="00EA5940" w:rsidRDefault="005731A0" w:rsidP="00EA5940">
      <w:pPr>
        <w:pStyle w:val="Heading2"/>
      </w:pPr>
      <w:bookmarkStart w:id="44" w:name="_Toc416252584"/>
      <w:r w:rsidRPr="00EA5940">
        <w:t>3</w:t>
      </w:r>
      <w:r w:rsidR="00976D99" w:rsidRPr="00EA5940">
        <w:t>.</w:t>
      </w:r>
      <w:r w:rsidR="00EA5940" w:rsidRPr="00EA5940">
        <w:t>3</w:t>
      </w:r>
      <w:r w:rsidR="00976D99" w:rsidRPr="00EA5940">
        <w:tab/>
      </w:r>
      <w:r w:rsidR="00EA5940">
        <w:t>Project i</w:t>
      </w:r>
      <w:r w:rsidRPr="00EA5940">
        <w:t>mplementation</w:t>
      </w:r>
      <w:bookmarkEnd w:id="44"/>
    </w:p>
    <w:p w14:paraId="3530158E" w14:textId="616A40C5" w:rsidR="00EA5940" w:rsidRPr="00EF3F02" w:rsidRDefault="00EA5940" w:rsidP="005731A0">
      <w:r>
        <w:t>When a</w:t>
      </w:r>
      <w:r w:rsidR="005731A0">
        <w:t xml:space="preserve"> project is ready to commence, the project manager</w:t>
      </w:r>
      <w:r>
        <w:t xml:space="preserve"> will</w:t>
      </w:r>
      <w:r w:rsidR="005731A0">
        <w:t xml:space="preserve"> implement the project with the resources and information specified in the project plan.  </w:t>
      </w:r>
      <w:r w:rsidRPr="00EF3F02">
        <w:t>The project manager may choose to use additional implementation tools to monitor progress and activity such as a Gant</w:t>
      </w:r>
      <w:r w:rsidR="00EF3F02" w:rsidRPr="00EF3F02">
        <w:t>t</w:t>
      </w:r>
      <w:r w:rsidRPr="00EF3F02">
        <w:t xml:space="preserve"> </w:t>
      </w:r>
      <w:r w:rsidR="00EF3F02">
        <w:t>chart</w:t>
      </w:r>
      <w:r w:rsidR="00FB5956">
        <w:t xml:space="preserve"> (see the Gantt chart template)</w:t>
      </w:r>
      <w:r w:rsidR="00FB6C76">
        <w:t>.</w:t>
      </w:r>
      <w:r w:rsidR="00FB5956">
        <w:t xml:space="preserve"> </w:t>
      </w:r>
    </w:p>
    <w:p w14:paraId="6EB75A0B" w14:textId="77777777" w:rsidR="00EA5940" w:rsidRPr="00EF3F02" w:rsidRDefault="00EA5940" w:rsidP="005731A0"/>
    <w:p w14:paraId="5B6AB00A" w14:textId="3614C193" w:rsidR="005731A0" w:rsidRDefault="005731A0" w:rsidP="005731A0">
      <w:r>
        <w:t>It is important that the project manager</w:t>
      </w:r>
      <w:r w:rsidR="00EA5940">
        <w:t xml:space="preserve"> communicate clearly </w:t>
      </w:r>
      <w:r w:rsidR="00EF3F02">
        <w:t>with</w:t>
      </w:r>
      <w:r w:rsidR="00EA5940">
        <w:t xml:space="preserve"> all staff about the new project</w:t>
      </w:r>
      <w:r w:rsidR="00671BA5">
        <w:t>,</w:t>
      </w:r>
      <w:r w:rsidR="00EA5940">
        <w:t xml:space="preserve"> </w:t>
      </w:r>
      <w:r w:rsidR="00EF3F02">
        <w:t xml:space="preserve">including a brief overview of the project </w:t>
      </w:r>
      <w:r w:rsidR="00EA5940">
        <w:t xml:space="preserve">and </w:t>
      </w:r>
      <w:r w:rsidR="00EF3F02">
        <w:t xml:space="preserve">information on </w:t>
      </w:r>
      <w:r w:rsidR="00EA5940">
        <w:t xml:space="preserve">where </w:t>
      </w:r>
      <w:r w:rsidR="00EF3F02">
        <w:t>enquiries</w:t>
      </w:r>
      <w:r w:rsidR="00EA5940">
        <w:t xml:space="preserve"> should be </w:t>
      </w:r>
      <w:r w:rsidR="00EF3F02">
        <w:t>directed</w:t>
      </w:r>
      <w:r w:rsidR="00EA5940">
        <w:t xml:space="preserve">. </w:t>
      </w:r>
    </w:p>
    <w:p w14:paraId="26F045BB" w14:textId="77777777" w:rsidR="002857DA" w:rsidRDefault="002857DA" w:rsidP="005731A0"/>
    <w:p w14:paraId="76FF265E" w14:textId="7558584A" w:rsidR="00EF3F02" w:rsidRDefault="00EF3F02" w:rsidP="00EF3F02">
      <w:pPr>
        <w:pStyle w:val="Heading3"/>
      </w:pPr>
      <w:r>
        <w:t>3.3.1</w:t>
      </w:r>
      <w:r>
        <w:tab/>
        <w:t>Additional project templates and tools</w:t>
      </w:r>
    </w:p>
    <w:p w14:paraId="356FEE62" w14:textId="140A5293" w:rsidR="00EF3F02" w:rsidRPr="005C3E8C" w:rsidRDefault="00EF3F02" w:rsidP="00EF3F02">
      <w:r w:rsidRPr="00EF3F02">
        <w:t>The Optional Project Templates</w:t>
      </w:r>
      <w:r>
        <w:t xml:space="preserve"> document </w:t>
      </w:r>
      <w:r w:rsidRPr="005C3E8C">
        <w:t>is</w:t>
      </w:r>
      <w:r>
        <w:t xml:space="preserve"> provided as part of this policy and could </w:t>
      </w:r>
      <w:r w:rsidRPr="005C3E8C">
        <w:t xml:space="preserve">support the development and management of </w:t>
      </w:r>
      <w:r>
        <w:t xml:space="preserve">organisational </w:t>
      </w:r>
      <w:r w:rsidRPr="005C3E8C">
        <w:t>projects</w:t>
      </w:r>
      <w:r w:rsidR="00E40D53">
        <w:t>;</w:t>
      </w:r>
      <w:r>
        <w:t xml:space="preserve"> these tools </w:t>
      </w:r>
      <w:r w:rsidRPr="005C3E8C">
        <w:t>include:</w:t>
      </w:r>
    </w:p>
    <w:p w14:paraId="2218F51A" w14:textId="77777777" w:rsidR="00EF3F02" w:rsidRPr="005C3E8C" w:rsidRDefault="00EF3F02" w:rsidP="00EF3F02">
      <w:pPr>
        <w:pStyle w:val="ListParagraph"/>
        <w:numPr>
          <w:ilvl w:val="0"/>
          <w:numId w:val="12"/>
        </w:numPr>
        <w:ind w:left="360"/>
      </w:pPr>
      <w:r w:rsidRPr="005C3E8C">
        <w:t>Project issues register</w:t>
      </w:r>
    </w:p>
    <w:p w14:paraId="327FB592" w14:textId="77777777" w:rsidR="00EF3F02" w:rsidRPr="005C3E8C" w:rsidRDefault="00EF3F02" w:rsidP="00EF3F02">
      <w:pPr>
        <w:pStyle w:val="ListParagraph"/>
        <w:numPr>
          <w:ilvl w:val="0"/>
          <w:numId w:val="12"/>
        </w:numPr>
        <w:ind w:left="360"/>
      </w:pPr>
      <w:r w:rsidRPr="005C3E8C">
        <w:t>Responsibilities matrix</w:t>
      </w:r>
    </w:p>
    <w:p w14:paraId="686574AF" w14:textId="77777777" w:rsidR="00EF3F02" w:rsidRDefault="00EF3F02" w:rsidP="00EF3F02">
      <w:pPr>
        <w:pStyle w:val="ListParagraph"/>
        <w:numPr>
          <w:ilvl w:val="0"/>
          <w:numId w:val="12"/>
        </w:numPr>
        <w:ind w:left="360"/>
      </w:pPr>
      <w:r w:rsidRPr="005C3E8C">
        <w:t>Stakeholder communication plan</w:t>
      </w:r>
    </w:p>
    <w:p w14:paraId="25D593A2" w14:textId="6B0E9DD4" w:rsidR="00B56BBF" w:rsidRPr="005C3E8C" w:rsidRDefault="00B56BBF" w:rsidP="00EF3F02">
      <w:pPr>
        <w:pStyle w:val="ListParagraph"/>
        <w:numPr>
          <w:ilvl w:val="0"/>
          <w:numId w:val="12"/>
        </w:numPr>
        <w:ind w:left="360"/>
      </w:pPr>
      <w:r>
        <w:t xml:space="preserve">Project </w:t>
      </w:r>
      <w:r w:rsidR="00E40D53">
        <w:t>o</w:t>
      </w:r>
      <w:r>
        <w:t>verview</w:t>
      </w:r>
    </w:p>
    <w:p w14:paraId="173A44D4" w14:textId="77777777" w:rsidR="00EF3F02" w:rsidRPr="005C3E8C" w:rsidRDefault="00EF3F02" w:rsidP="00EF3F02">
      <w:pPr>
        <w:pStyle w:val="ListParagraph"/>
        <w:numPr>
          <w:ilvl w:val="0"/>
          <w:numId w:val="12"/>
        </w:numPr>
        <w:ind w:left="360"/>
      </w:pPr>
      <w:r w:rsidRPr="005C3E8C">
        <w:t>Project status report</w:t>
      </w:r>
    </w:p>
    <w:p w14:paraId="316F3808" w14:textId="77777777" w:rsidR="00EF3F02" w:rsidRPr="005C3E8C" w:rsidRDefault="00EF3F02" w:rsidP="00EF3F02">
      <w:pPr>
        <w:pStyle w:val="ListParagraph"/>
        <w:numPr>
          <w:ilvl w:val="0"/>
          <w:numId w:val="12"/>
        </w:numPr>
        <w:ind w:left="360"/>
      </w:pPr>
      <w:r w:rsidRPr="005C3E8C">
        <w:t>Contract and procurement plan</w:t>
      </w:r>
    </w:p>
    <w:p w14:paraId="12C55B88" w14:textId="77777777" w:rsidR="00EF3F02" w:rsidRPr="005C3E8C" w:rsidRDefault="00EF3F02" w:rsidP="00EF3F02">
      <w:pPr>
        <w:pStyle w:val="ListParagraph"/>
        <w:numPr>
          <w:ilvl w:val="0"/>
          <w:numId w:val="12"/>
        </w:numPr>
        <w:ind w:left="360"/>
      </w:pPr>
      <w:r w:rsidRPr="005C3E8C">
        <w:lastRenderedPageBreak/>
        <w:t>Risk matrix and action plan</w:t>
      </w:r>
    </w:p>
    <w:p w14:paraId="385534F7" w14:textId="77777777" w:rsidR="00EF3F02" w:rsidRPr="005C3E8C" w:rsidRDefault="00EF3F02" w:rsidP="00EF3F02">
      <w:pPr>
        <w:pStyle w:val="ListParagraph"/>
        <w:numPr>
          <w:ilvl w:val="0"/>
          <w:numId w:val="12"/>
        </w:numPr>
        <w:ind w:left="360"/>
      </w:pPr>
      <w:r w:rsidRPr="005C3E8C">
        <w:t>Time management plan</w:t>
      </w:r>
    </w:p>
    <w:p w14:paraId="37DDC94A" w14:textId="77777777" w:rsidR="00EF3F02" w:rsidRPr="005C3E8C" w:rsidRDefault="00EF3F02" w:rsidP="00EF3F02">
      <w:pPr>
        <w:pStyle w:val="ListParagraph"/>
        <w:numPr>
          <w:ilvl w:val="0"/>
          <w:numId w:val="12"/>
        </w:numPr>
        <w:ind w:left="360"/>
      </w:pPr>
      <w:r w:rsidRPr="005C3E8C">
        <w:t>Budget management</w:t>
      </w:r>
    </w:p>
    <w:p w14:paraId="527FE264" w14:textId="77777777" w:rsidR="00EF3F02" w:rsidRPr="005C3E8C" w:rsidRDefault="00EF3F02" w:rsidP="00EF3F02">
      <w:pPr>
        <w:pStyle w:val="ListParagraph"/>
        <w:numPr>
          <w:ilvl w:val="0"/>
          <w:numId w:val="12"/>
        </w:numPr>
        <w:ind w:left="360"/>
      </w:pPr>
      <w:r w:rsidRPr="005C3E8C">
        <w:t>Project quality management plan</w:t>
      </w:r>
    </w:p>
    <w:p w14:paraId="0F1CED40" w14:textId="057C0CFA" w:rsidR="00EF3F02" w:rsidRDefault="00EF3F02" w:rsidP="00EF3F02">
      <w:pPr>
        <w:pStyle w:val="ListParagraph"/>
        <w:numPr>
          <w:ilvl w:val="0"/>
          <w:numId w:val="12"/>
        </w:numPr>
        <w:ind w:left="360"/>
      </w:pPr>
      <w:r w:rsidRPr="005C3E8C">
        <w:t>End of project review tools</w:t>
      </w:r>
      <w:r w:rsidR="00862A74">
        <w:t>.</w:t>
      </w:r>
    </w:p>
    <w:p w14:paraId="5C9ADC4D" w14:textId="77777777" w:rsidR="00EF3F02" w:rsidRDefault="00EF3F02" w:rsidP="005731A0"/>
    <w:p w14:paraId="6AAFD619" w14:textId="5ACCA781" w:rsidR="002857DA" w:rsidRDefault="002857DA" w:rsidP="00EF3F02">
      <w:pPr>
        <w:pStyle w:val="Heading2"/>
      </w:pPr>
      <w:bookmarkStart w:id="45" w:name="_Toc416252585"/>
      <w:r>
        <w:t>3.</w:t>
      </w:r>
      <w:r w:rsidR="00EF3F02">
        <w:t>4</w:t>
      </w:r>
      <w:r>
        <w:tab/>
        <w:t>Project evaluation</w:t>
      </w:r>
      <w:bookmarkEnd w:id="45"/>
    </w:p>
    <w:p w14:paraId="76B55BA3" w14:textId="2AC9B259" w:rsidR="002857DA" w:rsidRDefault="002857DA" w:rsidP="002857DA">
      <w:r>
        <w:t>Evaluation is an integral part of planning projects</w:t>
      </w:r>
      <w:r w:rsidR="003D75E0">
        <w:t>,</w:t>
      </w:r>
      <w:r>
        <w:t xml:space="preserve"> and evaluation activities are to be actively considered at the start of all new projects. Effective evaluation processes enable the organisation to demonstrate accountability, benefits of the project, identify good practice and collect information for future planning and improvements. </w:t>
      </w:r>
    </w:p>
    <w:p w14:paraId="26898543" w14:textId="77777777" w:rsidR="002857DA" w:rsidRDefault="002857DA" w:rsidP="002857DA"/>
    <w:p w14:paraId="04CA175D" w14:textId="15B8795F" w:rsidR="002857DA" w:rsidRDefault="002857DA" w:rsidP="002857DA">
      <w:r>
        <w:t xml:space="preserve">When planning an evaluation, staff are to: </w:t>
      </w:r>
    </w:p>
    <w:p w14:paraId="57EEEADA" w14:textId="77777777" w:rsidR="002857DA" w:rsidRPr="00BC186F" w:rsidRDefault="002857DA" w:rsidP="002857DA">
      <w:pPr>
        <w:pStyle w:val="ListParagraph"/>
        <w:numPr>
          <w:ilvl w:val="0"/>
          <w:numId w:val="12"/>
        </w:numPr>
        <w:ind w:left="360"/>
      </w:pPr>
      <w:r>
        <w:t>Consider project objectives and goals</w:t>
      </w:r>
    </w:p>
    <w:p w14:paraId="03B4A383" w14:textId="77777777" w:rsidR="002857DA" w:rsidRPr="00BC186F" w:rsidRDefault="002857DA" w:rsidP="002857DA">
      <w:pPr>
        <w:pStyle w:val="ListParagraph"/>
        <w:numPr>
          <w:ilvl w:val="0"/>
          <w:numId w:val="12"/>
        </w:numPr>
        <w:ind w:left="360"/>
      </w:pPr>
      <w:r>
        <w:t xml:space="preserve">Identify performance measures that will demonstrate the intended outcomes of the project </w:t>
      </w:r>
    </w:p>
    <w:p w14:paraId="43F184CC" w14:textId="77777777" w:rsidR="002857DA" w:rsidRPr="00BC186F" w:rsidRDefault="002857DA" w:rsidP="002857DA">
      <w:pPr>
        <w:pStyle w:val="ListParagraph"/>
        <w:numPr>
          <w:ilvl w:val="0"/>
          <w:numId w:val="12"/>
        </w:numPr>
        <w:ind w:left="360"/>
      </w:pPr>
      <w:r>
        <w:t xml:space="preserve">Develop evaluation questions </w:t>
      </w:r>
    </w:p>
    <w:p w14:paraId="23806665" w14:textId="77777777" w:rsidR="002857DA" w:rsidRPr="00BC186F" w:rsidRDefault="002857DA" w:rsidP="002857DA">
      <w:pPr>
        <w:pStyle w:val="ListParagraph"/>
        <w:numPr>
          <w:ilvl w:val="0"/>
          <w:numId w:val="12"/>
        </w:numPr>
        <w:ind w:left="360"/>
      </w:pPr>
      <w:r>
        <w:t>Consider how the information will be collected (e.g. surveys, interviews, focus groups)</w:t>
      </w:r>
    </w:p>
    <w:p w14:paraId="0FE4F3D5" w14:textId="77777777" w:rsidR="002857DA" w:rsidRPr="00BC186F" w:rsidRDefault="002857DA" w:rsidP="002857DA">
      <w:pPr>
        <w:pStyle w:val="ListParagraph"/>
        <w:numPr>
          <w:ilvl w:val="0"/>
          <w:numId w:val="12"/>
        </w:numPr>
        <w:ind w:left="360"/>
      </w:pPr>
      <w:r>
        <w:t>Identify resources to undertake the evaluation (e.g. staff time, funding for a consultant).</w:t>
      </w:r>
    </w:p>
    <w:p w14:paraId="5D6ADC43" w14:textId="77777777" w:rsidR="002857DA" w:rsidRDefault="002857DA" w:rsidP="002857DA"/>
    <w:p w14:paraId="2C9E2D72" w14:textId="16CBBC34" w:rsidR="00EF3F02" w:rsidRDefault="002857DA" w:rsidP="002857DA">
      <w:r>
        <w:t>For more information on evaluation processes</w:t>
      </w:r>
      <w:r w:rsidR="003D75E0">
        <w:t>,</w:t>
      </w:r>
      <w:r>
        <w:t xml:space="preserve"> refer to </w:t>
      </w:r>
      <w:r w:rsidR="003D75E0">
        <w:t>S</w:t>
      </w:r>
      <w:r>
        <w:t xml:space="preserve">ection 5 of this policy. </w:t>
      </w:r>
    </w:p>
    <w:p w14:paraId="609F1B59" w14:textId="77777777" w:rsidR="00E73CBC" w:rsidRDefault="00E73CBC" w:rsidP="002857DA"/>
    <w:p w14:paraId="591CFD18" w14:textId="7391F118" w:rsidR="00840709" w:rsidRDefault="005C46BC" w:rsidP="005355A7">
      <w:pPr>
        <w:pStyle w:val="Heading2"/>
      </w:pPr>
      <w:bookmarkStart w:id="46" w:name="_Toc416252586"/>
      <w:r>
        <w:t>3</w:t>
      </w:r>
      <w:r w:rsidR="002857DA">
        <w:t>.</w:t>
      </w:r>
      <w:r w:rsidR="00EF3F02">
        <w:t>5</w:t>
      </w:r>
      <w:r w:rsidR="00976D99">
        <w:tab/>
      </w:r>
      <w:r w:rsidR="002B0B2E">
        <w:t>Record-keeping</w:t>
      </w:r>
      <w:r w:rsidR="00E73CBC">
        <w:t xml:space="preserve"> and reports</w:t>
      </w:r>
      <w:bookmarkEnd w:id="46"/>
    </w:p>
    <w:p w14:paraId="48265976" w14:textId="20FFCF64" w:rsidR="00840709" w:rsidRDefault="00840709" w:rsidP="00840709">
      <w:r>
        <w:t xml:space="preserve">Finalised </w:t>
      </w:r>
      <w:r w:rsidR="0007212A">
        <w:t>project</w:t>
      </w:r>
      <w:r w:rsidR="00D65889">
        <w:t xml:space="preserve"> </w:t>
      </w:r>
      <w:r w:rsidR="00E73CBC">
        <w:t>reports</w:t>
      </w:r>
      <w:r>
        <w:t xml:space="preserve"> are forwarded to all staff</w:t>
      </w:r>
      <w:r w:rsidR="00D65889">
        <w:t xml:space="preserve"> to </w:t>
      </w:r>
      <w:r w:rsidR="00E73CBC">
        <w:t xml:space="preserve">ensure </w:t>
      </w:r>
      <w:r w:rsidR="00D65889">
        <w:t>the organisation</w:t>
      </w:r>
      <w:r w:rsidR="00E73CBC">
        <w:t xml:space="preserve"> is</w:t>
      </w:r>
      <w:r w:rsidR="00D65889">
        <w:t xml:space="preserve"> informed of current activities</w:t>
      </w:r>
      <w:r>
        <w:t xml:space="preserve">. Electronic copies are to be stored in the </w:t>
      </w:r>
      <w:r w:rsidR="00F7644F" w:rsidRPr="00D95845">
        <w:rPr>
          <w:b/>
        </w:rPr>
        <w:t>[insert drive name and function</w:t>
      </w:r>
      <w:r w:rsidR="003D75E0">
        <w:rPr>
          <w:b/>
        </w:rPr>
        <w:t>;</w:t>
      </w:r>
      <w:r w:rsidR="00F7644F" w:rsidRPr="00D95845">
        <w:rPr>
          <w:b/>
        </w:rPr>
        <w:t xml:space="preserve"> for </w:t>
      </w:r>
      <w:r w:rsidR="00D65889">
        <w:rPr>
          <w:b/>
        </w:rPr>
        <w:t>example: drive A/organisation projects/completed project</w:t>
      </w:r>
      <w:r w:rsidR="00F7644F" w:rsidRPr="00D95845">
        <w:rPr>
          <w:b/>
        </w:rPr>
        <w:t>]</w:t>
      </w:r>
      <w:r>
        <w:t xml:space="preserve">. </w:t>
      </w:r>
    </w:p>
    <w:p w14:paraId="0242E940" w14:textId="4F80A0A8" w:rsidR="00840709" w:rsidRDefault="00EF3F02" w:rsidP="00EF3F02">
      <w:pPr>
        <w:tabs>
          <w:tab w:val="left" w:pos="3276"/>
        </w:tabs>
      </w:pPr>
      <w:r>
        <w:tab/>
      </w:r>
    </w:p>
    <w:p w14:paraId="5BFAE682" w14:textId="10C3E129" w:rsidR="00840709" w:rsidRDefault="00840709" w:rsidP="00840709">
      <w:r>
        <w:t xml:space="preserve">Any </w:t>
      </w:r>
      <w:r w:rsidR="00BB182D">
        <w:t>current projects are</w:t>
      </w:r>
      <w:r>
        <w:t xml:space="preserve"> to be stored in the</w:t>
      </w:r>
      <w:r w:rsidR="00BB182D">
        <w:t xml:space="preserve"> </w:t>
      </w:r>
      <w:r w:rsidR="00BB182D" w:rsidRPr="00D95845">
        <w:rPr>
          <w:b/>
        </w:rPr>
        <w:t>[insert drive name and function</w:t>
      </w:r>
      <w:r w:rsidR="003D75E0">
        <w:rPr>
          <w:b/>
        </w:rPr>
        <w:t>;</w:t>
      </w:r>
      <w:r w:rsidR="00BB182D" w:rsidRPr="00D95845">
        <w:rPr>
          <w:b/>
        </w:rPr>
        <w:t xml:space="preserve"> for </w:t>
      </w:r>
      <w:r w:rsidR="00BB182D">
        <w:rPr>
          <w:b/>
        </w:rPr>
        <w:t>example: drive A/organisation projects/current project</w:t>
      </w:r>
      <w:r w:rsidR="00BB182D" w:rsidRPr="00D95845">
        <w:rPr>
          <w:b/>
        </w:rPr>
        <w:t>]</w:t>
      </w:r>
      <w:r w:rsidR="00BB182D">
        <w:t xml:space="preserve">. </w:t>
      </w:r>
      <w:r>
        <w:t xml:space="preserve"> </w:t>
      </w:r>
    </w:p>
    <w:p w14:paraId="4369F427" w14:textId="77777777" w:rsidR="00840709" w:rsidRDefault="00840709" w:rsidP="00840709"/>
    <w:p w14:paraId="52C84E5D" w14:textId="77777777" w:rsidR="00976EBF" w:rsidRDefault="00840709" w:rsidP="00840709">
      <w:r>
        <w:t xml:space="preserve">A hard copy of </w:t>
      </w:r>
      <w:r w:rsidR="001B583A">
        <w:t xml:space="preserve">completed projects </w:t>
      </w:r>
      <w:r>
        <w:t>and supp</w:t>
      </w:r>
      <w:r w:rsidR="00734CBB">
        <w:t xml:space="preserve">orting documents is kept in the </w:t>
      </w:r>
      <w:r>
        <w:t>organ</w:t>
      </w:r>
      <w:r w:rsidR="001B583A">
        <w:t xml:space="preserve">isation’s completed project </w:t>
      </w:r>
      <w:r>
        <w:t xml:space="preserve">folder </w:t>
      </w:r>
      <w:r w:rsidR="00734CBB">
        <w:t xml:space="preserve">located </w:t>
      </w:r>
      <w:r>
        <w:t>on the</w:t>
      </w:r>
      <w:r w:rsidR="00E10D5C">
        <w:t xml:space="preserve"> </w:t>
      </w:r>
      <w:r w:rsidRPr="00734CBB">
        <w:rPr>
          <w:b/>
        </w:rPr>
        <w:t xml:space="preserve">[insert </w:t>
      </w:r>
      <w:r w:rsidR="00734CBB" w:rsidRPr="00734CBB">
        <w:rPr>
          <w:b/>
        </w:rPr>
        <w:t>folder location].</w:t>
      </w:r>
      <w:r w:rsidR="00734CBB">
        <w:t xml:space="preserve"> </w:t>
      </w:r>
    </w:p>
    <w:p w14:paraId="69732996" w14:textId="77777777" w:rsidR="007C5210" w:rsidRDefault="007C5210" w:rsidP="00840709"/>
    <w:p w14:paraId="020F5D9A" w14:textId="77777777" w:rsidR="007C5210" w:rsidRDefault="007C5210" w:rsidP="00840709"/>
    <w:p w14:paraId="228684F6" w14:textId="77777777" w:rsidR="00ED4276" w:rsidRDefault="007C5210" w:rsidP="00A4752D">
      <w:r>
        <w:br w:type="page"/>
      </w:r>
    </w:p>
    <w:p w14:paraId="1DA784B3" w14:textId="77777777" w:rsidR="000433EC" w:rsidRDefault="000433EC" w:rsidP="000433EC">
      <w:pPr>
        <w:pStyle w:val="Heading1"/>
      </w:pPr>
    </w:p>
    <w:p w14:paraId="3E9A7B67" w14:textId="77777777" w:rsidR="000433EC" w:rsidRDefault="000433EC" w:rsidP="000433EC">
      <w:pPr>
        <w:pStyle w:val="Heading1"/>
      </w:pPr>
      <w:bookmarkStart w:id="47" w:name="_Toc416252587"/>
      <w:r>
        <w:t xml:space="preserve">SECTION </w:t>
      </w:r>
      <w:r w:rsidR="00B040F6">
        <w:t>4</w:t>
      </w:r>
      <w:r>
        <w:t>:</w:t>
      </w:r>
      <w:r>
        <w:tab/>
      </w:r>
      <w:r w:rsidR="000D1407">
        <w:t>EVENT MANAGEMENT</w:t>
      </w:r>
      <w:bookmarkEnd w:id="47"/>
    </w:p>
    <w:p w14:paraId="477CF6FC" w14:textId="77777777" w:rsidR="0062736D" w:rsidRDefault="0062736D" w:rsidP="003752CA"/>
    <w:p w14:paraId="201BEFD9" w14:textId="77777777" w:rsidR="00167FAB" w:rsidRPr="00830EA3" w:rsidRDefault="00167FAB" w:rsidP="00167FAB">
      <w:r w:rsidRPr="00225797">
        <w:rPr>
          <w:b/>
        </w:rPr>
        <w:t>[Insert organisation name]</w:t>
      </w:r>
      <w:r>
        <w:t xml:space="preserve"> manages events </w:t>
      </w:r>
      <w:r w:rsidRPr="00830EA3">
        <w:t>according to priorities identified in its strategic plan and/or through specific project activity.</w:t>
      </w:r>
    </w:p>
    <w:p w14:paraId="6ACD2A8D" w14:textId="77777777" w:rsidR="000D21DF" w:rsidRPr="00830EA3" w:rsidRDefault="000D21DF" w:rsidP="000D21DF"/>
    <w:p w14:paraId="5BE65171" w14:textId="02C9B1F8" w:rsidR="000D21DF" w:rsidRDefault="00167FAB" w:rsidP="000D21DF">
      <w:r>
        <w:t>This section</w:t>
      </w:r>
      <w:r w:rsidR="000D21DF" w:rsidRPr="00830EA3">
        <w:t xml:space="preserve"> provides broad guidelines on planning, managing and evaluating events. The management of some events may additionally be guided by specific funding agreements. </w:t>
      </w:r>
    </w:p>
    <w:p w14:paraId="2DCF3D62" w14:textId="77777777" w:rsidR="000D21DF" w:rsidRDefault="000D21DF" w:rsidP="000D21DF"/>
    <w:p w14:paraId="0272B092" w14:textId="425A8042" w:rsidR="0062736D" w:rsidRPr="001106B9" w:rsidRDefault="0062736D" w:rsidP="0062736D">
      <w:pPr>
        <w:rPr>
          <w:b/>
        </w:rPr>
      </w:pPr>
      <w:r w:rsidRPr="001106B9">
        <w:t>In striving for best practice</w:t>
      </w:r>
      <w:r w:rsidR="00D93F53" w:rsidRPr="001106B9">
        <w:t>,</w:t>
      </w:r>
      <w:r w:rsidR="00E73CBC" w:rsidRPr="001106B9">
        <w:t xml:space="preserve"> </w:t>
      </w:r>
      <w:r w:rsidR="00E73CBC" w:rsidRPr="001106B9">
        <w:rPr>
          <w:b/>
        </w:rPr>
        <w:t xml:space="preserve">[insert organisation name] </w:t>
      </w:r>
      <w:r w:rsidR="00E73CBC" w:rsidRPr="0007212A">
        <w:t>event</w:t>
      </w:r>
      <w:r w:rsidR="00754BEB">
        <w:t xml:space="preserve"> management</w:t>
      </w:r>
      <w:r w:rsidR="00D93F53" w:rsidRPr="0007212A">
        <w:t>:</w:t>
      </w:r>
      <w:r w:rsidRPr="0007212A">
        <w:t xml:space="preserve"> </w:t>
      </w:r>
    </w:p>
    <w:p w14:paraId="04EC8DF6" w14:textId="7FC4A68C" w:rsidR="00FC2B71" w:rsidRPr="005132DC" w:rsidRDefault="00E73CBC" w:rsidP="0062736D">
      <w:pPr>
        <w:pStyle w:val="ListParagraph"/>
        <w:numPr>
          <w:ilvl w:val="0"/>
          <w:numId w:val="12"/>
        </w:numPr>
        <w:ind w:left="360"/>
      </w:pPr>
      <w:r w:rsidRPr="005132DC">
        <w:t>P</w:t>
      </w:r>
      <w:r w:rsidR="0062736D" w:rsidRPr="005132DC">
        <w:t xml:space="preserve">lanning </w:t>
      </w:r>
      <w:r w:rsidR="00FC2B71" w:rsidRPr="005132DC">
        <w:t xml:space="preserve">processes </w:t>
      </w:r>
      <w:r w:rsidR="005132DC" w:rsidRPr="005132DC">
        <w:t xml:space="preserve">take into account </w:t>
      </w:r>
      <w:r w:rsidR="001106B9" w:rsidRPr="005132DC">
        <w:t>agreed</w:t>
      </w:r>
      <w:r w:rsidR="0062736D" w:rsidRPr="005132DC">
        <w:t xml:space="preserve"> goals and available resources</w:t>
      </w:r>
      <w:r w:rsidR="00FC2B71" w:rsidRPr="005132DC">
        <w:t xml:space="preserve"> </w:t>
      </w:r>
    </w:p>
    <w:p w14:paraId="020EBD56" w14:textId="73E21B2D" w:rsidR="00FC2B71" w:rsidRPr="005132DC" w:rsidRDefault="00E73CBC" w:rsidP="0062736D">
      <w:pPr>
        <w:pStyle w:val="ListParagraph"/>
        <w:numPr>
          <w:ilvl w:val="0"/>
          <w:numId w:val="12"/>
        </w:numPr>
        <w:ind w:left="360"/>
      </w:pPr>
      <w:r w:rsidRPr="005132DC">
        <w:t>A</w:t>
      </w:r>
      <w:r w:rsidR="0062736D" w:rsidRPr="005132DC">
        <w:t>ims</w:t>
      </w:r>
      <w:r w:rsidR="005132DC" w:rsidRPr="005132DC">
        <w:t xml:space="preserve"> and </w:t>
      </w:r>
      <w:r w:rsidR="0062736D" w:rsidRPr="005132DC">
        <w:t>activities align with</w:t>
      </w:r>
      <w:r w:rsidR="00EE0FD7" w:rsidRPr="005132DC">
        <w:t xml:space="preserve"> the </w:t>
      </w:r>
      <w:r w:rsidR="0062736D" w:rsidRPr="005132DC">
        <w:t>strategic plan</w:t>
      </w:r>
      <w:r w:rsidR="001106B9" w:rsidRPr="005132DC">
        <w:t xml:space="preserve"> </w:t>
      </w:r>
    </w:p>
    <w:p w14:paraId="0A8241BC" w14:textId="4EEC17BE" w:rsidR="0062736D" w:rsidRPr="005132DC" w:rsidRDefault="005132DC" w:rsidP="0062736D">
      <w:pPr>
        <w:pStyle w:val="ListParagraph"/>
        <w:numPr>
          <w:ilvl w:val="0"/>
          <w:numId w:val="12"/>
        </w:numPr>
        <w:ind w:left="360"/>
      </w:pPr>
      <w:r>
        <w:t>A</w:t>
      </w:r>
      <w:r w:rsidR="0062736D" w:rsidRPr="005132DC">
        <w:t>ctivities and outcomes are communicated</w:t>
      </w:r>
      <w:r w:rsidRPr="005132DC">
        <w:t xml:space="preserve"> clearly to all relevant parties.</w:t>
      </w:r>
    </w:p>
    <w:p w14:paraId="4220880B" w14:textId="77777777" w:rsidR="0062736D" w:rsidRDefault="0062736D" w:rsidP="0062736D"/>
    <w:p w14:paraId="750FE125" w14:textId="77777777" w:rsidR="0062736D" w:rsidRDefault="0062736D" w:rsidP="0062736D">
      <w:r>
        <w:t>This section ensures</w:t>
      </w:r>
      <w:r w:rsidR="00332280">
        <w:t xml:space="preserve"> that all the organisation’s events</w:t>
      </w:r>
      <w:r w:rsidR="002135F9">
        <w:t xml:space="preserve"> are</w:t>
      </w:r>
      <w:r>
        <w:t>:</w:t>
      </w:r>
    </w:p>
    <w:p w14:paraId="7D3D41F9" w14:textId="026CB52B" w:rsidR="0057232E" w:rsidRDefault="002135F9" w:rsidP="0062736D">
      <w:pPr>
        <w:pStyle w:val="ListParagraph"/>
        <w:numPr>
          <w:ilvl w:val="0"/>
          <w:numId w:val="12"/>
        </w:numPr>
        <w:ind w:left="360"/>
      </w:pPr>
      <w:r>
        <w:t>W</w:t>
      </w:r>
      <w:r w:rsidR="0062736D" w:rsidRPr="00830EA3">
        <w:t>ell organised and managed</w:t>
      </w:r>
    </w:p>
    <w:p w14:paraId="7F3A56F8" w14:textId="358A997E" w:rsidR="0062736D" w:rsidRPr="00830EA3" w:rsidRDefault="002135F9" w:rsidP="005946EC">
      <w:pPr>
        <w:pStyle w:val="ListParagraph"/>
        <w:numPr>
          <w:ilvl w:val="0"/>
          <w:numId w:val="12"/>
        </w:numPr>
        <w:ind w:left="360"/>
      </w:pPr>
      <w:r>
        <w:t>Appropriately e</w:t>
      </w:r>
      <w:r w:rsidR="0062736D" w:rsidRPr="00830EA3">
        <w:t>valuated and the information collected used to inform future activities and events.</w:t>
      </w:r>
    </w:p>
    <w:p w14:paraId="7C27606D" w14:textId="77777777" w:rsidR="009611CF" w:rsidRDefault="009611CF" w:rsidP="0062736D"/>
    <w:p w14:paraId="0DAB2B04" w14:textId="77777777" w:rsidR="00727EED" w:rsidRDefault="00727EED" w:rsidP="001D6FF2">
      <w:pPr>
        <w:pStyle w:val="Heading2"/>
      </w:pPr>
      <w:bookmarkStart w:id="48" w:name="_Toc416252588"/>
      <w:r>
        <w:t>4.1</w:t>
      </w:r>
      <w:r>
        <w:tab/>
        <w:t>Events as projects</w:t>
      </w:r>
      <w:bookmarkEnd w:id="48"/>
    </w:p>
    <w:p w14:paraId="7A9DDDD7" w14:textId="21D2E0E6" w:rsidR="00C16ABC" w:rsidRDefault="00C16ABC" w:rsidP="00C16ABC">
      <w:r w:rsidRPr="00C16ABC">
        <w:rPr>
          <w:b/>
        </w:rPr>
        <w:t>[Insert organisation name]</w:t>
      </w:r>
      <w:r>
        <w:t xml:space="preserve"> considers each event to be a project in its own right. This means when planning and managing an event</w:t>
      </w:r>
      <w:r w:rsidR="00FA440F">
        <w:t>,</w:t>
      </w:r>
      <w:r>
        <w:t xml:space="preserve"> staff will consider many of the elements considered in broader project management</w:t>
      </w:r>
      <w:r w:rsidR="001106B9">
        <w:t xml:space="preserve">. </w:t>
      </w:r>
      <w:r w:rsidR="001106B9" w:rsidRPr="00862A74">
        <w:t xml:space="preserve">Refer </w:t>
      </w:r>
      <w:r w:rsidR="003D54CB" w:rsidRPr="00862A74">
        <w:t xml:space="preserve">to </w:t>
      </w:r>
      <w:r w:rsidR="008913DA">
        <w:t>S</w:t>
      </w:r>
      <w:r w:rsidRPr="00862A74">
        <w:t>ection 3</w:t>
      </w:r>
      <w:r w:rsidR="001106B9" w:rsidRPr="00862A74">
        <w:t xml:space="preserve"> </w:t>
      </w:r>
      <w:r w:rsidRPr="00862A74">
        <w:t>of</w:t>
      </w:r>
      <w:r>
        <w:t xml:space="preserve"> this policy. </w:t>
      </w:r>
    </w:p>
    <w:p w14:paraId="15547373" w14:textId="77777777" w:rsidR="00C16ABC" w:rsidRDefault="00C16ABC" w:rsidP="00C16ABC"/>
    <w:p w14:paraId="63DDBD72" w14:textId="77777777" w:rsidR="001D6FF2" w:rsidRDefault="003D54CB" w:rsidP="001D6FF2">
      <w:pPr>
        <w:pStyle w:val="Heading2"/>
      </w:pPr>
      <w:bookmarkStart w:id="49" w:name="_Toc416252589"/>
      <w:r>
        <w:t>4.2</w:t>
      </w:r>
      <w:r>
        <w:tab/>
        <w:t>E</w:t>
      </w:r>
      <w:r w:rsidR="001D6FF2">
        <w:t xml:space="preserve">vent </w:t>
      </w:r>
      <w:r w:rsidR="003C7934">
        <w:t>planning</w:t>
      </w:r>
      <w:bookmarkEnd w:id="49"/>
      <w:r w:rsidR="003C7934">
        <w:t xml:space="preserve"> </w:t>
      </w:r>
    </w:p>
    <w:p w14:paraId="4CB9A0DF" w14:textId="77777777" w:rsidR="003C7934" w:rsidRDefault="003C7934"/>
    <w:p w14:paraId="0976FF3E" w14:textId="3E280DAF" w:rsidR="00625356" w:rsidRDefault="002D678B" w:rsidP="00625356">
      <w:pPr>
        <w:pStyle w:val="Heading3"/>
      </w:pPr>
      <w:r w:rsidRPr="00FB6C76">
        <w:rPr>
          <w:bCs w:val="0"/>
        </w:rPr>
        <w:t xml:space="preserve">4.2.1 </w:t>
      </w:r>
      <w:r w:rsidR="00625356" w:rsidRPr="00FB6C76">
        <w:t>Event</w:t>
      </w:r>
      <w:r w:rsidR="00625356">
        <w:t xml:space="preserve"> aims and objectives </w:t>
      </w:r>
    </w:p>
    <w:p w14:paraId="352AA160" w14:textId="71780840" w:rsidR="00625356" w:rsidRDefault="00625356" w:rsidP="00625356">
      <w:r>
        <w:t xml:space="preserve">The aims and objectives of events meet the needs of the </w:t>
      </w:r>
      <w:r w:rsidR="001E207C" w:rsidRPr="001E207C">
        <w:rPr>
          <w:b/>
        </w:rPr>
        <w:t>[insert organisation name]</w:t>
      </w:r>
      <w:r w:rsidR="001E207C">
        <w:t xml:space="preserve"> clients</w:t>
      </w:r>
      <w:r w:rsidR="0007212A">
        <w:t xml:space="preserve">, staff and/or </w:t>
      </w:r>
      <w:r w:rsidR="000E0F70">
        <w:t>stakeholders</w:t>
      </w:r>
      <w:r>
        <w:t xml:space="preserve"> and work towards </w:t>
      </w:r>
      <w:r w:rsidR="001E207C">
        <w:t>the organisation’s g</w:t>
      </w:r>
      <w:r>
        <w:t xml:space="preserve">oal and objectives. The specific aims will be determined by the relevant </w:t>
      </w:r>
      <w:r w:rsidR="001E207C">
        <w:t>event</w:t>
      </w:r>
      <w:r>
        <w:t xml:space="preserve">, the </w:t>
      </w:r>
      <w:r w:rsidR="001E207C">
        <w:t xml:space="preserve">Strategic Plan and/or funding requirements. </w:t>
      </w:r>
    </w:p>
    <w:p w14:paraId="3F7DAE07" w14:textId="77777777" w:rsidR="00625356" w:rsidRDefault="00625356" w:rsidP="00625356"/>
    <w:p w14:paraId="538A0754" w14:textId="59BCA089" w:rsidR="00625356" w:rsidRDefault="00CE436B" w:rsidP="00625356">
      <w:pPr>
        <w:pStyle w:val="Heading3"/>
      </w:pPr>
      <w:r>
        <w:t>4.2.</w:t>
      </w:r>
      <w:r w:rsidR="00FB6C76">
        <w:t>2</w:t>
      </w:r>
      <w:r>
        <w:tab/>
      </w:r>
      <w:r w:rsidR="00D612FC">
        <w:t>Event s</w:t>
      </w:r>
      <w:r w:rsidR="00625356">
        <w:t>cope</w:t>
      </w:r>
    </w:p>
    <w:p w14:paraId="5F84CB86" w14:textId="6B94E909" w:rsidR="00E94950" w:rsidRDefault="000E0F70" w:rsidP="00625356">
      <w:r>
        <w:t xml:space="preserve">The scope </w:t>
      </w:r>
      <w:r w:rsidR="002D678B">
        <w:t xml:space="preserve">of an event </w:t>
      </w:r>
      <w:r>
        <w:t>is determined by a number of factors</w:t>
      </w:r>
      <w:r w:rsidR="00146EC0">
        <w:t>,</w:t>
      </w:r>
      <w:r>
        <w:t xml:space="preserve"> including target audience</w:t>
      </w:r>
      <w:r w:rsidR="002D678B">
        <w:t xml:space="preserve"> (past/current clients, carers, staff, stakeholders, </w:t>
      </w:r>
      <w:r w:rsidR="0007212A">
        <w:t>or</w:t>
      </w:r>
      <w:r w:rsidR="002D678B">
        <w:t xml:space="preserve"> the community)</w:t>
      </w:r>
      <w:r w:rsidR="00146EC0">
        <w:t>,</w:t>
      </w:r>
      <w:r w:rsidR="002D678B">
        <w:t xml:space="preserve"> resources</w:t>
      </w:r>
      <w:r>
        <w:t xml:space="preserve"> </w:t>
      </w:r>
      <w:r w:rsidR="002D678B">
        <w:t xml:space="preserve">and </w:t>
      </w:r>
      <w:r>
        <w:t>budget. Once an event scope has been ident</w:t>
      </w:r>
      <w:r w:rsidR="002D678B">
        <w:t>ified</w:t>
      </w:r>
      <w:r w:rsidR="00146EC0">
        <w:t>,</w:t>
      </w:r>
      <w:r w:rsidR="002D678B">
        <w:t xml:space="preserve"> it should be documented </w:t>
      </w:r>
      <w:r>
        <w:t xml:space="preserve">in the project/event plan and clearly communicated to all stakeholders through event promotion. </w:t>
      </w:r>
    </w:p>
    <w:p w14:paraId="3C0E508A" w14:textId="77777777" w:rsidR="00625356" w:rsidRDefault="00625356" w:rsidP="00625356"/>
    <w:p w14:paraId="0C348219" w14:textId="346793E4" w:rsidR="00625356" w:rsidRDefault="00CE436B" w:rsidP="00625356">
      <w:pPr>
        <w:pStyle w:val="Heading3"/>
      </w:pPr>
      <w:r>
        <w:t>4.2.</w:t>
      </w:r>
      <w:r w:rsidR="00FB6C76">
        <w:t>3</w:t>
      </w:r>
      <w:r>
        <w:tab/>
      </w:r>
      <w:r w:rsidR="00625356">
        <w:t>Event methods</w:t>
      </w:r>
    </w:p>
    <w:p w14:paraId="36C8EC4E" w14:textId="1A238262" w:rsidR="00625356" w:rsidRDefault="00625356" w:rsidP="00625356">
      <w:r>
        <w:t xml:space="preserve">A wide variety of event types are offered to </w:t>
      </w:r>
      <w:r w:rsidR="00442420">
        <w:t xml:space="preserve">clients </w:t>
      </w:r>
      <w:r w:rsidR="00E94950">
        <w:t xml:space="preserve">and staff </w:t>
      </w:r>
      <w:r>
        <w:t>to respond to their</w:t>
      </w:r>
      <w:r w:rsidR="00E94950">
        <w:t xml:space="preserve"> </w:t>
      </w:r>
      <w:r>
        <w:t xml:space="preserve">needs. The event type will be determined by </w:t>
      </w:r>
      <w:r w:rsidR="00442420">
        <w:t>the primary aim of the event</w:t>
      </w:r>
      <w:r w:rsidR="000E0F70">
        <w:t xml:space="preserve"> and the target audience. Events may include:</w:t>
      </w:r>
    </w:p>
    <w:p w14:paraId="551E4041" w14:textId="77777777" w:rsidR="007A5C83" w:rsidRPr="00E94950" w:rsidRDefault="007A5C83" w:rsidP="00442420">
      <w:pPr>
        <w:pStyle w:val="ListParagraph"/>
        <w:numPr>
          <w:ilvl w:val="0"/>
          <w:numId w:val="12"/>
        </w:numPr>
        <w:ind w:left="360"/>
        <w:rPr>
          <w:b/>
          <w:bCs/>
        </w:rPr>
      </w:pPr>
      <w:r>
        <w:t>Open day</w:t>
      </w:r>
    </w:p>
    <w:p w14:paraId="0493E83D" w14:textId="77D26E0A" w:rsidR="007A5C83" w:rsidRPr="00E94950" w:rsidRDefault="007A5C83" w:rsidP="00442420">
      <w:pPr>
        <w:pStyle w:val="ListParagraph"/>
        <w:numPr>
          <w:ilvl w:val="0"/>
          <w:numId w:val="12"/>
        </w:numPr>
        <w:ind w:left="360"/>
        <w:rPr>
          <w:b/>
          <w:bCs/>
        </w:rPr>
      </w:pPr>
      <w:r>
        <w:t xml:space="preserve">Family </w:t>
      </w:r>
      <w:r w:rsidR="003226BC">
        <w:t xml:space="preserve">fun </w:t>
      </w:r>
      <w:r>
        <w:t>day</w:t>
      </w:r>
    </w:p>
    <w:p w14:paraId="394131D8" w14:textId="1F6ED8C3" w:rsidR="007A5C83" w:rsidRPr="00E94950" w:rsidRDefault="007A5C83" w:rsidP="00442420">
      <w:pPr>
        <w:pStyle w:val="ListParagraph"/>
        <w:numPr>
          <w:ilvl w:val="0"/>
          <w:numId w:val="12"/>
        </w:numPr>
        <w:ind w:left="360"/>
        <w:rPr>
          <w:b/>
          <w:bCs/>
        </w:rPr>
      </w:pPr>
      <w:r>
        <w:t>Cultural celebration</w:t>
      </w:r>
      <w:r w:rsidR="00E94950">
        <w:t>s (e.g.</w:t>
      </w:r>
      <w:r>
        <w:t xml:space="preserve"> </w:t>
      </w:r>
      <w:r w:rsidR="008913DA">
        <w:t>NAIDOC</w:t>
      </w:r>
      <w:r>
        <w:t xml:space="preserve"> </w:t>
      </w:r>
      <w:r w:rsidR="0020246D">
        <w:t>W</w:t>
      </w:r>
      <w:r>
        <w:t>eek activities)</w:t>
      </w:r>
    </w:p>
    <w:p w14:paraId="245C4564" w14:textId="77777777" w:rsidR="003226BC" w:rsidRPr="00E94950" w:rsidRDefault="00442420" w:rsidP="00442420">
      <w:pPr>
        <w:pStyle w:val="ListParagraph"/>
        <w:numPr>
          <w:ilvl w:val="0"/>
          <w:numId w:val="12"/>
        </w:numPr>
        <w:ind w:left="360"/>
        <w:rPr>
          <w:b/>
          <w:bCs/>
        </w:rPr>
      </w:pPr>
      <w:r>
        <w:t>Training</w:t>
      </w:r>
      <w:r w:rsidR="000E0F70">
        <w:t xml:space="preserve"> or workshops for staff or clients</w:t>
      </w:r>
    </w:p>
    <w:p w14:paraId="54C53E49" w14:textId="0B15C8A0" w:rsidR="007A5C83" w:rsidRPr="00442420" w:rsidRDefault="003226BC" w:rsidP="00442420">
      <w:pPr>
        <w:pStyle w:val="ListParagraph"/>
        <w:numPr>
          <w:ilvl w:val="0"/>
          <w:numId w:val="12"/>
        </w:numPr>
        <w:ind w:left="360"/>
        <w:rPr>
          <w:b/>
          <w:bCs/>
        </w:rPr>
      </w:pPr>
      <w:r>
        <w:t>Networking event for staff and stakeholders</w:t>
      </w:r>
    </w:p>
    <w:p w14:paraId="3BE3F6FE" w14:textId="7C84C238" w:rsidR="00253168" w:rsidRDefault="000E0F70" w:rsidP="00E94950">
      <w:pPr>
        <w:pStyle w:val="ListParagraph"/>
        <w:numPr>
          <w:ilvl w:val="0"/>
          <w:numId w:val="12"/>
        </w:numPr>
        <w:ind w:left="360"/>
      </w:pPr>
      <w:r>
        <w:t>Forum on issues relevant to clients, staff, the organisation</w:t>
      </w:r>
      <w:r w:rsidR="007A5C83">
        <w:t xml:space="preserve"> or the broader sector</w:t>
      </w:r>
      <w:r>
        <w:t xml:space="preserve"> </w:t>
      </w:r>
    </w:p>
    <w:p w14:paraId="3387518E" w14:textId="6C05A3E0" w:rsidR="007A5C83" w:rsidRPr="00E94950" w:rsidRDefault="007A5C83" w:rsidP="00442420">
      <w:pPr>
        <w:pStyle w:val="ListParagraph"/>
        <w:numPr>
          <w:ilvl w:val="0"/>
          <w:numId w:val="12"/>
        </w:numPr>
        <w:ind w:left="360"/>
        <w:rPr>
          <w:b/>
          <w:bCs/>
        </w:rPr>
      </w:pPr>
      <w:r>
        <w:lastRenderedPageBreak/>
        <w:t xml:space="preserve">Resource </w:t>
      </w:r>
      <w:r w:rsidR="0007212A">
        <w:t>l</w:t>
      </w:r>
      <w:r w:rsidR="00383281">
        <w:t>aunch</w:t>
      </w:r>
      <w:r>
        <w:t xml:space="preserve"> to promote a resource developed by the organisation</w:t>
      </w:r>
    </w:p>
    <w:p w14:paraId="630BA5D9" w14:textId="089D69BC" w:rsidR="00E94950" w:rsidRPr="00E94950" w:rsidRDefault="007A5C83" w:rsidP="00442420">
      <w:pPr>
        <w:pStyle w:val="ListParagraph"/>
        <w:numPr>
          <w:ilvl w:val="0"/>
          <w:numId w:val="12"/>
        </w:numPr>
        <w:ind w:left="360"/>
        <w:rPr>
          <w:b/>
          <w:bCs/>
        </w:rPr>
      </w:pPr>
      <w:r>
        <w:t>Annual General Meeting</w:t>
      </w:r>
    </w:p>
    <w:p w14:paraId="6D99F223" w14:textId="0D9BF37C" w:rsidR="00A96AD5" w:rsidRPr="00E94950" w:rsidRDefault="007A5C83" w:rsidP="00E94950">
      <w:pPr>
        <w:pStyle w:val="ListParagraph"/>
        <w:numPr>
          <w:ilvl w:val="0"/>
          <w:numId w:val="12"/>
        </w:numPr>
        <w:ind w:left="360"/>
        <w:rPr>
          <w:b/>
        </w:rPr>
      </w:pPr>
      <w:r w:rsidRPr="00E94950">
        <w:rPr>
          <w:b/>
        </w:rPr>
        <w:t>[</w:t>
      </w:r>
      <w:r w:rsidR="00E94950" w:rsidRPr="00E94950">
        <w:rPr>
          <w:b/>
        </w:rPr>
        <w:t>Insert</w:t>
      </w:r>
      <w:r w:rsidRPr="00E94950">
        <w:rPr>
          <w:b/>
        </w:rPr>
        <w:t xml:space="preserve"> relevant event methods]</w:t>
      </w:r>
      <w:r w:rsidR="005B2BB6">
        <w:rPr>
          <w:b/>
        </w:rPr>
        <w:t>.</w:t>
      </w:r>
    </w:p>
    <w:p w14:paraId="5F6AFFDC" w14:textId="77777777" w:rsidR="00E94950" w:rsidRDefault="00E94950" w:rsidP="00A96AD5"/>
    <w:p w14:paraId="5C38A862" w14:textId="0D8EEF6D" w:rsidR="00833177" w:rsidRDefault="00833177" w:rsidP="00833177">
      <w:pPr>
        <w:pStyle w:val="Heading2"/>
      </w:pPr>
      <w:bookmarkStart w:id="50" w:name="_Toc416252590"/>
      <w:r>
        <w:t>4.3</w:t>
      </w:r>
      <w:r>
        <w:tab/>
        <w:t xml:space="preserve">Event </w:t>
      </w:r>
      <w:r w:rsidR="002B0B2E">
        <w:t>co-ordination</w:t>
      </w:r>
      <w:bookmarkEnd w:id="50"/>
    </w:p>
    <w:p w14:paraId="04A09019" w14:textId="607921F7" w:rsidR="00833177" w:rsidRDefault="00833177" w:rsidP="00833177">
      <w:r>
        <w:t>Event responsibilities</w:t>
      </w:r>
      <w:r w:rsidR="005B2BB6">
        <w:t>,</w:t>
      </w:r>
      <w:r>
        <w:t xml:space="preserve"> including planning, implementation and evaluation are coordinated and led by the </w:t>
      </w:r>
      <w:r w:rsidRPr="000F5E96">
        <w:rPr>
          <w:b/>
        </w:rPr>
        <w:t>[in</w:t>
      </w:r>
      <w:r>
        <w:rPr>
          <w:b/>
        </w:rPr>
        <w:t>sert allocated position]</w:t>
      </w:r>
      <w:r w:rsidR="005B2BB6">
        <w:rPr>
          <w:b/>
        </w:rPr>
        <w:t>;</w:t>
      </w:r>
      <w:r>
        <w:rPr>
          <w:b/>
        </w:rPr>
        <w:t xml:space="preserve"> </w:t>
      </w:r>
      <w:r>
        <w:t>however</w:t>
      </w:r>
      <w:r w:rsidR="005B2BB6">
        <w:t>,</w:t>
      </w:r>
      <w:r>
        <w:t xml:space="preserve"> a</w:t>
      </w:r>
      <w:r w:rsidRPr="000F5E96">
        <w:t xml:space="preserve">ll staff and </w:t>
      </w:r>
      <w:r>
        <w:t>Board members</w:t>
      </w:r>
      <w:r w:rsidRPr="000F5E96">
        <w:t xml:space="preserve"> </w:t>
      </w:r>
      <w:r>
        <w:t xml:space="preserve">may be required to support organisational events. </w:t>
      </w:r>
    </w:p>
    <w:p w14:paraId="04819F9A" w14:textId="77777777" w:rsidR="00833177" w:rsidRDefault="00833177" w:rsidP="00833177"/>
    <w:p w14:paraId="7BD497D5" w14:textId="43AC7366" w:rsidR="00833177" w:rsidRDefault="00833177" w:rsidP="00833177">
      <w:r>
        <w:t xml:space="preserve">Successful event </w:t>
      </w:r>
      <w:r w:rsidR="002B0B2E">
        <w:t>co-ordination</w:t>
      </w:r>
      <w:r>
        <w:t xml:space="preserve">, particularly for large events, can be supported by having a project or implementation plan noting activities to be carried out. The plan should incorporate key activities and identify who is responsible for each activity. Key activities to be carried out are highlighted in this policy and the organisational Event </w:t>
      </w:r>
      <w:r w:rsidR="00C742B8">
        <w:t xml:space="preserve">Planning Checklist. An event plan can be developed using the Project Plan template and should include risk management strategies </w:t>
      </w:r>
      <w:r>
        <w:t xml:space="preserve">to account for possible </w:t>
      </w:r>
      <w:r w:rsidR="0007212A">
        <w:t>risks related to</w:t>
      </w:r>
      <w:r>
        <w:t xml:space="preserve"> the event.</w:t>
      </w:r>
    </w:p>
    <w:p w14:paraId="25D1BA22" w14:textId="77777777" w:rsidR="00833177" w:rsidRDefault="00833177" w:rsidP="00833177"/>
    <w:p w14:paraId="79DE5F53" w14:textId="61E031D7" w:rsidR="00833177" w:rsidRPr="008644C1" w:rsidRDefault="008644C1" w:rsidP="00750FDA">
      <w:pPr>
        <w:pStyle w:val="Heading3"/>
        <w:numPr>
          <w:ilvl w:val="2"/>
          <w:numId w:val="39"/>
        </w:numPr>
      </w:pPr>
      <w:r>
        <w:t>E</w:t>
      </w:r>
      <w:r w:rsidR="00833177" w:rsidRPr="008644C1">
        <w:t xml:space="preserve">vent </w:t>
      </w:r>
      <w:r w:rsidR="002B0B2E">
        <w:t>co-ordinator</w:t>
      </w:r>
      <w:r w:rsidR="00833177" w:rsidRPr="008644C1">
        <w:t xml:space="preserve"> </w:t>
      </w:r>
    </w:p>
    <w:p w14:paraId="45D41C9F" w14:textId="748A594C" w:rsidR="00833177" w:rsidRPr="00CC7181" w:rsidRDefault="008B230D" w:rsidP="00750FDA">
      <w:r>
        <w:t>Individual s</w:t>
      </w:r>
      <w:r w:rsidR="00833177">
        <w:t xml:space="preserve">taff members can be identified as the lead event </w:t>
      </w:r>
      <w:r w:rsidR="002B0B2E">
        <w:t>co-ordinator</w:t>
      </w:r>
      <w:r w:rsidR="00833177">
        <w:t xml:space="preserve"> to project</w:t>
      </w:r>
      <w:r>
        <w:t>-</w:t>
      </w:r>
      <w:r w:rsidR="00833177">
        <w:t>manage events. The identificati</w:t>
      </w:r>
      <w:r w:rsidR="00750FDA">
        <w:t xml:space="preserve">on of a </w:t>
      </w:r>
      <w:r w:rsidR="002B0B2E">
        <w:t>co-ordinator</w:t>
      </w:r>
      <w:r w:rsidR="00750FDA">
        <w:t xml:space="preserve"> is based on </w:t>
      </w:r>
      <w:r w:rsidR="005132DC">
        <w:t xml:space="preserve">their </w:t>
      </w:r>
      <w:r w:rsidR="00833177">
        <w:t>role</w:t>
      </w:r>
      <w:r w:rsidR="00750FDA">
        <w:t xml:space="preserve">, </w:t>
      </w:r>
      <w:r w:rsidR="00833177">
        <w:t>skill</w:t>
      </w:r>
      <w:r w:rsidR="00750FDA">
        <w:t xml:space="preserve">, </w:t>
      </w:r>
      <w:r w:rsidR="00833177">
        <w:t>capacity</w:t>
      </w:r>
      <w:r w:rsidR="00750FDA">
        <w:t xml:space="preserve"> and f</w:t>
      </w:r>
      <w:r w:rsidR="00833177">
        <w:t>unding a</w:t>
      </w:r>
      <w:r w:rsidR="00833177" w:rsidRPr="00CC7181">
        <w:t>greements (</w:t>
      </w:r>
      <w:r w:rsidR="00833177">
        <w:t xml:space="preserve">if </w:t>
      </w:r>
      <w:r w:rsidR="00750FDA">
        <w:t>applicable</w:t>
      </w:r>
      <w:r w:rsidR="00833177">
        <w:t xml:space="preserve">). </w:t>
      </w:r>
    </w:p>
    <w:p w14:paraId="755AD780" w14:textId="77777777" w:rsidR="00833177" w:rsidRDefault="00833177" w:rsidP="00833177"/>
    <w:p w14:paraId="390A3E3D" w14:textId="34A61BE2" w:rsidR="00833177" w:rsidRDefault="00833177" w:rsidP="00833177">
      <w:r>
        <w:t xml:space="preserve">The identified event </w:t>
      </w:r>
      <w:r w:rsidR="002B0B2E">
        <w:t>co-ordinator</w:t>
      </w:r>
      <w:r>
        <w:t xml:space="preserve"> will work together with other relevant staff (e.g. </w:t>
      </w:r>
      <w:r w:rsidR="00083F15">
        <w:t>S</w:t>
      </w:r>
      <w:r>
        <w:t>upervisor or Administration Officer) in planning and coordinating an event. The majority of events can be managed with one or two staff at the planning stages</w:t>
      </w:r>
      <w:r w:rsidR="00096E2C">
        <w:t>;</w:t>
      </w:r>
      <w:r>
        <w:t xml:space="preserve"> additional staff may be required to assist </w:t>
      </w:r>
      <w:r w:rsidR="0007212A">
        <w:t>in the run</w:t>
      </w:r>
      <w:r w:rsidR="00096E2C">
        <w:t>-</w:t>
      </w:r>
      <w:r w:rsidR="0007212A">
        <w:t>up to</w:t>
      </w:r>
      <w:r w:rsidR="00096E2C">
        <w:t>,</w:t>
      </w:r>
      <w:r w:rsidR="0007212A">
        <w:t xml:space="preserve"> or </w:t>
      </w:r>
      <w:r>
        <w:t>on the day of</w:t>
      </w:r>
      <w:r w:rsidR="00096E2C">
        <w:t>,</w:t>
      </w:r>
      <w:r>
        <w:t xml:space="preserve"> the event. All staff involved should be aware of </w:t>
      </w:r>
      <w:r w:rsidR="00096E2C">
        <w:t xml:space="preserve">their allocated </w:t>
      </w:r>
      <w:r>
        <w:t>individual roles and responsibilities.</w:t>
      </w:r>
      <w:r w:rsidR="00750FDA">
        <w:t xml:space="preserve"> </w:t>
      </w:r>
    </w:p>
    <w:p w14:paraId="590283FF" w14:textId="77777777" w:rsidR="00833177" w:rsidRDefault="00833177" w:rsidP="00833177"/>
    <w:p w14:paraId="508EC5AC" w14:textId="63887328" w:rsidR="00833177" w:rsidRDefault="00833177" w:rsidP="00833177">
      <w:pPr>
        <w:pStyle w:val="Heading3"/>
      </w:pPr>
      <w:r>
        <w:t>4.</w:t>
      </w:r>
      <w:r w:rsidR="008644C1">
        <w:t>3.2</w:t>
      </w:r>
      <w:r>
        <w:tab/>
        <w:t>Organising committee</w:t>
      </w:r>
    </w:p>
    <w:p w14:paraId="104230E1" w14:textId="04B6BF5E" w:rsidR="00833177" w:rsidRDefault="00833177" w:rsidP="00833177">
      <w:r>
        <w:t xml:space="preserve">An organising committee may be required when planning large </w:t>
      </w:r>
      <w:r w:rsidRPr="00D13A5F">
        <w:rPr>
          <w:b/>
        </w:rPr>
        <w:t>[insert organisation name]</w:t>
      </w:r>
      <w:r>
        <w:t xml:space="preserve"> events. Organising committees should include representation from the organisation</w:t>
      </w:r>
      <w:r w:rsidR="00096E2C">
        <w:t>,</w:t>
      </w:r>
      <w:r>
        <w:t xml:space="preserve"> and depending on the nature of the event, client</w:t>
      </w:r>
      <w:r w:rsidR="00096E2C">
        <w:t>,</w:t>
      </w:r>
      <w:r>
        <w:t xml:space="preserve"> and other stakeholder representation may be required. The committee will ideally </w:t>
      </w:r>
      <w:r w:rsidR="00096E2C">
        <w:t xml:space="preserve">be </w:t>
      </w:r>
      <w:r>
        <w:t>comprise</w:t>
      </w:r>
      <w:r w:rsidR="00096E2C">
        <w:t>d</w:t>
      </w:r>
      <w:r>
        <w:t xml:space="preserve"> of people with a range of skills, knowledge and experience in event management and in the theme of the event. </w:t>
      </w:r>
    </w:p>
    <w:p w14:paraId="5659CF99" w14:textId="77777777" w:rsidR="00833177" w:rsidRDefault="00833177" w:rsidP="00833177"/>
    <w:p w14:paraId="4E7E12B2" w14:textId="606D971F" w:rsidR="00833177" w:rsidRDefault="00833177" w:rsidP="00833177">
      <w:r>
        <w:t xml:space="preserve">The committee has three main functions in the </w:t>
      </w:r>
      <w:r w:rsidR="002B0B2E">
        <w:t>co-ordination</w:t>
      </w:r>
      <w:r>
        <w:t xml:space="preserve"> of an event:</w:t>
      </w:r>
    </w:p>
    <w:p w14:paraId="55A02901" w14:textId="73CB1211" w:rsidR="00833177" w:rsidRDefault="00833177" w:rsidP="00833177">
      <w:pPr>
        <w:pStyle w:val="ListParagraph"/>
        <w:numPr>
          <w:ilvl w:val="0"/>
          <w:numId w:val="12"/>
        </w:numPr>
        <w:ind w:left="360"/>
      </w:pPr>
      <w:r>
        <w:t>Planning and advisory function: to assist in identifying, scoping and shaping the event. Committee members may offer suggestions on speakers, themes, resources, sponsorship and other event aspect</w:t>
      </w:r>
      <w:r w:rsidR="008644C1">
        <w:t>s.</w:t>
      </w:r>
    </w:p>
    <w:p w14:paraId="7C51EC3E" w14:textId="77777777" w:rsidR="00833177" w:rsidRPr="00D13A5F" w:rsidRDefault="00833177" w:rsidP="00833177"/>
    <w:p w14:paraId="6DE10167" w14:textId="71D839F5" w:rsidR="00833177" w:rsidRDefault="00833177" w:rsidP="00833177">
      <w:pPr>
        <w:pStyle w:val="ListParagraph"/>
        <w:numPr>
          <w:ilvl w:val="0"/>
          <w:numId w:val="12"/>
        </w:numPr>
        <w:ind w:left="360"/>
      </w:pPr>
      <w:r>
        <w:t>Executive function: to assist in overseeing the event management</w:t>
      </w:r>
      <w:r w:rsidR="00E73D75">
        <w:t>,</w:t>
      </w:r>
      <w:r>
        <w:t xml:space="preserve"> including chairing the committee, writing minutes and budget management. The event </w:t>
      </w:r>
      <w:r w:rsidR="002B0B2E">
        <w:t>co-ordinator</w:t>
      </w:r>
      <w:r>
        <w:t xml:space="preserve"> is often the identified chairperson, and/or minute</w:t>
      </w:r>
      <w:r w:rsidR="0095404D">
        <w:t>-</w:t>
      </w:r>
      <w:r>
        <w:t>taker</w:t>
      </w:r>
      <w:r w:rsidR="0095404D">
        <w:t>,</w:t>
      </w:r>
      <w:r>
        <w:t xml:space="preserve"> and budget management may be delegated within the committee</w:t>
      </w:r>
      <w:r w:rsidR="0095404D">
        <w:t>,</w:t>
      </w:r>
      <w:r>
        <w:t xml:space="preserve"> dependent on individual’s skills, knowledge or experience.</w:t>
      </w:r>
    </w:p>
    <w:p w14:paraId="6BFFC86C" w14:textId="77777777" w:rsidR="00833177" w:rsidRPr="00D13A5F" w:rsidRDefault="00833177" w:rsidP="00833177"/>
    <w:p w14:paraId="4EB8C8C0" w14:textId="0F3470C8" w:rsidR="00833177" w:rsidRDefault="00833177" w:rsidP="00833177">
      <w:pPr>
        <w:pStyle w:val="ListParagraph"/>
        <w:numPr>
          <w:ilvl w:val="0"/>
          <w:numId w:val="12"/>
        </w:numPr>
        <w:ind w:left="360"/>
      </w:pPr>
      <w:r>
        <w:t>Worker function: the committee will take on many event tasks (e.g. registration</w:t>
      </w:r>
      <w:r w:rsidR="008644C1">
        <w:t>s</w:t>
      </w:r>
      <w:r>
        <w:t xml:space="preserve">, organising the welcome to country or </w:t>
      </w:r>
      <w:r w:rsidR="008644C1">
        <w:t>event promotion</w:t>
      </w:r>
      <w:r>
        <w:t xml:space="preserve">) and will assist in identifying individual roles and responsibilities in the management and </w:t>
      </w:r>
      <w:r w:rsidR="002B0B2E">
        <w:t>co-ordination</w:t>
      </w:r>
      <w:r>
        <w:t xml:space="preserve"> of the event. Tasks may be allocated dependent </w:t>
      </w:r>
      <w:r w:rsidR="00721933">
        <w:t>up</w:t>
      </w:r>
      <w:r>
        <w:t>on skill, knowledge or experience. Staff outside of the organising committee may also be identified to take on specific tasks.</w:t>
      </w:r>
    </w:p>
    <w:p w14:paraId="2D5516BD" w14:textId="77777777" w:rsidR="00E94950" w:rsidRDefault="00E94950" w:rsidP="00E94950"/>
    <w:p w14:paraId="45EB1669" w14:textId="6F640387" w:rsidR="00A96AD5" w:rsidRDefault="00CE436B" w:rsidP="00A96AD5">
      <w:pPr>
        <w:pStyle w:val="Heading3"/>
      </w:pPr>
      <w:r>
        <w:t>4.</w:t>
      </w:r>
      <w:r w:rsidR="008644C1">
        <w:t>3.3</w:t>
      </w:r>
      <w:r>
        <w:tab/>
      </w:r>
      <w:r w:rsidR="00A96AD5">
        <w:t>Event date and time</w:t>
      </w:r>
    </w:p>
    <w:p w14:paraId="66C790FC" w14:textId="0476B129" w:rsidR="00A96AD5" w:rsidRDefault="00A96AD5" w:rsidP="00A96AD5">
      <w:r>
        <w:t>When selecting a date for an event</w:t>
      </w:r>
      <w:r w:rsidR="00C94981">
        <w:t>,</w:t>
      </w:r>
      <w:r>
        <w:t xml:space="preserve"> the </w:t>
      </w:r>
      <w:r w:rsidR="00433B51">
        <w:t>staff member co</w:t>
      </w:r>
      <w:r w:rsidR="00C94981">
        <w:t>-</w:t>
      </w:r>
      <w:r w:rsidR="00433B51">
        <w:t xml:space="preserve">ordinating the event </w:t>
      </w:r>
      <w:r>
        <w:t>should consider:</w:t>
      </w:r>
    </w:p>
    <w:p w14:paraId="11120165" w14:textId="026F0609" w:rsidR="00A96AD5" w:rsidRPr="00433B51" w:rsidRDefault="007A5C83" w:rsidP="00433B51">
      <w:pPr>
        <w:pStyle w:val="ListParagraph"/>
        <w:numPr>
          <w:ilvl w:val="0"/>
          <w:numId w:val="12"/>
        </w:numPr>
        <w:ind w:left="360"/>
      </w:pPr>
      <w:r>
        <w:t xml:space="preserve">Project </w:t>
      </w:r>
      <w:r w:rsidR="00433B51">
        <w:t xml:space="preserve">and funding agreement </w:t>
      </w:r>
      <w:r w:rsidR="00A96AD5">
        <w:t>timelines</w:t>
      </w:r>
    </w:p>
    <w:p w14:paraId="7ACC3E1A" w14:textId="698FE370" w:rsidR="00A96AD5" w:rsidRPr="00433B51" w:rsidRDefault="00433B51" w:rsidP="00433B51">
      <w:pPr>
        <w:pStyle w:val="ListParagraph"/>
        <w:numPr>
          <w:ilvl w:val="0"/>
          <w:numId w:val="12"/>
        </w:numPr>
        <w:ind w:left="360"/>
      </w:pPr>
      <w:r>
        <w:t>S</w:t>
      </w:r>
      <w:r w:rsidR="00A96AD5">
        <w:t xml:space="preserve">ignificant dates (e.g. </w:t>
      </w:r>
      <w:r>
        <w:t xml:space="preserve">school holidays, </w:t>
      </w:r>
      <w:r w:rsidR="00A96AD5">
        <w:t>Aboriginal and Torres Strait Islander Communities</w:t>
      </w:r>
      <w:r w:rsidR="00C94981">
        <w:t>’</w:t>
      </w:r>
      <w:r>
        <w:t xml:space="preserve"> schedules</w:t>
      </w:r>
      <w:r w:rsidR="00A96AD5">
        <w:t xml:space="preserve">, other </w:t>
      </w:r>
      <w:r>
        <w:t xml:space="preserve">internal </w:t>
      </w:r>
      <w:r w:rsidR="00A96AD5">
        <w:t>event</w:t>
      </w:r>
      <w:r>
        <w:t>s and other major sector events)</w:t>
      </w:r>
    </w:p>
    <w:p w14:paraId="0877776A" w14:textId="77777777" w:rsidR="00A96AD5" w:rsidRPr="00433B51" w:rsidRDefault="00A96AD5" w:rsidP="00433B51">
      <w:pPr>
        <w:pStyle w:val="ListParagraph"/>
        <w:numPr>
          <w:ilvl w:val="0"/>
          <w:numId w:val="12"/>
        </w:numPr>
        <w:ind w:left="360"/>
      </w:pPr>
      <w:r>
        <w:t xml:space="preserve">Target audience </w:t>
      </w:r>
    </w:p>
    <w:p w14:paraId="6A2CDCAC" w14:textId="77777777" w:rsidR="00377284" w:rsidRDefault="00A96AD5" w:rsidP="00A93B0A">
      <w:pPr>
        <w:pStyle w:val="ListParagraph"/>
        <w:numPr>
          <w:ilvl w:val="0"/>
          <w:numId w:val="12"/>
        </w:numPr>
        <w:ind w:left="360"/>
      </w:pPr>
      <w:r>
        <w:t xml:space="preserve">Legislative requirements (for </w:t>
      </w:r>
      <w:r w:rsidR="00377284">
        <w:t xml:space="preserve">AGM and other compliance requirements) </w:t>
      </w:r>
    </w:p>
    <w:p w14:paraId="561A910B" w14:textId="69D75709" w:rsidR="00A96AD5" w:rsidRDefault="00A96AD5" w:rsidP="00A93B0A">
      <w:pPr>
        <w:pStyle w:val="ListParagraph"/>
        <w:numPr>
          <w:ilvl w:val="0"/>
          <w:numId w:val="12"/>
        </w:numPr>
        <w:ind w:left="360"/>
      </w:pPr>
      <w:r>
        <w:t>Where possible</w:t>
      </w:r>
      <w:r w:rsidR="00EA0A45">
        <w:t>,</w:t>
      </w:r>
      <w:r>
        <w:t xml:space="preserve"> event running times should take into consideration </w:t>
      </w:r>
      <w:r w:rsidR="00377284">
        <w:t>people</w:t>
      </w:r>
      <w:r w:rsidR="00471215">
        <w:t>s</w:t>
      </w:r>
      <w:r w:rsidR="00B64C65">
        <w:t>’</w:t>
      </w:r>
      <w:r w:rsidR="00471215">
        <w:t xml:space="preserve"> ability to attend activities</w:t>
      </w:r>
      <w:r w:rsidR="007A5C83">
        <w:t xml:space="preserve"> (e.g. school times or regular work hours)</w:t>
      </w:r>
    </w:p>
    <w:p w14:paraId="543B35AD" w14:textId="77777777" w:rsidR="00471215" w:rsidRPr="00471215" w:rsidRDefault="00471215" w:rsidP="00A93B0A">
      <w:pPr>
        <w:pStyle w:val="ListParagraph"/>
        <w:numPr>
          <w:ilvl w:val="0"/>
          <w:numId w:val="12"/>
        </w:numPr>
        <w:ind w:left="360"/>
        <w:rPr>
          <w:b/>
        </w:rPr>
      </w:pPr>
      <w:r w:rsidRPr="00471215">
        <w:rPr>
          <w:b/>
        </w:rPr>
        <w:t>[</w:t>
      </w:r>
      <w:r w:rsidR="007A65F9" w:rsidRPr="00471215">
        <w:rPr>
          <w:b/>
        </w:rPr>
        <w:t>Insert</w:t>
      </w:r>
      <w:r w:rsidRPr="00471215">
        <w:rPr>
          <w:b/>
        </w:rPr>
        <w:t xml:space="preserve"> other factor]</w:t>
      </w:r>
      <w:r>
        <w:rPr>
          <w:b/>
        </w:rPr>
        <w:t>.</w:t>
      </w:r>
    </w:p>
    <w:p w14:paraId="7E871026" w14:textId="77777777" w:rsidR="007A5C83" w:rsidRDefault="007A5C83" w:rsidP="00E94950"/>
    <w:p w14:paraId="1E838DFF" w14:textId="3D4F4A05" w:rsidR="007A5C83" w:rsidRDefault="007A5C83" w:rsidP="00E94950">
      <w:r>
        <w:t>Event details should be confirmed well in advance of holding an event and as soon as possible after deciding to hold an event. Once the date, time and venue are selected</w:t>
      </w:r>
      <w:r w:rsidR="00B64C65">
        <w:t>,</w:t>
      </w:r>
      <w:r>
        <w:t xml:space="preserve"> the next stages of event management can proceed.</w:t>
      </w:r>
    </w:p>
    <w:p w14:paraId="37EB43C8" w14:textId="77777777" w:rsidR="00A96AD5" w:rsidRDefault="00A96AD5" w:rsidP="00A96AD5"/>
    <w:p w14:paraId="579428D2" w14:textId="2886760C" w:rsidR="00A96AD5" w:rsidRDefault="00CE436B" w:rsidP="00A96AD5">
      <w:pPr>
        <w:pStyle w:val="Heading3"/>
      </w:pPr>
      <w:r>
        <w:t>4.</w:t>
      </w:r>
      <w:r w:rsidR="008644C1">
        <w:t>3.4</w:t>
      </w:r>
      <w:r>
        <w:tab/>
      </w:r>
      <w:r w:rsidR="00A96AD5">
        <w:t>Venue selection</w:t>
      </w:r>
    </w:p>
    <w:p w14:paraId="69EEDFF8" w14:textId="55457DFF" w:rsidR="00A96AD5" w:rsidRDefault="00A96AD5" w:rsidP="00A96AD5">
      <w:r>
        <w:t>When selecting an event venue</w:t>
      </w:r>
      <w:r w:rsidR="00B64C65">
        <w:t>,</w:t>
      </w:r>
      <w:r>
        <w:t xml:space="preserve"> a range of factors </w:t>
      </w:r>
      <w:r w:rsidR="00E94950">
        <w:t xml:space="preserve">are to </w:t>
      </w:r>
      <w:r w:rsidR="007A5C83">
        <w:t>be considered</w:t>
      </w:r>
      <w:r w:rsidR="00B64C65">
        <w:t>,</w:t>
      </w:r>
      <w:r w:rsidR="007A5C83">
        <w:t xml:space="preserve"> </w:t>
      </w:r>
      <w:r>
        <w:t>including:</w:t>
      </w:r>
    </w:p>
    <w:p w14:paraId="0C132B94" w14:textId="1E7B5010" w:rsidR="00A96AD5" w:rsidRPr="00B07892" w:rsidRDefault="00BC7CF4" w:rsidP="00B07892">
      <w:pPr>
        <w:pStyle w:val="ListParagraph"/>
        <w:numPr>
          <w:ilvl w:val="0"/>
          <w:numId w:val="12"/>
        </w:numPr>
        <w:ind w:left="360"/>
      </w:pPr>
      <w:r>
        <w:t xml:space="preserve">Budget: </w:t>
      </w:r>
      <w:r w:rsidR="00A96AD5">
        <w:t>a number of venues should be sourced for competitive pricing, where funding is limited</w:t>
      </w:r>
      <w:r w:rsidR="00B07892">
        <w:t xml:space="preserve"> and</w:t>
      </w:r>
      <w:r w:rsidR="00750FDA">
        <w:t>/or</w:t>
      </w:r>
      <w:r w:rsidR="00B07892">
        <w:t xml:space="preserve"> the event is small in size</w:t>
      </w:r>
      <w:r w:rsidR="002337F6">
        <w:t>,</w:t>
      </w:r>
      <w:r w:rsidR="00B07892">
        <w:t xml:space="preserve"> internal </w:t>
      </w:r>
      <w:r w:rsidR="00A96AD5">
        <w:t>room</w:t>
      </w:r>
      <w:r w:rsidR="00B07892">
        <w:t>s may be used</w:t>
      </w:r>
      <w:r w:rsidR="00A96AD5">
        <w:t>.</w:t>
      </w:r>
      <w:r w:rsidR="007A5C83">
        <w:t xml:space="preserve"> </w:t>
      </w:r>
      <w:r w:rsidR="007A5C83" w:rsidRPr="00E94950">
        <w:rPr>
          <w:b/>
        </w:rPr>
        <w:t>[</w:t>
      </w:r>
      <w:r w:rsidR="00E94950" w:rsidRPr="00E94950">
        <w:rPr>
          <w:b/>
        </w:rPr>
        <w:t>Insert</w:t>
      </w:r>
      <w:r w:rsidR="007A5C83" w:rsidRPr="00E94950">
        <w:rPr>
          <w:b/>
        </w:rPr>
        <w:t xml:space="preserve"> details of community venues where </w:t>
      </w:r>
      <w:r w:rsidR="00E94950" w:rsidRPr="00E94950">
        <w:rPr>
          <w:b/>
        </w:rPr>
        <w:t>an agreement</w:t>
      </w:r>
      <w:r w:rsidR="007A5C83" w:rsidRPr="00E94950">
        <w:rPr>
          <w:b/>
        </w:rPr>
        <w:t xml:space="preserve"> exists]</w:t>
      </w:r>
      <w:r w:rsidR="007A5C83" w:rsidRPr="00E94950">
        <w:t>.</w:t>
      </w:r>
    </w:p>
    <w:p w14:paraId="567B7141" w14:textId="0F7BF776" w:rsidR="00D70EEB" w:rsidRDefault="00D70EEB" w:rsidP="00B07892">
      <w:pPr>
        <w:pStyle w:val="ListParagraph"/>
        <w:numPr>
          <w:ilvl w:val="0"/>
          <w:numId w:val="12"/>
        </w:numPr>
        <w:ind w:left="360"/>
      </w:pPr>
      <w:r>
        <w:t>Insurance coverage</w:t>
      </w:r>
      <w:r w:rsidR="00750FDA">
        <w:t xml:space="preserve"> in external and internal event venues</w:t>
      </w:r>
      <w:r w:rsidR="007A5C83">
        <w:t>.</w:t>
      </w:r>
    </w:p>
    <w:p w14:paraId="27B9496C" w14:textId="0532DED2" w:rsidR="00BC54CE" w:rsidRDefault="00BC54CE" w:rsidP="00B07892">
      <w:pPr>
        <w:pStyle w:val="ListParagraph"/>
        <w:numPr>
          <w:ilvl w:val="0"/>
          <w:numId w:val="12"/>
        </w:numPr>
        <w:ind w:left="360"/>
      </w:pPr>
      <w:r>
        <w:t>Facilities required and on offer</w:t>
      </w:r>
      <w:r w:rsidR="00396CDB">
        <w:t>,</w:t>
      </w:r>
      <w:r>
        <w:t xml:space="preserve"> e.g. </w:t>
      </w:r>
      <w:r w:rsidR="00750FDA">
        <w:t xml:space="preserve">transport, </w:t>
      </w:r>
      <w:r>
        <w:t>disability access, child</w:t>
      </w:r>
      <w:r w:rsidR="00396CDB">
        <w:t>-</w:t>
      </w:r>
      <w:r>
        <w:t xml:space="preserve">friendly, </w:t>
      </w:r>
      <w:r w:rsidR="00750FDA">
        <w:t>restricted</w:t>
      </w:r>
      <w:r>
        <w:t xml:space="preserve"> access to alcohol or gaming machines.</w:t>
      </w:r>
    </w:p>
    <w:p w14:paraId="34D8B184" w14:textId="7E0D134B" w:rsidR="00BC54CE" w:rsidRPr="00B07892" w:rsidRDefault="00BC7CF4">
      <w:pPr>
        <w:pStyle w:val="ListParagraph"/>
        <w:numPr>
          <w:ilvl w:val="0"/>
          <w:numId w:val="12"/>
        </w:numPr>
        <w:ind w:left="360"/>
      </w:pPr>
      <w:r>
        <w:t xml:space="preserve">Capacity: </w:t>
      </w:r>
      <w:r w:rsidR="00A96AD5">
        <w:t xml:space="preserve">size of the venue, maximum number of </w:t>
      </w:r>
      <w:r>
        <w:t>attendees</w:t>
      </w:r>
      <w:r w:rsidR="00A96AD5">
        <w:t xml:space="preserve"> in the desired layout.</w:t>
      </w:r>
    </w:p>
    <w:p w14:paraId="781EF11D" w14:textId="5CE728D4" w:rsidR="00A96AD5" w:rsidRPr="00B07892" w:rsidRDefault="00BC7CF4" w:rsidP="00B07892">
      <w:pPr>
        <w:pStyle w:val="ListParagraph"/>
        <w:numPr>
          <w:ilvl w:val="0"/>
          <w:numId w:val="12"/>
        </w:numPr>
        <w:ind w:left="360"/>
      </w:pPr>
      <w:r>
        <w:t xml:space="preserve">AV equipment availability: </w:t>
      </w:r>
      <w:r w:rsidR="00A96AD5">
        <w:t xml:space="preserve">consider if AV equipment </w:t>
      </w:r>
      <w:r w:rsidR="00E94950">
        <w:t xml:space="preserve">is </w:t>
      </w:r>
      <w:r w:rsidR="00BC54CE">
        <w:t>required and if it</w:t>
      </w:r>
      <w:r w:rsidR="007A5C83">
        <w:t xml:space="preserve"> </w:t>
      </w:r>
      <w:r w:rsidR="00A96AD5">
        <w:t>is inclusive or additional to the venue hire co</w:t>
      </w:r>
      <w:r>
        <w:t>sts</w:t>
      </w:r>
      <w:r w:rsidR="00625148">
        <w:t>.</w:t>
      </w:r>
      <w:r>
        <w:t xml:space="preserve"> </w:t>
      </w:r>
    </w:p>
    <w:p w14:paraId="5614CF68" w14:textId="250493D6" w:rsidR="00A96AD5" w:rsidRPr="00B07892" w:rsidRDefault="00BC7CF4" w:rsidP="00B07892">
      <w:pPr>
        <w:pStyle w:val="ListParagraph"/>
        <w:numPr>
          <w:ilvl w:val="0"/>
          <w:numId w:val="12"/>
        </w:numPr>
        <w:ind w:left="360"/>
      </w:pPr>
      <w:r>
        <w:t>Catering options</w:t>
      </w:r>
      <w:r w:rsidR="00BC54CE">
        <w:t>.</w:t>
      </w:r>
      <w:r w:rsidR="00A96AD5">
        <w:t xml:space="preserve"> </w:t>
      </w:r>
    </w:p>
    <w:p w14:paraId="7765BBF1" w14:textId="37166DED" w:rsidR="00A96AD5" w:rsidRDefault="00BC7CF4" w:rsidP="00B07892">
      <w:pPr>
        <w:pStyle w:val="ListParagraph"/>
        <w:numPr>
          <w:ilvl w:val="0"/>
          <w:numId w:val="12"/>
        </w:numPr>
        <w:ind w:left="360"/>
      </w:pPr>
      <w:r>
        <w:t xml:space="preserve">Past experience: </w:t>
      </w:r>
      <w:r w:rsidRPr="00BC7CF4">
        <w:rPr>
          <w:b/>
        </w:rPr>
        <w:t>[insert organisation name]</w:t>
      </w:r>
      <w:r>
        <w:t xml:space="preserve"> </w:t>
      </w:r>
      <w:r w:rsidR="00A96AD5">
        <w:t>will often use the same venue for a number of events over time. Past experience of the service and facilities provided should be considered prior to re</w:t>
      </w:r>
      <w:r w:rsidR="00396CDB">
        <w:t>-</w:t>
      </w:r>
      <w:r w:rsidR="00A96AD5">
        <w:t>b</w:t>
      </w:r>
      <w:r w:rsidR="00471215">
        <w:t>ooking with previous providers</w:t>
      </w:r>
      <w:r w:rsidR="00625148">
        <w:t>.</w:t>
      </w:r>
    </w:p>
    <w:p w14:paraId="14E813B9" w14:textId="728400E6" w:rsidR="00471215" w:rsidRPr="00471215" w:rsidRDefault="00471215" w:rsidP="00B07892">
      <w:pPr>
        <w:pStyle w:val="ListParagraph"/>
        <w:numPr>
          <w:ilvl w:val="0"/>
          <w:numId w:val="12"/>
        </w:numPr>
        <w:ind w:left="360"/>
        <w:rPr>
          <w:b/>
        </w:rPr>
      </w:pPr>
      <w:r w:rsidRPr="00471215">
        <w:rPr>
          <w:b/>
        </w:rPr>
        <w:t>[insert other factor]</w:t>
      </w:r>
      <w:r w:rsidR="00396CDB">
        <w:rPr>
          <w:b/>
        </w:rPr>
        <w:t>.</w:t>
      </w:r>
    </w:p>
    <w:p w14:paraId="26496DC2" w14:textId="77777777" w:rsidR="00BC7CF4" w:rsidRPr="00B07892" w:rsidRDefault="00BC7CF4" w:rsidP="00BC7CF4">
      <w:pPr>
        <w:pStyle w:val="ListParagraph"/>
        <w:ind w:left="360"/>
      </w:pPr>
    </w:p>
    <w:p w14:paraId="6A04853D" w14:textId="77777777" w:rsidR="00A96AD5" w:rsidRPr="00B07892" w:rsidRDefault="00A96AD5" w:rsidP="00BC7CF4">
      <w:r>
        <w:t xml:space="preserve">A folder containing information on recently used venues can be found on the </w:t>
      </w:r>
      <w:r w:rsidR="0083283C" w:rsidRPr="0083283C">
        <w:rPr>
          <w:b/>
        </w:rPr>
        <w:t>[insert folder and file name and location]</w:t>
      </w:r>
      <w:r>
        <w:t>.</w:t>
      </w:r>
    </w:p>
    <w:p w14:paraId="4A78663A" w14:textId="77777777" w:rsidR="00A96AD5" w:rsidRDefault="00A96AD5" w:rsidP="003D54CB"/>
    <w:p w14:paraId="07F69C96" w14:textId="1D9321C0" w:rsidR="009C6C0D" w:rsidRDefault="009C6C0D" w:rsidP="009C6C0D">
      <w:pPr>
        <w:pStyle w:val="Heading3"/>
      </w:pPr>
      <w:r>
        <w:t>4</w:t>
      </w:r>
      <w:r w:rsidR="00CE436B">
        <w:t>.</w:t>
      </w:r>
      <w:r w:rsidR="008644C1">
        <w:t>3.5</w:t>
      </w:r>
      <w:r w:rsidR="00CE436B">
        <w:tab/>
      </w:r>
      <w:r>
        <w:t>Entertainers</w:t>
      </w:r>
      <w:r w:rsidR="00833177">
        <w:t>,</w:t>
      </w:r>
      <w:r>
        <w:t xml:space="preserve"> speakers and/or facilitators</w:t>
      </w:r>
    </w:p>
    <w:p w14:paraId="63A7E575" w14:textId="4D2375A9" w:rsidR="009C6C0D" w:rsidRDefault="009C6C0D" w:rsidP="009C6C0D">
      <w:r>
        <w:t xml:space="preserve">Entertainment, speakers and/or facilitators may be required for </w:t>
      </w:r>
      <w:r w:rsidRPr="00E133B6">
        <w:rPr>
          <w:b/>
        </w:rPr>
        <w:t>[insert organisation name]</w:t>
      </w:r>
      <w:r>
        <w:t xml:space="preserve"> events. They should be invited or contracted</w:t>
      </w:r>
      <w:r w:rsidR="00396CDB">
        <w:t>,</w:t>
      </w:r>
      <w:r>
        <w:t xml:space="preserve"> based on their expertise and experience in the area of focus for the event.</w:t>
      </w:r>
    </w:p>
    <w:p w14:paraId="3B1A9A16" w14:textId="77777777" w:rsidR="00344940" w:rsidRDefault="00344940" w:rsidP="009C6C0D"/>
    <w:p w14:paraId="06961D01" w14:textId="0B9ADD02" w:rsidR="009C6C0D" w:rsidRDefault="009C6C0D" w:rsidP="009C6C0D">
      <w:r>
        <w:t>Entertainers, speakers and/or facilitators should be clearly briefed and aware of their responsibilities at the event</w:t>
      </w:r>
      <w:r w:rsidR="0068167F">
        <w:t>;</w:t>
      </w:r>
      <w:r>
        <w:t xml:space="preserve"> this may include negotiating the following:</w:t>
      </w:r>
    </w:p>
    <w:p w14:paraId="47E36F21" w14:textId="77777777" w:rsidR="009C6C0D" w:rsidRDefault="009C6C0D" w:rsidP="009C6C0D">
      <w:pPr>
        <w:pStyle w:val="ListParagraph"/>
        <w:numPr>
          <w:ilvl w:val="0"/>
          <w:numId w:val="12"/>
        </w:numPr>
        <w:ind w:left="360"/>
      </w:pPr>
      <w:r>
        <w:t>arrival times</w:t>
      </w:r>
    </w:p>
    <w:p w14:paraId="7B2B0E91" w14:textId="77777777" w:rsidR="009C6C0D" w:rsidRDefault="009C6C0D" w:rsidP="009C6C0D">
      <w:pPr>
        <w:pStyle w:val="ListParagraph"/>
        <w:numPr>
          <w:ilvl w:val="0"/>
          <w:numId w:val="12"/>
        </w:numPr>
        <w:ind w:left="360"/>
      </w:pPr>
      <w:r>
        <w:t>performing or presentation time</w:t>
      </w:r>
    </w:p>
    <w:p w14:paraId="3DDAB8C0" w14:textId="77777777" w:rsidR="009C6C0D" w:rsidRDefault="009C6C0D" w:rsidP="009C6C0D">
      <w:pPr>
        <w:pStyle w:val="ListParagraph"/>
        <w:numPr>
          <w:ilvl w:val="0"/>
          <w:numId w:val="12"/>
        </w:numPr>
        <w:ind w:left="360"/>
      </w:pPr>
      <w:r>
        <w:t>audiovisual equipment available</w:t>
      </w:r>
    </w:p>
    <w:p w14:paraId="0AEE8322" w14:textId="77777777" w:rsidR="009C6C0D" w:rsidRDefault="009C6C0D" w:rsidP="009C6C0D">
      <w:pPr>
        <w:pStyle w:val="ListParagraph"/>
        <w:numPr>
          <w:ilvl w:val="0"/>
          <w:numId w:val="12"/>
        </w:numPr>
        <w:ind w:left="360"/>
      </w:pPr>
      <w:r>
        <w:t xml:space="preserve">accessibility and/or parking </w:t>
      </w:r>
    </w:p>
    <w:p w14:paraId="7B29599C" w14:textId="3AD0380C" w:rsidR="009C6C0D" w:rsidRPr="00246517" w:rsidRDefault="009C6C0D" w:rsidP="009C6C0D">
      <w:pPr>
        <w:pStyle w:val="ListParagraph"/>
        <w:numPr>
          <w:ilvl w:val="0"/>
          <w:numId w:val="12"/>
        </w:numPr>
        <w:ind w:left="360"/>
        <w:rPr>
          <w:b/>
        </w:rPr>
      </w:pPr>
      <w:r w:rsidRPr="00246517">
        <w:rPr>
          <w:b/>
        </w:rPr>
        <w:t>[insert other]</w:t>
      </w:r>
      <w:r w:rsidR="0068167F">
        <w:rPr>
          <w:b/>
        </w:rPr>
        <w:t>.</w:t>
      </w:r>
    </w:p>
    <w:p w14:paraId="7C5FA097" w14:textId="77777777" w:rsidR="009C6C0D" w:rsidRDefault="009C6C0D" w:rsidP="009C6C0D"/>
    <w:p w14:paraId="7BA0C8D9" w14:textId="474EEBF2" w:rsidR="009C6C0D" w:rsidRDefault="009C6C0D" w:rsidP="009C6C0D">
      <w:r>
        <w:lastRenderedPageBreak/>
        <w:t xml:space="preserve">Where entertainers, speakers and/or facilitators are being paid, refer to the Partnerships and </w:t>
      </w:r>
      <w:r w:rsidRPr="00830EA3">
        <w:t xml:space="preserve">External Relationships </w:t>
      </w:r>
      <w:r>
        <w:t>Section of the Organisational Development Policy.</w:t>
      </w:r>
    </w:p>
    <w:p w14:paraId="1F3E4B8C" w14:textId="77777777" w:rsidR="008644C1" w:rsidRDefault="008644C1" w:rsidP="009C6C0D"/>
    <w:p w14:paraId="27C07E9B" w14:textId="31BEFF5D" w:rsidR="008644C1" w:rsidRDefault="008644C1" w:rsidP="007E6374">
      <w:pPr>
        <w:pStyle w:val="Heading3"/>
      </w:pPr>
      <w:bookmarkStart w:id="51" w:name="_Toc390784672"/>
      <w:r>
        <w:t>4.3.6</w:t>
      </w:r>
      <w:r>
        <w:tab/>
        <w:t>Acknowledgement of Country/Welcome to Country</w:t>
      </w:r>
      <w:bookmarkEnd w:id="51"/>
    </w:p>
    <w:p w14:paraId="1EC5C71E" w14:textId="3573A798" w:rsidR="008644C1" w:rsidRDefault="008644C1" w:rsidP="008644C1">
      <w:r w:rsidRPr="008644C1">
        <w:rPr>
          <w:b/>
        </w:rPr>
        <w:t>[Insert organisation name]</w:t>
      </w:r>
      <w:r>
        <w:t xml:space="preserve"> acknowledges the traditional owners of the land on which we work and as such </w:t>
      </w:r>
      <w:r w:rsidRPr="00EF1C61">
        <w:rPr>
          <w:b/>
        </w:rPr>
        <w:t>[Insert organisation name]</w:t>
      </w:r>
      <w:r>
        <w:t xml:space="preserve"> hosted events show respect for Aboriginal culture and heritage and the ongoing relationship the traditional Custodians have with the land</w:t>
      </w:r>
      <w:r w:rsidR="0057290A">
        <w:t>,</w:t>
      </w:r>
      <w:r>
        <w:t xml:space="preserve"> by ensuring the appropriate protocols are followed</w:t>
      </w:r>
      <w:r w:rsidR="0057290A">
        <w:t>,</w:t>
      </w:r>
      <w:r>
        <w:t xml:space="preserve"> depending on the nature of the event. These protocols include </w:t>
      </w:r>
      <w:r w:rsidR="0057290A">
        <w:t xml:space="preserve">the provision </w:t>
      </w:r>
      <w:r>
        <w:t xml:space="preserve">that the first act of the day in all events is an Acknowledgment </w:t>
      </w:r>
      <w:r w:rsidR="0057290A">
        <w:t xml:space="preserve">of Country </w:t>
      </w:r>
      <w:r>
        <w:t>or a Welcome to Country.</w:t>
      </w:r>
    </w:p>
    <w:p w14:paraId="416D3408" w14:textId="77777777" w:rsidR="00AA05F4" w:rsidRPr="008B251E" w:rsidRDefault="00AA05F4" w:rsidP="008644C1"/>
    <w:p w14:paraId="24749654" w14:textId="075772D9" w:rsidR="008644C1" w:rsidRPr="00C709FE" w:rsidRDefault="008644C1" w:rsidP="00AA05F4">
      <w:pPr>
        <w:pStyle w:val="Heading4"/>
      </w:pPr>
      <w:r w:rsidRPr="00C709FE">
        <w:t>4.</w:t>
      </w:r>
      <w:r>
        <w:t>3.6.1</w:t>
      </w:r>
      <w:r w:rsidRPr="00C709FE">
        <w:t xml:space="preserve"> Acknowledgement of Country</w:t>
      </w:r>
    </w:p>
    <w:p w14:paraId="27B7D27C" w14:textId="77777777" w:rsidR="008644C1" w:rsidRDefault="008644C1" w:rsidP="008644C1">
      <w:r w:rsidRPr="00B04074">
        <w:t xml:space="preserve">An Acknowledgement of Country can be </w:t>
      </w:r>
      <w:r>
        <w:t>formal or informal and involves visitors acknowledging the owners on the land where the event is held and their continuing connection to the land</w:t>
      </w:r>
      <w:r>
        <w:rPr>
          <w:rStyle w:val="FootnoteReference"/>
        </w:rPr>
        <w:footnoteReference w:id="1"/>
      </w:r>
      <w:r>
        <w:t>. Visitors can be Aboriginal or non-Aboriginal.</w:t>
      </w:r>
    </w:p>
    <w:p w14:paraId="52129AD7" w14:textId="77777777" w:rsidR="008644C1" w:rsidRDefault="008644C1" w:rsidP="008644C1"/>
    <w:p w14:paraId="2ECB01FF" w14:textId="30F14457" w:rsidR="008644C1" w:rsidRDefault="008644C1" w:rsidP="008644C1">
      <w:r>
        <w:t>An Acknowledgment of Country is offered at all small events (e.g</w:t>
      </w:r>
      <w:r w:rsidR="0057290A">
        <w:t>.</w:t>
      </w:r>
      <w:r w:rsidR="00750FDA">
        <w:t xml:space="preserve"> meetings</w:t>
      </w:r>
      <w:r>
        <w:t>). At larger events a Welcome to Country will be performed</w:t>
      </w:r>
      <w:r w:rsidR="007E6374">
        <w:t>.</w:t>
      </w:r>
    </w:p>
    <w:p w14:paraId="1DEF3A0F" w14:textId="77777777" w:rsidR="008644C1" w:rsidRDefault="008644C1" w:rsidP="008644C1"/>
    <w:p w14:paraId="7D9305D2" w14:textId="4CD9F342" w:rsidR="008644C1" w:rsidRPr="006966B2" w:rsidRDefault="008644C1" w:rsidP="008644C1">
      <w:r w:rsidRPr="006966B2">
        <w:t>To check which land the event is being held on</w:t>
      </w:r>
      <w:r w:rsidR="002A636E">
        <w:t>,</w:t>
      </w:r>
      <w:r w:rsidRPr="006966B2">
        <w:t xml:space="preserve"> contact the NSW Aboriginal Land Council or ANTaR NSW.</w:t>
      </w:r>
    </w:p>
    <w:p w14:paraId="0C534839" w14:textId="77777777" w:rsidR="008644C1" w:rsidRPr="006966B2" w:rsidRDefault="008644C1" w:rsidP="008644C1">
      <w:r w:rsidRPr="006966B2">
        <w:t xml:space="preserve"> </w:t>
      </w:r>
    </w:p>
    <w:p w14:paraId="72065ACA" w14:textId="3FEC1AE5" w:rsidR="008644C1" w:rsidRPr="006966B2" w:rsidRDefault="008644C1" w:rsidP="008644C1">
      <w:pPr>
        <w:rPr>
          <w:rFonts w:cs="Helvetica"/>
          <w:color w:val="292929"/>
        </w:rPr>
      </w:pPr>
      <w:r w:rsidRPr="006966B2">
        <w:rPr>
          <w:rFonts w:cs="Helvetica"/>
          <w:color w:val="292929"/>
        </w:rPr>
        <w:t>Each acknowledgement can be different</w:t>
      </w:r>
      <w:r w:rsidR="002A636E">
        <w:rPr>
          <w:rFonts w:cs="Helvetica"/>
          <w:color w:val="292929"/>
        </w:rPr>
        <w:t>;</w:t>
      </w:r>
      <w:r w:rsidRPr="006966B2">
        <w:rPr>
          <w:rFonts w:cs="Helvetica"/>
          <w:color w:val="292929"/>
        </w:rPr>
        <w:t xml:space="preserve"> however</w:t>
      </w:r>
      <w:r w:rsidR="002A636E">
        <w:rPr>
          <w:rFonts w:cs="Helvetica"/>
          <w:color w:val="292929"/>
        </w:rPr>
        <w:t>,</w:t>
      </w:r>
      <w:r w:rsidRPr="006966B2">
        <w:rPr>
          <w:rFonts w:cs="Helvetica"/>
          <w:color w:val="292929"/>
        </w:rPr>
        <w:t xml:space="preserve"> a guide for staff</w:t>
      </w:r>
      <w:r w:rsidR="002A636E">
        <w:rPr>
          <w:rFonts w:cs="Helvetica"/>
          <w:color w:val="292929"/>
        </w:rPr>
        <w:t>,</w:t>
      </w:r>
      <w:r w:rsidRPr="006966B2">
        <w:rPr>
          <w:rFonts w:cs="Helvetica"/>
          <w:color w:val="292929"/>
        </w:rPr>
        <w:t xml:space="preserve"> including </w:t>
      </w:r>
      <w:r w:rsidR="007E6374">
        <w:rPr>
          <w:rFonts w:cs="Helvetica"/>
          <w:color w:val="292929"/>
        </w:rPr>
        <w:t xml:space="preserve">the </w:t>
      </w:r>
      <w:r w:rsidRPr="006966B2">
        <w:rPr>
          <w:rFonts w:cs="Helvetica"/>
          <w:color w:val="292929"/>
        </w:rPr>
        <w:t>details of the tradi</w:t>
      </w:r>
      <w:r>
        <w:rPr>
          <w:rFonts w:cs="Helvetica"/>
          <w:color w:val="292929"/>
        </w:rPr>
        <w:t>t</w:t>
      </w:r>
      <w:r w:rsidRPr="006966B2">
        <w:rPr>
          <w:rFonts w:cs="Helvetica"/>
          <w:color w:val="292929"/>
        </w:rPr>
        <w:t xml:space="preserve">ional owners on the land on which </w:t>
      </w:r>
      <w:r w:rsidR="007E6374" w:rsidRPr="007E6374">
        <w:rPr>
          <w:rFonts w:cs="Helvetica"/>
          <w:b/>
          <w:color w:val="292929"/>
        </w:rPr>
        <w:t xml:space="preserve">[insert organisation name] </w:t>
      </w:r>
      <w:r w:rsidRPr="006966B2">
        <w:rPr>
          <w:rFonts w:cs="Helvetica"/>
          <w:color w:val="292929"/>
        </w:rPr>
        <w:t>stands</w:t>
      </w:r>
      <w:r w:rsidR="002A636E">
        <w:rPr>
          <w:rFonts w:cs="Helvetica"/>
          <w:color w:val="292929"/>
        </w:rPr>
        <w:t>,</w:t>
      </w:r>
      <w:r w:rsidRPr="006966B2">
        <w:rPr>
          <w:rFonts w:cs="Helvetica"/>
          <w:color w:val="292929"/>
        </w:rPr>
        <w:t xml:space="preserve"> is </w:t>
      </w:r>
      <w:r w:rsidR="002A636E">
        <w:rPr>
          <w:rFonts w:cs="Helvetica"/>
          <w:color w:val="292929"/>
        </w:rPr>
        <w:t>listed</w:t>
      </w:r>
      <w:r w:rsidR="002A636E" w:rsidRPr="006966B2">
        <w:rPr>
          <w:rFonts w:cs="Helvetica"/>
          <w:color w:val="292929"/>
        </w:rPr>
        <w:t xml:space="preserve"> </w:t>
      </w:r>
      <w:r w:rsidRPr="006966B2">
        <w:rPr>
          <w:rFonts w:cs="Helvetica"/>
          <w:color w:val="292929"/>
        </w:rPr>
        <w:t>below.</w:t>
      </w:r>
    </w:p>
    <w:p w14:paraId="78D5FE67" w14:textId="77777777" w:rsidR="008644C1" w:rsidRPr="006966B2" w:rsidRDefault="008644C1" w:rsidP="008644C1">
      <w:pPr>
        <w:pStyle w:val="nada-subheading"/>
        <w:tabs>
          <w:tab w:val="left" w:pos="2694"/>
        </w:tabs>
        <w:spacing w:after="0" w:line="240" w:lineRule="auto"/>
        <w:rPr>
          <w:rFonts w:ascii="Arial Narrow" w:hAnsi="Arial Narrow" w:cs="Helvetica"/>
          <w:b w:val="0"/>
          <w:color w:val="292929"/>
          <w:sz w:val="24"/>
          <w:szCs w:val="24"/>
        </w:rPr>
      </w:pPr>
    </w:p>
    <w:p w14:paraId="50DBCFFF" w14:textId="032F4399" w:rsidR="007E6374" w:rsidRPr="007E6374" w:rsidRDefault="007E6374" w:rsidP="008644C1">
      <w:pPr>
        <w:pStyle w:val="nada-subheading"/>
        <w:tabs>
          <w:tab w:val="left" w:pos="2694"/>
        </w:tabs>
        <w:spacing w:after="0" w:line="240" w:lineRule="auto"/>
        <w:ind w:left="720"/>
        <w:rPr>
          <w:rFonts w:ascii="Arial Narrow" w:hAnsi="Arial Narrow" w:cs="Helvetica"/>
          <w:i/>
          <w:color w:val="auto"/>
          <w:sz w:val="24"/>
          <w:szCs w:val="24"/>
        </w:rPr>
      </w:pPr>
      <w:r w:rsidRPr="007E6374">
        <w:rPr>
          <w:rFonts w:ascii="Arial Narrow" w:hAnsi="Arial Narrow" w:cs="Helvetica"/>
          <w:i/>
          <w:color w:val="auto"/>
          <w:sz w:val="24"/>
          <w:szCs w:val="24"/>
        </w:rPr>
        <w:t xml:space="preserve">[Insert acknowledgement of country] </w:t>
      </w:r>
    </w:p>
    <w:p w14:paraId="402C0F93" w14:textId="77777777" w:rsidR="007E6374" w:rsidRDefault="007E6374" w:rsidP="007E6374"/>
    <w:p w14:paraId="755E4B52" w14:textId="77777777" w:rsidR="007E6374" w:rsidRPr="005132DC" w:rsidRDefault="007E6374" w:rsidP="007E6374">
      <w:pPr>
        <w:pStyle w:val="BodyText2"/>
        <w:rPr>
          <w:b/>
          <w:bCs/>
          <w:iCs/>
        </w:rPr>
      </w:pPr>
      <w:r w:rsidRPr="005132DC">
        <w:rPr>
          <w:b/>
          <w:bCs/>
          <w:iCs/>
        </w:rPr>
        <w:sym w:font="Wingdings 2" w:char="F023"/>
      </w:r>
      <w:r w:rsidRPr="005132DC">
        <w:rPr>
          <w:b/>
          <w:bCs/>
          <w:iCs/>
        </w:rPr>
        <w:t>Note*</w:t>
      </w:r>
    </w:p>
    <w:p w14:paraId="1557328C" w14:textId="77777777" w:rsidR="007E6374" w:rsidRPr="005132DC" w:rsidRDefault="007E6374" w:rsidP="007E6374">
      <w:pPr>
        <w:pStyle w:val="BodyText2"/>
      </w:pPr>
    </w:p>
    <w:p w14:paraId="08B39FD4" w14:textId="6B79B276" w:rsidR="007E6374" w:rsidRPr="005132DC" w:rsidRDefault="007E6374" w:rsidP="007E6374">
      <w:pPr>
        <w:pStyle w:val="BodyText2"/>
      </w:pPr>
      <w:r w:rsidRPr="005132DC">
        <w:t>An example of an acknowledgement of country for the Sydney CBD and Redfern area is:</w:t>
      </w:r>
    </w:p>
    <w:p w14:paraId="74DDCB21" w14:textId="77777777" w:rsidR="007E6374" w:rsidRPr="005132DC" w:rsidRDefault="007E6374" w:rsidP="007E6374">
      <w:pPr>
        <w:pStyle w:val="BodyText2"/>
      </w:pPr>
    </w:p>
    <w:p w14:paraId="6E9D3EA3" w14:textId="43E0A9E2" w:rsidR="007E6374" w:rsidRPr="005132DC" w:rsidRDefault="007E6374" w:rsidP="007E6374">
      <w:pPr>
        <w:pStyle w:val="BodyText2"/>
      </w:pPr>
      <w:r w:rsidRPr="005132DC">
        <w:t xml:space="preserve">I would like to acknowledge the Gadigal people of the Eora Nation, the traditional custodians of the land and pay my respects to the Elders past, present and future. </w:t>
      </w:r>
    </w:p>
    <w:p w14:paraId="4F1FB0E6" w14:textId="77777777" w:rsidR="007E6374" w:rsidRPr="005132DC" w:rsidRDefault="007E6374" w:rsidP="007E6374">
      <w:pPr>
        <w:pStyle w:val="BodyText2"/>
      </w:pPr>
    </w:p>
    <w:p w14:paraId="1B698706" w14:textId="6321D6B0" w:rsidR="007E6374" w:rsidRPr="005132DC" w:rsidRDefault="007E6374" w:rsidP="007E6374">
      <w:pPr>
        <w:pStyle w:val="BodyText2"/>
      </w:pPr>
      <w:r w:rsidRPr="005132DC">
        <w:t>To check which land the event your organisation sits on</w:t>
      </w:r>
      <w:r w:rsidR="002A636E">
        <w:rPr>
          <w:color w:val="FF0000"/>
        </w:rPr>
        <w:t>,</w:t>
      </w:r>
      <w:r w:rsidRPr="005132DC">
        <w:t xml:space="preserve"> contact NSW Aboriginal Land</w:t>
      </w:r>
      <w:r w:rsidR="002A636E">
        <w:rPr>
          <w:color w:val="FF0000"/>
        </w:rPr>
        <w:t>s</w:t>
      </w:r>
      <w:r w:rsidRPr="005132DC">
        <w:t xml:space="preserve"> Council or ANTaR NSW.</w:t>
      </w:r>
    </w:p>
    <w:p w14:paraId="3987F5A6" w14:textId="77777777" w:rsidR="007E6374" w:rsidRPr="005132DC" w:rsidRDefault="007E6374" w:rsidP="007E6374">
      <w:pPr>
        <w:pStyle w:val="BodyText2"/>
      </w:pPr>
    </w:p>
    <w:p w14:paraId="2178E88E" w14:textId="77777777" w:rsidR="007E6374" w:rsidRPr="005132DC" w:rsidRDefault="007E6374" w:rsidP="007E6374">
      <w:pPr>
        <w:pStyle w:val="BodyText2"/>
      </w:pPr>
      <w:r w:rsidRPr="005132DC">
        <w:t>*Please delete note before finalising this policy.</w:t>
      </w:r>
    </w:p>
    <w:p w14:paraId="367E5472" w14:textId="77777777" w:rsidR="007E6374" w:rsidRPr="005132DC" w:rsidRDefault="007E6374" w:rsidP="007E6374"/>
    <w:p w14:paraId="7D1A77A1" w14:textId="09BD3EF3" w:rsidR="008644C1" w:rsidRPr="00C709FE" w:rsidRDefault="00AA05F4" w:rsidP="00AA05F4">
      <w:pPr>
        <w:pStyle w:val="Heading4"/>
      </w:pPr>
      <w:r>
        <w:t>4.3.6.2 Welcome</w:t>
      </w:r>
      <w:r w:rsidR="008644C1" w:rsidRPr="00C709FE">
        <w:t xml:space="preserve"> to Country</w:t>
      </w:r>
    </w:p>
    <w:p w14:paraId="7B6C6308" w14:textId="2CA0B39C" w:rsidR="008644C1" w:rsidRDefault="008644C1" w:rsidP="00AA05F4">
      <w:r>
        <w:t>A Welcome to Country is a ceremony performed by Aboriginal or Torres Strait Islander people</w:t>
      </w:r>
      <w:r w:rsidR="00124BA1">
        <w:t>s</w:t>
      </w:r>
      <w:r>
        <w:t xml:space="preserve"> to welcome visitors to their traditional land</w:t>
      </w:r>
      <w:r>
        <w:rPr>
          <w:rStyle w:val="FootnoteReference"/>
        </w:rPr>
        <w:footnoteReference w:id="2"/>
      </w:r>
      <w:r>
        <w:t xml:space="preserve">. It may include a speech, traditional song, dance or music. All large events will invite a representative of the land on which the event is taking place to perform a welcome. </w:t>
      </w:r>
    </w:p>
    <w:p w14:paraId="08201A61" w14:textId="77777777" w:rsidR="008644C1" w:rsidRDefault="008644C1" w:rsidP="00AA05F4"/>
    <w:p w14:paraId="52A0A114" w14:textId="2C1730A7" w:rsidR="008644C1" w:rsidRDefault="008644C1" w:rsidP="008644C1">
      <w:r>
        <w:t xml:space="preserve">To arrange the Welcome to Country the event </w:t>
      </w:r>
      <w:r w:rsidR="002B0B2E">
        <w:t>co-ordinator</w:t>
      </w:r>
      <w:r>
        <w:t xml:space="preserve">/or identified staff member </w:t>
      </w:r>
      <w:r w:rsidR="007E6374">
        <w:t>should contact the relevant</w:t>
      </w:r>
      <w:r>
        <w:t xml:space="preserve"> Local Aboriginal Lands Council. The NSW Aboriginal Land</w:t>
      </w:r>
      <w:r w:rsidR="00124BA1">
        <w:t>s</w:t>
      </w:r>
      <w:r>
        <w:t xml:space="preserve"> Council can assist in identifying the relevant local council to liaise with. A fee is required for all Welcome to Country services. </w:t>
      </w:r>
    </w:p>
    <w:p w14:paraId="77504BB0" w14:textId="77777777" w:rsidR="008644C1" w:rsidRDefault="008644C1" w:rsidP="008644C1"/>
    <w:p w14:paraId="38639859" w14:textId="40DD9D10" w:rsidR="008644C1" w:rsidRDefault="008644C1" w:rsidP="008644C1">
      <w:r>
        <w:lastRenderedPageBreak/>
        <w:t>Once an appropriate representative has been identified</w:t>
      </w:r>
      <w:r w:rsidR="00124BA1">
        <w:t xml:space="preserve">, </w:t>
      </w:r>
      <w:r>
        <w:t xml:space="preserve">the event </w:t>
      </w:r>
      <w:r w:rsidR="002B0B2E">
        <w:t>co-ordinator</w:t>
      </w:r>
      <w:r>
        <w:t xml:space="preserve"> can liaise directly with him/her and provide more detail on the event. </w:t>
      </w:r>
    </w:p>
    <w:p w14:paraId="5FD855D0" w14:textId="77777777" w:rsidR="008644C1" w:rsidRDefault="008644C1" w:rsidP="008644C1"/>
    <w:p w14:paraId="0960F158" w14:textId="4F1DBB15" w:rsidR="008644C1" w:rsidRDefault="008644C1" w:rsidP="008644C1">
      <w:r>
        <w:t>On the day of the event when a welcome has been offered</w:t>
      </w:r>
      <w:r w:rsidR="00027DB1">
        <w:t>,</w:t>
      </w:r>
      <w:r>
        <w:t xml:space="preserve"> it is important to acknowledge that welcome. The staff or Board member to follow the welcome should do so by noting:</w:t>
      </w:r>
    </w:p>
    <w:p w14:paraId="67177C35" w14:textId="77777777" w:rsidR="008644C1" w:rsidRPr="007B5A83" w:rsidRDefault="008644C1" w:rsidP="008644C1"/>
    <w:p w14:paraId="33E4F6C7" w14:textId="5C809380" w:rsidR="008644C1" w:rsidRDefault="008644C1" w:rsidP="007E6374">
      <w:pPr>
        <w:ind w:left="720"/>
        <w:rPr>
          <w:i/>
        </w:rPr>
      </w:pPr>
      <w:r w:rsidRPr="00DE3BCD">
        <w:rPr>
          <w:i/>
        </w:rPr>
        <w:t>Let me begin by acknowledging the Traditional Owners of this land and extending a warm and sincere thank</w:t>
      </w:r>
      <w:r w:rsidR="00F01193">
        <w:rPr>
          <w:i/>
        </w:rPr>
        <w:t xml:space="preserve"> </w:t>
      </w:r>
      <w:r w:rsidR="00750FDA">
        <w:rPr>
          <w:i/>
        </w:rPr>
        <w:t xml:space="preserve">you to </w:t>
      </w:r>
      <w:r w:rsidR="00750FDA" w:rsidRPr="005132DC">
        <w:rPr>
          <w:b/>
          <w:i/>
        </w:rPr>
        <w:t>[them/insert name]</w:t>
      </w:r>
      <w:r w:rsidRPr="00DE3BCD">
        <w:rPr>
          <w:i/>
        </w:rPr>
        <w:t xml:space="preserve"> for welcoming us all to their country today. I would also like to pay my respects to the Elders past, present and future.</w:t>
      </w:r>
    </w:p>
    <w:p w14:paraId="4F66F2DE" w14:textId="77777777" w:rsidR="00C742B8" w:rsidRDefault="00C742B8" w:rsidP="007E6374">
      <w:pPr>
        <w:ind w:left="720"/>
        <w:rPr>
          <w:i/>
        </w:rPr>
      </w:pPr>
    </w:p>
    <w:p w14:paraId="3B800497" w14:textId="082628FE" w:rsidR="00C742B8" w:rsidRDefault="00C742B8" w:rsidP="00C742B8">
      <w:pPr>
        <w:pStyle w:val="Heading3"/>
      </w:pPr>
      <w:r>
        <w:t xml:space="preserve">4.3.7 </w:t>
      </w:r>
      <w:r>
        <w:tab/>
        <w:t>Optional event management templates</w:t>
      </w:r>
    </w:p>
    <w:p w14:paraId="03AE1F15" w14:textId="7FF96456" w:rsidR="00C742B8" w:rsidRPr="00C742B8" w:rsidRDefault="00C742B8" w:rsidP="00C742B8">
      <w:pPr>
        <w:rPr>
          <w:color w:val="1F497D" w:themeColor="text2"/>
        </w:rPr>
      </w:pPr>
      <w:r>
        <w:t xml:space="preserve">A range of event management templates can be adapted for use at </w:t>
      </w:r>
      <w:r w:rsidRPr="00C742B8">
        <w:rPr>
          <w:b/>
        </w:rPr>
        <w:t>[insert organisation name]</w:t>
      </w:r>
      <w:r>
        <w:t xml:space="preserve"> events. These include:</w:t>
      </w:r>
    </w:p>
    <w:p w14:paraId="7D93BD4E" w14:textId="77777777" w:rsidR="00C742B8" w:rsidRPr="00C742B8" w:rsidRDefault="00C742B8" w:rsidP="00C742B8">
      <w:pPr>
        <w:pStyle w:val="ListParagraph"/>
        <w:numPr>
          <w:ilvl w:val="0"/>
          <w:numId w:val="36"/>
        </w:numPr>
      </w:pPr>
      <w:r w:rsidRPr="00C742B8">
        <w:t>Event running sheet template</w:t>
      </w:r>
    </w:p>
    <w:p w14:paraId="624620BF" w14:textId="2C4AF958" w:rsidR="009C6C0D" w:rsidRDefault="00C742B8" w:rsidP="003D54CB">
      <w:pPr>
        <w:pStyle w:val="ListParagraph"/>
        <w:numPr>
          <w:ilvl w:val="0"/>
          <w:numId w:val="36"/>
        </w:numPr>
      </w:pPr>
      <w:r w:rsidRPr="00C742B8">
        <w:t>Event agenda template</w:t>
      </w:r>
    </w:p>
    <w:p w14:paraId="534C79A3" w14:textId="4BA76B4B" w:rsidR="00DC43B2" w:rsidRPr="00DC43B2" w:rsidRDefault="00DC43B2" w:rsidP="003D54CB">
      <w:pPr>
        <w:pStyle w:val="ListParagraph"/>
        <w:numPr>
          <w:ilvl w:val="0"/>
          <w:numId w:val="36"/>
        </w:numPr>
        <w:rPr>
          <w:b/>
        </w:rPr>
      </w:pPr>
      <w:r w:rsidRPr="00DC43B2">
        <w:rPr>
          <w:b/>
        </w:rPr>
        <w:t>[Insert template name]</w:t>
      </w:r>
      <w:r w:rsidR="00F01193">
        <w:rPr>
          <w:b/>
        </w:rPr>
        <w:t>.</w:t>
      </w:r>
    </w:p>
    <w:p w14:paraId="62E69BB4" w14:textId="77777777" w:rsidR="00625356" w:rsidRDefault="0071780C" w:rsidP="00A96AD5">
      <w:pPr>
        <w:pStyle w:val="Heading2"/>
      </w:pPr>
      <w:bookmarkStart w:id="52" w:name="_Toc416252591"/>
      <w:r>
        <w:t>4.4</w:t>
      </w:r>
      <w:r>
        <w:tab/>
      </w:r>
      <w:r w:rsidR="00A96AD5">
        <w:t>Event finances</w:t>
      </w:r>
      <w:bookmarkEnd w:id="52"/>
    </w:p>
    <w:p w14:paraId="43F02FCB" w14:textId="4AF2B063" w:rsidR="00A96AD5" w:rsidRDefault="00F868B7" w:rsidP="00A96AD5">
      <w:r>
        <w:rPr>
          <w:b/>
        </w:rPr>
        <w:t>[I</w:t>
      </w:r>
      <w:r w:rsidRPr="00F868B7">
        <w:rPr>
          <w:b/>
        </w:rPr>
        <w:t>nsert organisation name]</w:t>
      </w:r>
      <w:r>
        <w:t xml:space="preserve"> may</w:t>
      </w:r>
      <w:r w:rsidR="00A96AD5">
        <w:t xml:space="preserve"> receive specific funds or sponsorship to contribute towards the running of events and conferences. Where the funding is guided by a s</w:t>
      </w:r>
      <w:r w:rsidR="001A6D9A">
        <w:t>pecific funding agreement, the p</w:t>
      </w:r>
      <w:r w:rsidR="00A96AD5">
        <w:t xml:space="preserve">roject </w:t>
      </w:r>
      <w:r w:rsidR="001A6D9A">
        <w:t>m</w:t>
      </w:r>
      <w:r w:rsidR="00A96AD5">
        <w:t xml:space="preserve">anager and/or event </w:t>
      </w:r>
      <w:r w:rsidR="002B0B2E">
        <w:t>co-ordinator</w:t>
      </w:r>
      <w:r w:rsidR="00A96AD5">
        <w:t xml:space="preserve"> is responsible for meeting all deliverables set out in the agreement. </w:t>
      </w:r>
    </w:p>
    <w:p w14:paraId="70664BB2" w14:textId="77777777" w:rsidR="001A6D9A" w:rsidRDefault="001A6D9A" w:rsidP="00A96AD5"/>
    <w:p w14:paraId="1F72DA69" w14:textId="77777777" w:rsidR="00A96AD5" w:rsidRDefault="0071780C" w:rsidP="00A96AD5">
      <w:pPr>
        <w:pStyle w:val="Heading3"/>
      </w:pPr>
      <w:r>
        <w:t>4.4.1</w:t>
      </w:r>
      <w:r>
        <w:tab/>
      </w:r>
      <w:r w:rsidR="00A96AD5">
        <w:t>Budget</w:t>
      </w:r>
    </w:p>
    <w:p w14:paraId="1431B39B" w14:textId="77777777" w:rsidR="00A96AD5" w:rsidRDefault="00A96AD5" w:rsidP="00A96AD5">
      <w:r>
        <w:t xml:space="preserve">An adequate budget is to be identified for all </w:t>
      </w:r>
      <w:r w:rsidR="00755694" w:rsidRPr="00755694">
        <w:rPr>
          <w:b/>
        </w:rPr>
        <w:t>[insert organisation name]</w:t>
      </w:r>
      <w:r>
        <w:t xml:space="preserve"> events before other tasks are initiated. The budget should take into account expenses such as:</w:t>
      </w:r>
    </w:p>
    <w:p w14:paraId="51C40365" w14:textId="77777777" w:rsidR="00A96AD5" w:rsidRPr="00755694" w:rsidRDefault="00A96AD5" w:rsidP="00755694">
      <w:pPr>
        <w:pStyle w:val="ListParagraph"/>
        <w:numPr>
          <w:ilvl w:val="0"/>
          <w:numId w:val="12"/>
        </w:numPr>
        <w:ind w:left="360"/>
      </w:pPr>
      <w:r>
        <w:t>Speaker and/or facilitator costs</w:t>
      </w:r>
    </w:p>
    <w:p w14:paraId="48E41DBD" w14:textId="367CB5FB" w:rsidR="007E6374" w:rsidRPr="00755694" w:rsidRDefault="00A96AD5" w:rsidP="007E6374">
      <w:pPr>
        <w:pStyle w:val="ListParagraph"/>
        <w:numPr>
          <w:ilvl w:val="0"/>
          <w:numId w:val="12"/>
        </w:numPr>
        <w:ind w:left="360"/>
      </w:pPr>
      <w:r>
        <w:t>Resources</w:t>
      </w:r>
      <w:r w:rsidR="00BA4C45">
        <w:t>,</w:t>
      </w:r>
      <w:r w:rsidR="007E6374">
        <w:t xml:space="preserve"> including </w:t>
      </w:r>
      <w:r w:rsidR="00E964EE">
        <w:t>v</w:t>
      </w:r>
      <w:r w:rsidR="004F740D">
        <w:t xml:space="preserve">enue hire, </w:t>
      </w:r>
      <w:r w:rsidR="007E6374">
        <w:t>catering and AV equipment</w:t>
      </w:r>
    </w:p>
    <w:p w14:paraId="4301CC5F" w14:textId="39CDA92F" w:rsidR="00A96AD5" w:rsidRPr="00755694" w:rsidRDefault="007E6374" w:rsidP="00755694">
      <w:pPr>
        <w:pStyle w:val="ListParagraph"/>
        <w:numPr>
          <w:ilvl w:val="0"/>
          <w:numId w:val="12"/>
        </w:numPr>
        <w:ind w:left="360"/>
      </w:pPr>
      <w:r>
        <w:t>Human resources</w:t>
      </w:r>
    </w:p>
    <w:p w14:paraId="1AF012C1" w14:textId="1AF5DBBB" w:rsidR="00A96AD5" w:rsidRPr="00755694" w:rsidRDefault="00A96AD5" w:rsidP="00755694">
      <w:pPr>
        <w:pStyle w:val="ListParagraph"/>
        <w:numPr>
          <w:ilvl w:val="0"/>
          <w:numId w:val="12"/>
        </w:numPr>
        <w:ind w:left="360"/>
      </w:pPr>
      <w:r>
        <w:t xml:space="preserve">Promotion and advertising </w:t>
      </w:r>
    </w:p>
    <w:p w14:paraId="070C25D9" w14:textId="695E334D" w:rsidR="00A96AD5" w:rsidRPr="00755694" w:rsidRDefault="00A96AD5" w:rsidP="00755694">
      <w:pPr>
        <w:pStyle w:val="ListParagraph"/>
        <w:numPr>
          <w:ilvl w:val="0"/>
          <w:numId w:val="12"/>
        </w:numPr>
        <w:ind w:left="360"/>
      </w:pPr>
      <w:r>
        <w:t>Contingency funds should also be identified, where possible, to cover unexpected costs</w:t>
      </w:r>
      <w:r w:rsidR="00BA4C45">
        <w:t>.</w:t>
      </w:r>
    </w:p>
    <w:p w14:paraId="78149DFE" w14:textId="77777777" w:rsidR="001A6D9A" w:rsidRDefault="001A6D9A" w:rsidP="00A96AD5"/>
    <w:p w14:paraId="49FE00E6" w14:textId="77777777" w:rsidR="00A96AD5" w:rsidRDefault="0071780C" w:rsidP="00A96AD5">
      <w:pPr>
        <w:pStyle w:val="Heading3"/>
      </w:pPr>
      <w:r>
        <w:t>4.4.2</w:t>
      </w:r>
      <w:r>
        <w:tab/>
      </w:r>
      <w:r w:rsidR="00A96AD5">
        <w:t>Fees</w:t>
      </w:r>
    </w:p>
    <w:p w14:paraId="6972AE1C" w14:textId="7353BB8D" w:rsidR="000D06D5" w:rsidRDefault="00352ABC" w:rsidP="00A96AD5">
      <w:r>
        <w:t>The nature of the event</w:t>
      </w:r>
      <w:r w:rsidR="003226BC">
        <w:t>, the target audience</w:t>
      </w:r>
      <w:r>
        <w:t xml:space="preserve"> and funding available will </w:t>
      </w:r>
      <w:r w:rsidR="00E964EE">
        <w:t>determine</w:t>
      </w:r>
      <w:r>
        <w:t xml:space="preserve"> if the event is free, accepts </w:t>
      </w:r>
      <w:r w:rsidR="003226BC">
        <w:t>small</w:t>
      </w:r>
      <w:r>
        <w:t xml:space="preserve"> donation</w:t>
      </w:r>
      <w:r w:rsidR="003226BC">
        <w:t>s</w:t>
      </w:r>
      <w:r>
        <w:t xml:space="preserve"> or </w:t>
      </w:r>
      <w:r w:rsidR="003226BC">
        <w:t xml:space="preserve">if a registration fee is required. </w:t>
      </w:r>
      <w:r w:rsidR="00E964EE">
        <w:t>Refer to the Financial Management Policy for further guidance on managing income.</w:t>
      </w:r>
    </w:p>
    <w:p w14:paraId="20F6D366" w14:textId="77777777" w:rsidR="0070068E" w:rsidRDefault="0070068E" w:rsidP="00A96AD5"/>
    <w:p w14:paraId="3818B25E" w14:textId="77777777" w:rsidR="00A96AD5" w:rsidRDefault="0071780C" w:rsidP="00A96AD5">
      <w:pPr>
        <w:pStyle w:val="Heading3"/>
      </w:pPr>
      <w:r>
        <w:t>4.4.3</w:t>
      </w:r>
      <w:r>
        <w:tab/>
      </w:r>
      <w:r w:rsidR="00A96AD5">
        <w:t>Sponsorship</w:t>
      </w:r>
    </w:p>
    <w:p w14:paraId="267F9079" w14:textId="6306000F" w:rsidR="00A96AD5" w:rsidRDefault="0070068E" w:rsidP="00A96AD5">
      <w:r w:rsidRPr="0070068E">
        <w:rPr>
          <w:b/>
        </w:rPr>
        <w:t>[Insert organisation name]</w:t>
      </w:r>
      <w:r w:rsidRPr="0070068E">
        <w:t xml:space="preserve"> </w:t>
      </w:r>
      <w:r w:rsidR="00A96AD5">
        <w:t xml:space="preserve">welcomes sponsorship for its events from government agencies, non-government organisations, charitable foundations or private companies. Sponsorship is particularly useful in conducting </w:t>
      </w:r>
      <w:r>
        <w:t>events</w:t>
      </w:r>
      <w:r w:rsidR="00A96AD5">
        <w:t xml:space="preserve">, as it helps to reduce costs for </w:t>
      </w:r>
      <w:r w:rsidR="00855ED7">
        <w:t>clients</w:t>
      </w:r>
      <w:r w:rsidR="00E964EE">
        <w:t>, staff or community</w:t>
      </w:r>
      <w:r w:rsidR="00A96AD5">
        <w:t xml:space="preserve"> participation.</w:t>
      </w:r>
    </w:p>
    <w:p w14:paraId="06D64103" w14:textId="77777777" w:rsidR="0070068E" w:rsidRDefault="0070068E" w:rsidP="00A96AD5"/>
    <w:p w14:paraId="6488B567" w14:textId="77777777" w:rsidR="00A96AD5" w:rsidRDefault="0070068E" w:rsidP="00A96AD5">
      <w:r w:rsidRPr="0070068E">
        <w:rPr>
          <w:b/>
        </w:rPr>
        <w:t>[Insert organisation name]</w:t>
      </w:r>
      <w:r w:rsidRPr="0070068E">
        <w:t xml:space="preserve"> </w:t>
      </w:r>
      <w:r w:rsidR="00A96AD5">
        <w:t>will acknowledge the contribution of its sponsors. This may involve:</w:t>
      </w:r>
    </w:p>
    <w:p w14:paraId="6BA41BCA" w14:textId="77777777" w:rsidR="00A96AD5" w:rsidRPr="005E1ADC" w:rsidRDefault="00A96AD5" w:rsidP="005E1ADC">
      <w:pPr>
        <w:pStyle w:val="ListParagraph"/>
        <w:numPr>
          <w:ilvl w:val="0"/>
          <w:numId w:val="12"/>
        </w:numPr>
        <w:ind w:left="360"/>
      </w:pPr>
      <w:r>
        <w:t>Including the sponsor’s logo on event materials</w:t>
      </w:r>
    </w:p>
    <w:p w14:paraId="11CAF964" w14:textId="77777777" w:rsidR="00A96AD5" w:rsidRPr="005E1ADC" w:rsidRDefault="00A96AD5" w:rsidP="005E1ADC">
      <w:pPr>
        <w:pStyle w:val="ListParagraph"/>
        <w:numPr>
          <w:ilvl w:val="0"/>
          <w:numId w:val="12"/>
        </w:numPr>
        <w:ind w:left="360"/>
      </w:pPr>
      <w:r>
        <w:t>Allowing the sponsor to set up a display at an event</w:t>
      </w:r>
    </w:p>
    <w:p w14:paraId="32CE1F1C" w14:textId="77777777" w:rsidR="00A96AD5" w:rsidRPr="005E1ADC" w:rsidRDefault="00A96AD5" w:rsidP="005E1ADC">
      <w:pPr>
        <w:pStyle w:val="ListParagraph"/>
        <w:numPr>
          <w:ilvl w:val="0"/>
          <w:numId w:val="12"/>
        </w:numPr>
        <w:ind w:left="360"/>
      </w:pPr>
      <w:r>
        <w:t>Acknowledging sponsorship in any opening and closing address; and/or</w:t>
      </w:r>
    </w:p>
    <w:p w14:paraId="288C4E57" w14:textId="2FE358AC" w:rsidR="00A96AD5" w:rsidRPr="005E1ADC" w:rsidRDefault="00A96AD5" w:rsidP="005E1ADC">
      <w:pPr>
        <w:pStyle w:val="ListParagraph"/>
        <w:numPr>
          <w:ilvl w:val="0"/>
          <w:numId w:val="12"/>
        </w:numPr>
        <w:ind w:left="360"/>
      </w:pPr>
      <w:r>
        <w:t>Offering free registration</w:t>
      </w:r>
      <w:r w:rsidR="00FF5B7F">
        <w:t xml:space="preserve"> to a sponsor’s representatives (if relevant)</w:t>
      </w:r>
      <w:r w:rsidR="00EC38DD">
        <w:t>.</w:t>
      </w:r>
    </w:p>
    <w:p w14:paraId="017CB780" w14:textId="77777777" w:rsidR="003B1723" w:rsidRDefault="003B1723" w:rsidP="00E964EE">
      <w:pPr>
        <w:rPr>
          <w:b/>
        </w:rPr>
      </w:pPr>
    </w:p>
    <w:p w14:paraId="29A618ED" w14:textId="77777777" w:rsidR="00A96AD5" w:rsidRPr="005E1ADC" w:rsidRDefault="00FF5B7F" w:rsidP="00E964EE">
      <w:r w:rsidRPr="003B1723">
        <w:rPr>
          <w:b/>
        </w:rPr>
        <w:lastRenderedPageBreak/>
        <w:t>[Insert organisation name]</w:t>
      </w:r>
      <w:r>
        <w:t xml:space="preserve"> </w:t>
      </w:r>
      <w:r w:rsidR="00A96AD5">
        <w:t xml:space="preserve">will not accept sponsorship or advertising from organisations or individuals that are engaged in business which is unlawful, unethical or damaging to public health and wellbeing; from political parties; or agree to any conditions of sponsorship, which may compromise </w:t>
      </w:r>
      <w:r>
        <w:t>the organisation’s</w:t>
      </w:r>
      <w:r w:rsidR="00A96AD5">
        <w:t xml:space="preserve"> independence, or compromise the purpose of the particular publication or event. </w:t>
      </w:r>
    </w:p>
    <w:p w14:paraId="64171436" w14:textId="77777777" w:rsidR="00A96AD5" w:rsidRDefault="00A96AD5" w:rsidP="00A96AD5"/>
    <w:p w14:paraId="646F4CD5" w14:textId="77777777" w:rsidR="00A96AD5" w:rsidRDefault="00A96AD5" w:rsidP="00A96AD5">
      <w:r>
        <w:t xml:space="preserve">Any call for sponsorship must retain the </w:t>
      </w:r>
      <w:r w:rsidR="00016777">
        <w:t xml:space="preserve">following </w:t>
      </w:r>
      <w:r>
        <w:t>notice:</w:t>
      </w:r>
    </w:p>
    <w:p w14:paraId="1CE372D4" w14:textId="77777777" w:rsidR="00A96AD5" w:rsidRDefault="00A96AD5" w:rsidP="00A96AD5"/>
    <w:p w14:paraId="48734AA8" w14:textId="10DF4B6D" w:rsidR="00E964EE" w:rsidRDefault="00E964EE" w:rsidP="00A96AD5">
      <w:pPr>
        <w:rPr>
          <w:i/>
        </w:rPr>
      </w:pPr>
      <w:r w:rsidRPr="00E964EE">
        <w:rPr>
          <w:i/>
        </w:rPr>
        <w:t>Sponsors</w:t>
      </w:r>
      <w:r w:rsidR="00EC38DD">
        <w:rPr>
          <w:i/>
        </w:rPr>
        <w:t>’</w:t>
      </w:r>
      <w:r w:rsidRPr="00E964EE">
        <w:rPr>
          <w:i/>
        </w:rPr>
        <w:t xml:space="preserve"> values must be in line with the goals and principals of </w:t>
      </w:r>
      <w:r w:rsidRPr="00E964EE">
        <w:rPr>
          <w:b/>
          <w:i/>
        </w:rPr>
        <w:t>[insert organisation name]</w:t>
      </w:r>
      <w:r w:rsidRPr="00E964EE">
        <w:rPr>
          <w:i/>
        </w:rPr>
        <w:t xml:space="preserve"> and the non</w:t>
      </w:r>
      <w:r w:rsidR="00EC38DD">
        <w:rPr>
          <w:i/>
        </w:rPr>
        <w:t>-</w:t>
      </w:r>
      <w:r w:rsidRPr="00E964EE">
        <w:rPr>
          <w:i/>
        </w:rPr>
        <w:t>government drug and alcohol sector</w:t>
      </w:r>
      <w:r>
        <w:rPr>
          <w:i/>
        </w:rPr>
        <w:t>.</w:t>
      </w:r>
    </w:p>
    <w:p w14:paraId="1587E872" w14:textId="77777777" w:rsidR="00E964EE" w:rsidRPr="00E964EE" w:rsidRDefault="00E964EE" w:rsidP="00A96AD5">
      <w:pPr>
        <w:rPr>
          <w:i/>
        </w:rPr>
      </w:pPr>
    </w:p>
    <w:p w14:paraId="52C78158" w14:textId="77777777" w:rsidR="009D024F" w:rsidRDefault="0071780C" w:rsidP="009D024F">
      <w:pPr>
        <w:pStyle w:val="Heading2"/>
      </w:pPr>
      <w:bookmarkStart w:id="53" w:name="_Toc416252592"/>
      <w:r>
        <w:t>4.5</w:t>
      </w:r>
      <w:r>
        <w:tab/>
      </w:r>
      <w:r w:rsidR="009D024F">
        <w:t>Event promotion and dissemination</w:t>
      </w:r>
      <w:bookmarkEnd w:id="53"/>
      <w:r w:rsidR="009D024F">
        <w:t xml:space="preserve"> </w:t>
      </w:r>
    </w:p>
    <w:p w14:paraId="4AB9E921" w14:textId="77777777" w:rsidR="007B34C5" w:rsidRPr="007B34C5" w:rsidRDefault="007B34C5" w:rsidP="007B34C5"/>
    <w:p w14:paraId="593180DC" w14:textId="77777777" w:rsidR="009D024F" w:rsidRDefault="0071780C" w:rsidP="009D024F">
      <w:pPr>
        <w:pStyle w:val="Heading3"/>
      </w:pPr>
      <w:r>
        <w:t>4.5.1</w:t>
      </w:r>
      <w:r>
        <w:tab/>
      </w:r>
      <w:r w:rsidR="009D024F">
        <w:t>Promotion methods</w:t>
      </w:r>
    </w:p>
    <w:p w14:paraId="5B296B03" w14:textId="615D5B8E" w:rsidR="009D024F" w:rsidRDefault="007B34C5" w:rsidP="009D024F">
      <w:r w:rsidRPr="007B34C5">
        <w:rPr>
          <w:b/>
        </w:rPr>
        <w:t>[</w:t>
      </w:r>
      <w:r>
        <w:rPr>
          <w:b/>
        </w:rPr>
        <w:t>I</w:t>
      </w:r>
      <w:r w:rsidRPr="00F868B7">
        <w:rPr>
          <w:b/>
        </w:rPr>
        <w:t>nsert organisation name]</w:t>
      </w:r>
      <w:r>
        <w:t xml:space="preserve"> </w:t>
      </w:r>
      <w:r w:rsidR="009D024F">
        <w:t xml:space="preserve">events are to be promoted using a variety of communication strategies </w:t>
      </w:r>
      <w:r w:rsidR="0066255C">
        <w:t>depending on the nature and scope of the event</w:t>
      </w:r>
      <w:r w:rsidR="008F26B8">
        <w:t>,</w:t>
      </w:r>
      <w:r w:rsidR="0066255C">
        <w:t xml:space="preserve"> </w:t>
      </w:r>
      <w:r w:rsidR="009D024F">
        <w:t xml:space="preserve">including the </w:t>
      </w:r>
      <w:r w:rsidR="00D308D1">
        <w:t>organisation’s</w:t>
      </w:r>
      <w:r>
        <w:t xml:space="preserve"> </w:t>
      </w:r>
      <w:r w:rsidR="00D308D1">
        <w:t xml:space="preserve">website, </w:t>
      </w:r>
      <w:r w:rsidR="009D024F">
        <w:t xml:space="preserve">mailouts, </w:t>
      </w:r>
      <w:r w:rsidR="0066255C">
        <w:t xml:space="preserve">internal emails, </w:t>
      </w:r>
      <w:r w:rsidR="00D308D1">
        <w:t>newsletters</w:t>
      </w:r>
      <w:r w:rsidR="00CB2A47">
        <w:t>, email</w:t>
      </w:r>
      <w:r w:rsidR="009D024F">
        <w:t xml:space="preserve"> updates, other </w:t>
      </w:r>
      <w:r w:rsidR="00CB2A47">
        <w:t>publication</w:t>
      </w:r>
      <w:r w:rsidR="0066255C">
        <w:t xml:space="preserve"> and</w:t>
      </w:r>
      <w:r w:rsidR="009D024F">
        <w:t xml:space="preserve"> websites</w:t>
      </w:r>
      <w:r w:rsidR="0066255C">
        <w:t xml:space="preserve">, posters, newspapers </w:t>
      </w:r>
      <w:r w:rsidR="009D024F">
        <w:t>and mailing lists when appropriate.</w:t>
      </w:r>
    </w:p>
    <w:p w14:paraId="5EFB2BED" w14:textId="77777777" w:rsidR="009D024F" w:rsidRDefault="009D024F" w:rsidP="009D024F"/>
    <w:p w14:paraId="48910740" w14:textId="4D709C50" w:rsidR="009D024F" w:rsidRDefault="00FB43A2" w:rsidP="009D024F">
      <w:r>
        <w:t>For more information regarding the distribution</w:t>
      </w:r>
      <w:r w:rsidR="00542D1B">
        <w:t xml:space="preserve"> list</w:t>
      </w:r>
      <w:r w:rsidR="00CF7E41">
        <w:t>,</w:t>
      </w:r>
      <w:r w:rsidR="00542D1B">
        <w:t xml:space="preserve"> refer to the </w:t>
      </w:r>
      <w:r w:rsidR="00C742B8">
        <w:t>marketing and promotion section</w:t>
      </w:r>
      <w:r>
        <w:t xml:space="preserve"> of the Communications Policy. </w:t>
      </w:r>
    </w:p>
    <w:p w14:paraId="58712C58" w14:textId="77777777" w:rsidR="007B34C5" w:rsidRDefault="007B34C5" w:rsidP="009D024F"/>
    <w:p w14:paraId="08BF07AF" w14:textId="558E30F3" w:rsidR="009D024F" w:rsidRDefault="0071780C" w:rsidP="009D024F">
      <w:pPr>
        <w:pStyle w:val="Heading3"/>
      </w:pPr>
      <w:r>
        <w:t>4.5</w:t>
      </w:r>
      <w:r w:rsidR="004F740D">
        <w:t>.2</w:t>
      </w:r>
      <w:r>
        <w:tab/>
      </w:r>
      <w:r w:rsidR="009D024F">
        <w:t>Post</w:t>
      </w:r>
      <w:r w:rsidR="00F56520">
        <w:t>-</w:t>
      </w:r>
      <w:r w:rsidR="009D024F">
        <w:t>event promotion</w:t>
      </w:r>
    </w:p>
    <w:p w14:paraId="239684A4" w14:textId="7A90AE18" w:rsidR="009D024F" w:rsidRDefault="009D024F" w:rsidP="009D024F">
      <w:r>
        <w:t xml:space="preserve">Following an event it is important to promote outcomes, outputs and other achievements to acknowledge the work of </w:t>
      </w:r>
      <w:r w:rsidR="004D1900">
        <w:t>those involved in</w:t>
      </w:r>
      <w:r>
        <w:t xml:space="preserve"> the </w:t>
      </w:r>
      <w:r w:rsidR="005132DC">
        <w:t xml:space="preserve">organisation of the </w:t>
      </w:r>
      <w:r>
        <w:t>event. This may include contacting the participants with an event summary</w:t>
      </w:r>
      <w:r w:rsidR="004D1900">
        <w:t>,</w:t>
      </w:r>
      <w:r w:rsidR="006A14FA">
        <w:t xml:space="preserve"> </w:t>
      </w:r>
      <w:r>
        <w:t>evaluation report, information on how to access resources discussed</w:t>
      </w:r>
      <w:r w:rsidR="004D1900">
        <w:t>,</w:t>
      </w:r>
      <w:r>
        <w:t xml:space="preserve"> </w:t>
      </w:r>
      <w:r w:rsidR="004D1900">
        <w:t xml:space="preserve">made </w:t>
      </w:r>
      <w:r>
        <w:t>available or produced as a result of the event. Uploading this information to the</w:t>
      </w:r>
      <w:r w:rsidR="006A14FA">
        <w:t xml:space="preserve"> organisation’s </w:t>
      </w:r>
      <w:r>
        <w:t>website</w:t>
      </w:r>
      <w:r w:rsidR="004D1900">
        <w:t xml:space="preserve"> or via social media</w:t>
      </w:r>
      <w:r>
        <w:t xml:space="preserve"> and</w:t>
      </w:r>
      <w:r w:rsidR="006A14FA">
        <w:t xml:space="preserve"> promoting it via </w:t>
      </w:r>
      <w:r>
        <w:t>email will assist in reaching a wider audience beyo</w:t>
      </w:r>
      <w:r w:rsidR="006A14FA">
        <w:t xml:space="preserve">nd those who attended the event. </w:t>
      </w:r>
    </w:p>
    <w:p w14:paraId="606B46AB" w14:textId="77777777" w:rsidR="009D024F" w:rsidRDefault="009D024F" w:rsidP="009D024F"/>
    <w:p w14:paraId="0E82E5B7" w14:textId="11B7AC00" w:rsidR="009D024F" w:rsidRDefault="009D024F" w:rsidP="009D024F">
      <w:r>
        <w:t>In addition</w:t>
      </w:r>
      <w:r w:rsidR="00BC7F06">
        <w:t>,</w:t>
      </w:r>
      <w:r>
        <w:t xml:space="preserve"> it may be of value to produce an </w:t>
      </w:r>
      <w:r w:rsidR="00965CDB">
        <w:t>article for the organisational newsletter</w:t>
      </w:r>
      <w:r>
        <w:t xml:space="preserve"> or other relevant publications to highlight the activities and outcomes of the event.</w:t>
      </w:r>
    </w:p>
    <w:p w14:paraId="4EB35DEB" w14:textId="77777777" w:rsidR="00965CDB" w:rsidRDefault="00965CDB" w:rsidP="009D024F"/>
    <w:p w14:paraId="676E6B76" w14:textId="03EC984A" w:rsidR="009D024F" w:rsidRDefault="009D024F" w:rsidP="004D1900">
      <w:r>
        <w:t xml:space="preserve">Media releases may also be appropriate. Refer to </w:t>
      </w:r>
      <w:r w:rsidR="00965CDB">
        <w:t xml:space="preserve">organisation </w:t>
      </w:r>
      <w:r>
        <w:t xml:space="preserve">Communications Policy for guidance on </w:t>
      </w:r>
      <w:r w:rsidR="00C742B8">
        <w:t>media communications</w:t>
      </w:r>
      <w:r>
        <w:t>.</w:t>
      </w:r>
    </w:p>
    <w:p w14:paraId="121D848F" w14:textId="77777777" w:rsidR="009D024F" w:rsidRDefault="009D024F" w:rsidP="003D54CB"/>
    <w:p w14:paraId="11730AA3" w14:textId="4278F0B1" w:rsidR="000A5342" w:rsidRDefault="009B3138" w:rsidP="00DB61D5">
      <w:pPr>
        <w:pStyle w:val="Heading2"/>
      </w:pPr>
      <w:bookmarkStart w:id="54" w:name="_Toc416252593"/>
      <w:r w:rsidRPr="004D1900">
        <w:t>4.</w:t>
      </w:r>
      <w:r w:rsidR="0071780C" w:rsidRPr="004D1900">
        <w:t>6</w:t>
      </w:r>
      <w:r w:rsidR="0071780C">
        <w:tab/>
      </w:r>
      <w:r w:rsidR="000A5342">
        <w:t>Re</w:t>
      </w:r>
      <w:r w:rsidR="00911277">
        <w:t>gistrations</w:t>
      </w:r>
      <w:bookmarkEnd w:id="54"/>
    </w:p>
    <w:p w14:paraId="541AE12F" w14:textId="77777777" w:rsidR="00911277" w:rsidRDefault="00911277" w:rsidP="004D1900"/>
    <w:p w14:paraId="7476E28C" w14:textId="77777777" w:rsidR="00DB61D5" w:rsidRDefault="00DB61D5" w:rsidP="00DB61D5">
      <w:pPr>
        <w:pStyle w:val="Heading3"/>
      </w:pPr>
      <w:r>
        <w:t>4.6.1 Registration management</w:t>
      </w:r>
    </w:p>
    <w:p w14:paraId="0245D44C" w14:textId="34B68726" w:rsidR="004D1900" w:rsidRDefault="004D1900" w:rsidP="004D1900">
      <w:r>
        <w:t xml:space="preserve">Registrations/RSVP may be required for some </w:t>
      </w:r>
      <w:r w:rsidRPr="007B34C5">
        <w:rPr>
          <w:b/>
        </w:rPr>
        <w:t>[</w:t>
      </w:r>
      <w:r>
        <w:rPr>
          <w:b/>
        </w:rPr>
        <w:t>I</w:t>
      </w:r>
      <w:r w:rsidRPr="00F868B7">
        <w:rPr>
          <w:b/>
        </w:rPr>
        <w:t>nsert organisation name]</w:t>
      </w:r>
      <w:r>
        <w:t xml:space="preserve"> events to confirm numbers and diversity of people in attendance. A central staff member will be responsible for collating all relevant information</w:t>
      </w:r>
      <w:r w:rsidR="00BC7F06">
        <w:t>,</w:t>
      </w:r>
      <w:r>
        <w:t xml:space="preserve"> including name, position title, and contact details, dietary and other requirements. </w:t>
      </w:r>
    </w:p>
    <w:p w14:paraId="3DED420C" w14:textId="77777777" w:rsidR="004D1900" w:rsidRDefault="004D1900" w:rsidP="004D1900"/>
    <w:p w14:paraId="4E5626EC" w14:textId="596B9645" w:rsidR="004D1900" w:rsidRDefault="004D1900" w:rsidP="004D1900">
      <w:r w:rsidRPr="004D1900">
        <w:t>Depending on the nature of the event</w:t>
      </w:r>
      <w:r w:rsidR="007E6013">
        <w:t>,</w:t>
      </w:r>
      <w:r w:rsidRPr="004D1900">
        <w:t xml:space="preserve"> an RSVP or registration form may also be required. Clear information should be provided on when and how RSVPs and/or registration forms should be received on all promotion materials</w:t>
      </w:r>
      <w:r>
        <w:t>.</w:t>
      </w:r>
    </w:p>
    <w:p w14:paraId="0EF70993" w14:textId="77777777" w:rsidR="000A5342" w:rsidRDefault="000A5342" w:rsidP="000A5342"/>
    <w:p w14:paraId="75B5BB69" w14:textId="0F70AA43" w:rsidR="000A5342" w:rsidRDefault="000A5342" w:rsidP="000A5342">
      <w:r>
        <w:lastRenderedPageBreak/>
        <w:t>On receipt of a registration</w:t>
      </w:r>
      <w:r w:rsidR="004D1900">
        <w:t>/RSVP</w:t>
      </w:r>
      <w:r w:rsidR="007E6013">
        <w:t>,</w:t>
      </w:r>
      <w:r>
        <w:t xml:space="preserve"> a confirmation email should be sent</w:t>
      </w:r>
      <w:r w:rsidR="007E6013">
        <w:t>,</w:t>
      </w:r>
      <w:r>
        <w:t xml:space="preserve"> noting </w:t>
      </w:r>
      <w:r w:rsidR="007E6013">
        <w:t xml:space="preserve">that </w:t>
      </w:r>
      <w:r>
        <w:t xml:space="preserve">the registration is confirmed and that a reminder will be sent a </w:t>
      </w:r>
      <w:r w:rsidR="005D151B" w:rsidRPr="005D151B">
        <w:rPr>
          <w:b/>
        </w:rPr>
        <w:t>[insert time</w:t>
      </w:r>
      <w:r w:rsidR="007E6013">
        <w:rPr>
          <w:b/>
        </w:rPr>
        <w:t>;</w:t>
      </w:r>
      <w:r w:rsidR="005D151B" w:rsidRPr="005D151B">
        <w:rPr>
          <w:b/>
        </w:rPr>
        <w:t xml:space="preserve"> for example</w:t>
      </w:r>
      <w:r w:rsidR="007E6013">
        <w:rPr>
          <w:b/>
        </w:rPr>
        <w:t>,</w:t>
      </w:r>
      <w:r w:rsidR="005D151B" w:rsidRPr="005D151B">
        <w:rPr>
          <w:b/>
        </w:rPr>
        <w:t xml:space="preserve"> a </w:t>
      </w:r>
      <w:r w:rsidRPr="005D151B">
        <w:rPr>
          <w:b/>
        </w:rPr>
        <w:t>week</w:t>
      </w:r>
      <w:r w:rsidR="005D151B" w:rsidRPr="005D151B">
        <w:rPr>
          <w:b/>
        </w:rPr>
        <w:t>]</w:t>
      </w:r>
      <w:r w:rsidRPr="005D151B">
        <w:rPr>
          <w:b/>
        </w:rPr>
        <w:t xml:space="preserve"> </w:t>
      </w:r>
      <w:r>
        <w:t xml:space="preserve">before the event. </w:t>
      </w:r>
    </w:p>
    <w:p w14:paraId="57E39637" w14:textId="77777777" w:rsidR="000A5342" w:rsidRDefault="000A5342" w:rsidP="000A5342"/>
    <w:p w14:paraId="5106AB8C" w14:textId="77777777" w:rsidR="000A5342" w:rsidRDefault="000A5342" w:rsidP="000A5342">
      <w:r>
        <w:t xml:space="preserve">For events that </w:t>
      </w:r>
      <w:r w:rsidR="004A4287">
        <w:t xml:space="preserve">include </w:t>
      </w:r>
      <w:r>
        <w:t>a fee</w:t>
      </w:r>
      <w:r w:rsidR="004A4287">
        <w:t>,</w:t>
      </w:r>
      <w:r>
        <w:t xml:space="preserve"> the confirmation email will also include an invoice/receipt (as relevant).</w:t>
      </w:r>
    </w:p>
    <w:p w14:paraId="07F00576" w14:textId="77777777" w:rsidR="000A5342" w:rsidRDefault="000A5342" w:rsidP="000A5342"/>
    <w:p w14:paraId="5CB27C68" w14:textId="1F9AB612" w:rsidR="004F740D" w:rsidRDefault="000A5342" w:rsidP="004F740D">
      <w:r>
        <w:t xml:space="preserve">A reminder should be sent to all registered individuals </w:t>
      </w:r>
      <w:r w:rsidR="00A1053E" w:rsidRPr="005D151B">
        <w:rPr>
          <w:b/>
        </w:rPr>
        <w:t xml:space="preserve">[insert time, for example a week] </w:t>
      </w:r>
      <w:r>
        <w:t xml:space="preserve">before the event. Clear information about event times and directions to the venue, including transport, parking and accessibility should be provided and a request to notify </w:t>
      </w:r>
      <w:r w:rsidR="00D308D1" w:rsidRPr="007B34C5">
        <w:rPr>
          <w:b/>
        </w:rPr>
        <w:t>[</w:t>
      </w:r>
      <w:r w:rsidR="00D308D1">
        <w:rPr>
          <w:b/>
        </w:rPr>
        <w:t>I</w:t>
      </w:r>
      <w:r w:rsidR="00D308D1" w:rsidRPr="00F868B7">
        <w:rPr>
          <w:b/>
        </w:rPr>
        <w:t>nsert organisation name</w:t>
      </w:r>
      <w:r w:rsidR="00BA1090" w:rsidRPr="00F868B7">
        <w:rPr>
          <w:b/>
        </w:rPr>
        <w:t>]</w:t>
      </w:r>
      <w:r w:rsidR="00BA1090">
        <w:t xml:space="preserve"> ASAP</w:t>
      </w:r>
      <w:r>
        <w:t xml:space="preserve"> if they </w:t>
      </w:r>
      <w:r w:rsidR="005132DC">
        <w:t>have decided not to attend the event.</w:t>
      </w:r>
    </w:p>
    <w:p w14:paraId="7E5A42A3" w14:textId="77777777" w:rsidR="004F740D" w:rsidRDefault="004F740D" w:rsidP="004F740D"/>
    <w:p w14:paraId="63E5FA71" w14:textId="6A25A0A3" w:rsidR="001D6FF2" w:rsidRPr="00C746F1" w:rsidRDefault="0071780C" w:rsidP="001D6FF2">
      <w:pPr>
        <w:pStyle w:val="Heading2"/>
      </w:pPr>
      <w:bookmarkStart w:id="55" w:name="_Toc416252594"/>
      <w:r>
        <w:t>4.7</w:t>
      </w:r>
      <w:r>
        <w:tab/>
      </w:r>
      <w:r w:rsidR="00A03E50" w:rsidRPr="00C746F1">
        <w:t>E</w:t>
      </w:r>
      <w:r w:rsidR="001D6FF2" w:rsidRPr="00C746F1">
        <w:t xml:space="preserve">vent </w:t>
      </w:r>
      <w:r w:rsidR="009C6C0D" w:rsidRPr="00C746F1">
        <w:t xml:space="preserve">day </w:t>
      </w:r>
      <w:r w:rsidR="00DB61D5" w:rsidRPr="00C746F1">
        <w:t>preparation</w:t>
      </w:r>
      <w:bookmarkEnd w:id="55"/>
    </w:p>
    <w:p w14:paraId="08C59E31" w14:textId="65FDE481" w:rsidR="00C71BEA" w:rsidRPr="00C746F1" w:rsidRDefault="00AC5560" w:rsidP="00EE55B1">
      <w:r w:rsidRPr="00C746F1">
        <w:t xml:space="preserve">The </w:t>
      </w:r>
      <w:r w:rsidRPr="00C746F1">
        <w:rPr>
          <w:b/>
        </w:rPr>
        <w:t xml:space="preserve">[insert allocated position, for example event </w:t>
      </w:r>
      <w:r w:rsidR="002B0B2E">
        <w:rPr>
          <w:b/>
        </w:rPr>
        <w:t>co-ordinator</w:t>
      </w:r>
      <w:r w:rsidRPr="00C746F1">
        <w:rPr>
          <w:b/>
        </w:rPr>
        <w:t xml:space="preserve">], </w:t>
      </w:r>
      <w:r w:rsidRPr="00C746F1">
        <w:t>ensures that on the event day</w:t>
      </w:r>
      <w:r w:rsidR="00C71BEA" w:rsidRPr="00C746F1">
        <w:t>:</w:t>
      </w:r>
    </w:p>
    <w:p w14:paraId="6CC8E24B" w14:textId="5EC763D2" w:rsidR="005D3B87" w:rsidRDefault="005D3B87" w:rsidP="00EE55B1">
      <w:pPr>
        <w:pStyle w:val="ListParagraph"/>
        <w:numPr>
          <w:ilvl w:val="0"/>
          <w:numId w:val="12"/>
        </w:numPr>
        <w:ind w:left="360"/>
      </w:pPr>
      <w:r w:rsidRPr="00C746F1">
        <w:t xml:space="preserve">Work Health Safety Risk Assessment </w:t>
      </w:r>
      <w:r w:rsidR="00DB61D5" w:rsidRPr="00C746F1">
        <w:t xml:space="preserve">is conducted </w:t>
      </w:r>
      <w:r w:rsidRPr="00C746F1">
        <w:t>(wh</w:t>
      </w:r>
      <w:r>
        <w:t>en required</w:t>
      </w:r>
      <w:r w:rsidR="00C742B8">
        <w:t xml:space="preserve"> – refer to the Work Health Safety Policy for more information</w:t>
      </w:r>
      <w:r>
        <w:t xml:space="preserve">). </w:t>
      </w:r>
    </w:p>
    <w:p w14:paraId="205268D0" w14:textId="22CAD960" w:rsidR="00C71BEA" w:rsidRDefault="00C71BEA" w:rsidP="00EE55B1">
      <w:pPr>
        <w:pStyle w:val="ListParagraph"/>
        <w:numPr>
          <w:ilvl w:val="0"/>
          <w:numId w:val="12"/>
        </w:numPr>
        <w:ind w:left="360"/>
      </w:pPr>
      <w:r>
        <w:t>Staff supporting the event are properly brief</w:t>
      </w:r>
      <w:r w:rsidR="00391364">
        <w:t>ed</w:t>
      </w:r>
      <w:r>
        <w:t xml:space="preserve"> and </w:t>
      </w:r>
      <w:r w:rsidR="002813F8">
        <w:t xml:space="preserve">have </w:t>
      </w:r>
      <w:r>
        <w:t>received a running sheet for the event</w:t>
      </w:r>
      <w:r w:rsidR="00DB61D5">
        <w:t>.</w:t>
      </w:r>
    </w:p>
    <w:p w14:paraId="148BB115" w14:textId="47DAFBAC" w:rsidR="00C71BEA" w:rsidRDefault="00391364" w:rsidP="00EE55B1">
      <w:pPr>
        <w:pStyle w:val="ListParagraph"/>
        <w:numPr>
          <w:ilvl w:val="0"/>
          <w:numId w:val="12"/>
        </w:numPr>
        <w:ind w:left="360"/>
      </w:pPr>
      <w:r>
        <w:t xml:space="preserve">Organising team arrive to the venue </w:t>
      </w:r>
      <w:r w:rsidR="00EE55B1">
        <w:t xml:space="preserve">with appropriate time to set up for the event before </w:t>
      </w:r>
      <w:r w:rsidR="00DA027B">
        <w:t xml:space="preserve">the </w:t>
      </w:r>
      <w:r w:rsidR="00EE55B1">
        <w:t>speakers</w:t>
      </w:r>
      <w:r w:rsidR="00CE285F">
        <w:t>/entertainment</w:t>
      </w:r>
      <w:r w:rsidR="00EE55B1">
        <w:t xml:space="preserve"> and participants</w:t>
      </w:r>
      <w:r w:rsidR="002813F8">
        <w:t>’</w:t>
      </w:r>
      <w:r w:rsidR="00EE55B1">
        <w:t xml:space="preserve"> arrival. </w:t>
      </w:r>
    </w:p>
    <w:p w14:paraId="4E152AF9" w14:textId="77777777" w:rsidR="00C71BEA" w:rsidRDefault="00EE55B1" w:rsidP="00EE55B1">
      <w:pPr>
        <w:pStyle w:val="ListParagraph"/>
        <w:numPr>
          <w:ilvl w:val="0"/>
          <w:numId w:val="12"/>
        </w:numPr>
        <w:ind w:left="360"/>
      </w:pPr>
      <w:r>
        <w:t xml:space="preserve">Event signage and </w:t>
      </w:r>
      <w:r w:rsidR="00CE285F" w:rsidRPr="00C71BEA">
        <w:rPr>
          <w:b/>
        </w:rPr>
        <w:t>[insert organisation name]</w:t>
      </w:r>
      <w:r w:rsidR="00CE285F">
        <w:t xml:space="preserve"> </w:t>
      </w:r>
      <w:r>
        <w:t xml:space="preserve">branding should be visible to participants when entering the venue. </w:t>
      </w:r>
    </w:p>
    <w:p w14:paraId="1D1E8314" w14:textId="36F5D9F7" w:rsidR="00C71BEA" w:rsidRDefault="00EE55B1" w:rsidP="00EE55B1">
      <w:pPr>
        <w:pStyle w:val="ListParagraph"/>
        <w:numPr>
          <w:ilvl w:val="0"/>
          <w:numId w:val="12"/>
        </w:numPr>
        <w:ind w:left="360"/>
      </w:pPr>
      <w:r>
        <w:t xml:space="preserve">Participants </w:t>
      </w:r>
      <w:r w:rsidR="00391364">
        <w:t>are</w:t>
      </w:r>
      <w:r>
        <w:t xml:space="preserve"> advised of available facilities, such as bathrooms and refreshments</w:t>
      </w:r>
      <w:r w:rsidR="002813F8">
        <w:t>,</w:t>
      </w:r>
      <w:r>
        <w:t xml:space="preserve"> upon registration.</w:t>
      </w:r>
    </w:p>
    <w:p w14:paraId="369749F8" w14:textId="68595AC3" w:rsidR="00EE55B1" w:rsidRDefault="00884914" w:rsidP="00EE55B1">
      <w:pPr>
        <w:pStyle w:val="ListParagraph"/>
        <w:numPr>
          <w:ilvl w:val="0"/>
          <w:numId w:val="12"/>
        </w:numPr>
        <w:ind w:left="360"/>
      </w:pPr>
      <w:r>
        <w:t>A</w:t>
      </w:r>
      <w:r w:rsidR="00EE55B1">
        <w:t xml:space="preserve"> staff member should be available at the venue for the entirety of event. </w:t>
      </w:r>
    </w:p>
    <w:p w14:paraId="64FD6F4E" w14:textId="3C989223" w:rsidR="00DD576E" w:rsidRPr="00DD576E" w:rsidRDefault="00DD576E" w:rsidP="00EE55B1">
      <w:pPr>
        <w:pStyle w:val="ListParagraph"/>
        <w:numPr>
          <w:ilvl w:val="0"/>
          <w:numId w:val="12"/>
        </w:numPr>
        <w:ind w:left="360"/>
        <w:rPr>
          <w:b/>
        </w:rPr>
      </w:pPr>
      <w:r w:rsidRPr="00DD576E">
        <w:rPr>
          <w:b/>
        </w:rPr>
        <w:t>[Insert other relevant activity on the event day]</w:t>
      </w:r>
      <w:r w:rsidR="004D3883">
        <w:rPr>
          <w:b/>
        </w:rPr>
        <w:t>.</w:t>
      </w:r>
    </w:p>
    <w:p w14:paraId="69A3F6B9" w14:textId="77777777" w:rsidR="00EE55B1" w:rsidRDefault="00EE55B1" w:rsidP="00EE55B1"/>
    <w:p w14:paraId="523D0CEB" w14:textId="07C1292D" w:rsidR="00EE55B1" w:rsidRDefault="00EE55B1" w:rsidP="00EE55B1">
      <w:r>
        <w:t xml:space="preserve">Participants will be advised </w:t>
      </w:r>
      <w:r w:rsidR="004D3883">
        <w:t xml:space="preserve">by posters placed around the venue </w:t>
      </w:r>
      <w:r>
        <w:t xml:space="preserve">if they will be photographed or filmed at any </w:t>
      </w:r>
      <w:r w:rsidR="00CE285F">
        <w:t xml:space="preserve">organisational </w:t>
      </w:r>
      <w:r>
        <w:t>event</w:t>
      </w:r>
      <w:r w:rsidR="004D3883">
        <w:t>.</w:t>
      </w:r>
      <w:r w:rsidR="00884914">
        <w:t xml:space="preserve"> The posters will advise participants </w:t>
      </w:r>
      <w:r w:rsidR="004D3883">
        <w:t>to notify a staff member, if they</w:t>
      </w:r>
      <w:r w:rsidR="00884914">
        <w:t xml:space="preserve"> do not wish to be </w:t>
      </w:r>
      <w:r w:rsidR="004D3883">
        <w:t>photographed</w:t>
      </w:r>
      <w:r w:rsidR="00884914">
        <w:t xml:space="preserve">. </w:t>
      </w:r>
    </w:p>
    <w:p w14:paraId="0B257AED" w14:textId="77777777" w:rsidR="00830EA3" w:rsidRPr="00830EA3" w:rsidRDefault="00830EA3" w:rsidP="00830EA3"/>
    <w:p w14:paraId="37E98AA0" w14:textId="77777777" w:rsidR="00830EA3" w:rsidRPr="00830EA3" w:rsidRDefault="00B040F6" w:rsidP="007B7DA8">
      <w:pPr>
        <w:pStyle w:val="Heading2"/>
      </w:pPr>
      <w:bookmarkStart w:id="56" w:name="_Toc416252595"/>
      <w:r>
        <w:t>4</w:t>
      </w:r>
      <w:r w:rsidR="0071780C">
        <w:t>.8</w:t>
      </w:r>
      <w:r w:rsidR="0071780C">
        <w:tab/>
      </w:r>
      <w:r w:rsidR="00830EA3" w:rsidRPr="00830EA3">
        <w:t>Evaluation</w:t>
      </w:r>
      <w:bookmarkEnd w:id="56"/>
    </w:p>
    <w:p w14:paraId="1577DC44" w14:textId="77777777" w:rsidR="00830EA3" w:rsidRPr="00830EA3" w:rsidRDefault="0064271E" w:rsidP="00830EA3">
      <w:r>
        <w:rPr>
          <w:b/>
        </w:rPr>
        <w:t>[I</w:t>
      </w:r>
      <w:r w:rsidR="00830EA3" w:rsidRPr="0064271E">
        <w:rPr>
          <w:b/>
        </w:rPr>
        <w:t>nsert organisation name]</w:t>
      </w:r>
      <w:r w:rsidR="00830EA3" w:rsidRPr="00830EA3">
        <w:t xml:space="preserve"> conducts evaluations of its events as a matter of good practice and continuous improvement. This is also frequently a requirement of funding agreements. As such, event evaluation should be considered as part of the planning process.</w:t>
      </w:r>
    </w:p>
    <w:p w14:paraId="3249E2C3" w14:textId="77777777" w:rsidR="00830EA3" w:rsidRPr="00830EA3" w:rsidRDefault="00830EA3" w:rsidP="00830EA3">
      <w:r w:rsidRPr="00830EA3">
        <w:tab/>
      </w:r>
    </w:p>
    <w:p w14:paraId="578D264F" w14:textId="77777777" w:rsidR="00830EA3" w:rsidRPr="00830EA3" w:rsidRDefault="00186C7A" w:rsidP="00830EA3">
      <w:r>
        <w:t>The evaluation process</w:t>
      </w:r>
      <w:r w:rsidR="00830EA3" w:rsidRPr="00830EA3">
        <w:t xml:space="preserve"> may vary according to the nature of the event, or the requirements of funding agreements. </w:t>
      </w:r>
    </w:p>
    <w:p w14:paraId="5D038BE0" w14:textId="77777777" w:rsidR="00830EA3" w:rsidRPr="00830EA3" w:rsidRDefault="00830EA3" w:rsidP="00830EA3"/>
    <w:p w14:paraId="6C19EEC8" w14:textId="1EC2D5B0" w:rsidR="00830EA3" w:rsidRDefault="00830EA3" w:rsidP="00830EA3">
      <w:r w:rsidRPr="00830EA3">
        <w:t xml:space="preserve">Event feedback should be collated into a short report for distribution to the Board, funding bodies and other stakeholders (report format and distribution may vary according to event type and specific funding agreements). </w:t>
      </w:r>
      <w:r w:rsidR="00186C7A">
        <w:t>For more information about evaluation</w:t>
      </w:r>
      <w:r w:rsidR="00D11E61">
        <w:t>,</w:t>
      </w:r>
      <w:r w:rsidR="00186C7A">
        <w:t xml:space="preserve"> refer to Section </w:t>
      </w:r>
      <w:r w:rsidR="007B7DA8">
        <w:t>5</w:t>
      </w:r>
      <w:r w:rsidR="004F740D">
        <w:t xml:space="preserve"> of this policy.</w:t>
      </w:r>
    </w:p>
    <w:p w14:paraId="39EA69C4" w14:textId="77777777" w:rsidR="00E91BA1" w:rsidRDefault="00E91BA1" w:rsidP="00830EA3"/>
    <w:p w14:paraId="70E84876" w14:textId="308194F8" w:rsidR="004B4C39" w:rsidRDefault="00B040F6" w:rsidP="004B4C39">
      <w:pPr>
        <w:pStyle w:val="Heading2"/>
      </w:pPr>
      <w:bookmarkStart w:id="57" w:name="_Toc416252596"/>
      <w:r>
        <w:t>4</w:t>
      </w:r>
      <w:r w:rsidR="0071780C">
        <w:t>.9</w:t>
      </w:r>
      <w:r w:rsidR="0071780C">
        <w:tab/>
      </w:r>
      <w:r w:rsidR="002B0B2E">
        <w:t>Record-keeping</w:t>
      </w:r>
      <w:bookmarkEnd w:id="57"/>
    </w:p>
    <w:p w14:paraId="1A30C2EB" w14:textId="253BBDCB" w:rsidR="004B4C39" w:rsidRPr="00B24066" w:rsidRDefault="004B4C39" w:rsidP="00EC76F5">
      <w:r>
        <w:t xml:space="preserve">All </w:t>
      </w:r>
      <w:r w:rsidR="00EC76F5">
        <w:t>events and related activities</w:t>
      </w:r>
      <w:r w:rsidR="00AB11B9">
        <w:t>,</w:t>
      </w:r>
      <w:r w:rsidR="00EC76F5">
        <w:t xml:space="preserve"> including contracts, feedback forms, reports </w:t>
      </w:r>
      <w:r>
        <w:t xml:space="preserve">are to be documented in </w:t>
      </w:r>
      <w:r w:rsidR="007559B1">
        <w:t xml:space="preserve">the </w:t>
      </w:r>
      <w:r w:rsidR="00B24066">
        <w:t>organisation’s</w:t>
      </w:r>
      <w:r>
        <w:t xml:space="preserve"> </w:t>
      </w:r>
      <w:r w:rsidR="00EC76F5">
        <w:t xml:space="preserve">events folder located at </w:t>
      </w:r>
      <w:r w:rsidR="00EC76F5" w:rsidRPr="00EC76F5">
        <w:rPr>
          <w:b/>
        </w:rPr>
        <w:t>[insert folder location]</w:t>
      </w:r>
      <w:r w:rsidR="00EC76F5">
        <w:t xml:space="preserve"> and managed by  </w:t>
      </w:r>
      <w:r w:rsidR="00EC76F5" w:rsidRPr="000F5E96">
        <w:rPr>
          <w:b/>
        </w:rPr>
        <w:t>[in</w:t>
      </w:r>
      <w:r w:rsidR="00EC76F5">
        <w:rPr>
          <w:b/>
        </w:rPr>
        <w:t xml:space="preserve">sert allocated position, for example event </w:t>
      </w:r>
      <w:r w:rsidR="002B0B2E">
        <w:rPr>
          <w:b/>
        </w:rPr>
        <w:t>co-ordinator</w:t>
      </w:r>
      <w:r w:rsidR="00EC76F5">
        <w:rPr>
          <w:b/>
        </w:rPr>
        <w:t>].</w:t>
      </w:r>
    </w:p>
    <w:p w14:paraId="5BB26226" w14:textId="77777777" w:rsidR="004E0DC0" w:rsidRDefault="004E0DC0" w:rsidP="002E0E80"/>
    <w:p w14:paraId="025A0C31" w14:textId="1D04CD6C" w:rsidR="003F6270" w:rsidRDefault="004E0DC0" w:rsidP="004E0DC0">
      <w:r>
        <w:t>Event documents are</w:t>
      </w:r>
      <w:r w:rsidR="004B4C39">
        <w:t xml:space="preserve"> part of the </w:t>
      </w:r>
      <w:r>
        <w:t>post</w:t>
      </w:r>
      <w:r w:rsidR="007559B1">
        <w:t>-</w:t>
      </w:r>
      <w:r>
        <w:t xml:space="preserve">event </w:t>
      </w:r>
      <w:r w:rsidR="004B4C39">
        <w:t>review</w:t>
      </w:r>
      <w:r>
        <w:t xml:space="preserve"> and evaluation and</w:t>
      </w:r>
      <w:r w:rsidR="009C01AE">
        <w:t xml:space="preserve"> aim to</w:t>
      </w:r>
      <w:r>
        <w:t xml:space="preserve"> inform future organisational events</w:t>
      </w:r>
      <w:r w:rsidR="007559B1">
        <w:t>;</w:t>
      </w:r>
      <w:r>
        <w:t xml:space="preserve"> </w:t>
      </w:r>
      <w:r w:rsidR="009C01AE">
        <w:t>this may include considering the following:</w:t>
      </w:r>
    </w:p>
    <w:p w14:paraId="5392748A" w14:textId="77777777" w:rsidR="009C01AE" w:rsidRDefault="009C01AE" w:rsidP="009C01AE">
      <w:pPr>
        <w:pStyle w:val="ListParagraph"/>
        <w:numPr>
          <w:ilvl w:val="0"/>
          <w:numId w:val="12"/>
        </w:numPr>
        <w:ind w:left="360"/>
      </w:pPr>
      <w:r>
        <w:t>Venue accessibility, catering, support and cost</w:t>
      </w:r>
    </w:p>
    <w:p w14:paraId="348DA994" w14:textId="50F1CAEB" w:rsidR="009C01AE" w:rsidRDefault="009C01AE" w:rsidP="009C01AE">
      <w:pPr>
        <w:pStyle w:val="ListParagraph"/>
        <w:numPr>
          <w:ilvl w:val="0"/>
          <w:numId w:val="12"/>
        </w:numPr>
        <w:ind w:left="360"/>
      </w:pPr>
      <w:r>
        <w:lastRenderedPageBreak/>
        <w:t>Entertainers, speakers and/or facilitators</w:t>
      </w:r>
      <w:r w:rsidR="009C5FED">
        <w:t>’</w:t>
      </w:r>
      <w:r>
        <w:t xml:space="preserve"> </w:t>
      </w:r>
      <w:r w:rsidR="005132DC">
        <w:t xml:space="preserve">respective </w:t>
      </w:r>
      <w:r>
        <w:t>suitability</w:t>
      </w:r>
    </w:p>
    <w:p w14:paraId="39AF5C45" w14:textId="77777777" w:rsidR="009C01AE" w:rsidRDefault="009C01AE" w:rsidP="009C01AE">
      <w:pPr>
        <w:pStyle w:val="ListParagraph"/>
        <w:numPr>
          <w:ilvl w:val="0"/>
          <w:numId w:val="12"/>
        </w:numPr>
        <w:ind w:left="360"/>
      </w:pPr>
      <w:r>
        <w:t xml:space="preserve">Event times </w:t>
      </w:r>
    </w:p>
    <w:p w14:paraId="1773A42D" w14:textId="450844DC" w:rsidR="009C01AE" w:rsidRDefault="00F02F39" w:rsidP="009C01AE">
      <w:pPr>
        <w:pStyle w:val="ListParagraph"/>
        <w:numPr>
          <w:ilvl w:val="0"/>
          <w:numId w:val="12"/>
        </w:numPr>
        <w:ind w:left="360"/>
      </w:pPr>
      <w:r>
        <w:t>P</w:t>
      </w:r>
      <w:r w:rsidR="009C01AE">
        <w:t>articipants</w:t>
      </w:r>
      <w:r w:rsidR="00547B92">
        <w:t>’</w:t>
      </w:r>
      <w:r>
        <w:t xml:space="preserve"> recommendations for improvement</w:t>
      </w:r>
    </w:p>
    <w:p w14:paraId="4A6E1568" w14:textId="69469618" w:rsidR="003F6270" w:rsidRPr="003F6270" w:rsidRDefault="003F6270" w:rsidP="009C01AE">
      <w:pPr>
        <w:pStyle w:val="ListParagraph"/>
        <w:numPr>
          <w:ilvl w:val="0"/>
          <w:numId w:val="12"/>
        </w:numPr>
        <w:ind w:left="360"/>
        <w:rPr>
          <w:b/>
        </w:rPr>
      </w:pPr>
      <w:r w:rsidRPr="003F6270">
        <w:rPr>
          <w:b/>
        </w:rPr>
        <w:t>[insert other relevant document or information]</w:t>
      </w:r>
      <w:r w:rsidR="00547B92">
        <w:rPr>
          <w:b/>
        </w:rPr>
        <w:t>.</w:t>
      </w:r>
    </w:p>
    <w:p w14:paraId="7C38266C" w14:textId="77777777" w:rsidR="002E0E80" w:rsidRPr="00B24066" w:rsidRDefault="002E0E80" w:rsidP="002E0E80"/>
    <w:p w14:paraId="1126EFCE" w14:textId="77777777" w:rsidR="007A3DC1" w:rsidRDefault="007A3DC1" w:rsidP="003752CA">
      <w:r>
        <w:br w:type="page"/>
      </w:r>
    </w:p>
    <w:p w14:paraId="1DCA5AF9" w14:textId="77777777" w:rsidR="000433EC" w:rsidRDefault="000433EC" w:rsidP="000433EC">
      <w:pPr>
        <w:pStyle w:val="Heading1"/>
      </w:pPr>
    </w:p>
    <w:p w14:paraId="7710D194" w14:textId="77777777" w:rsidR="000433EC" w:rsidRDefault="000433EC" w:rsidP="000433EC">
      <w:pPr>
        <w:pStyle w:val="Heading1"/>
      </w:pPr>
      <w:bookmarkStart w:id="58" w:name="_Toc416252597"/>
      <w:r>
        <w:t xml:space="preserve">SECTION </w:t>
      </w:r>
      <w:r w:rsidR="00B040F6">
        <w:t>5</w:t>
      </w:r>
      <w:r>
        <w:t>:</w:t>
      </w:r>
      <w:r w:rsidR="00433FF3">
        <w:tab/>
      </w:r>
      <w:r w:rsidR="00A4752D">
        <w:t>PROGRAM EVALUATION</w:t>
      </w:r>
      <w:bookmarkEnd w:id="58"/>
    </w:p>
    <w:p w14:paraId="5B4513C6" w14:textId="77777777" w:rsidR="000433EC" w:rsidRDefault="000433EC" w:rsidP="000433EC"/>
    <w:p w14:paraId="04147A43" w14:textId="56CC6B52" w:rsidR="0043169A" w:rsidRDefault="0043169A" w:rsidP="0043169A">
      <w:r>
        <w:t xml:space="preserve">Effective evaluation processes enable </w:t>
      </w:r>
      <w:r w:rsidRPr="0043169A">
        <w:rPr>
          <w:b/>
        </w:rPr>
        <w:t>[insert organisation name]</w:t>
      </w:r>
      <w:r>
        <w:t xml:space="preserve"> to demonstrate </w:t>
      </w:r>
      <w:r w:rsidR="00B15A9F">
        <w:t xml:space="preserve">accountability, </w:t>
      </w:r>
      <w:r>
        <w:t>program benefits, identify good practice and to collect information for future planning and improvements. Evaluation methods also enable the organisation to record any unanticipated outcomes of the program or service.</w:t>
      </w:r>
      <w:r w:rsidR="00B96AC6">
        <w:t xml:space="preserve"> Program Evaluation is considered integral to the early planning stages of a program and consideration should be given to the outcomes identified and how </w:t>
      </w:r>
      <w:r w:rsidR="004A78C0">
        <w:t>they might be</w:t>
      </w:r>
      <w:r w:rsidR="00B96AC6">
        <w:t xml:space="preserve"> achieve</w:t>
      </w:r>
      <w:r w:rsidR="004A78C0">
        <w:t>d</w:t>
      </w:r>
      <w:r w:rsidR="00B96AC6">
        <w:t>.</w:t>
      </w:r>
    </w:p>
    <w:p w14:paraId="20A2FBF6" w14:textId="77777777" w:rsidR="0043169A" w:rsidRDefault="0043169A" w:rsidP="0043169A"/>
    <w:p w14:paraId="27A8D8DF" w14:textId="77777777" w:rsidR="0043169A" w:rsidRDefault="00615991" w:rsidP="0043169A">
      <w:r>
        <w:t>This section establishes</w:t>
      </w:r>
      <w:r w:rsidR="0043169A">
        <w:t xml:space="preserve"> a consistent basis for program evaluation, enabling </w:t>
      </w:r>
      <w:r w:rsidR="0043169A" w:rsidRPr="00615991">
        <w:rPr>
          <w:b/>
        </w:rPr>
        <w:t>[insert organisation name]</w:t>
      </w:r>
      <w:r w:rsidR="0043169A">
        <w:t xml:space="preserve"> to effectively generate and use evaluative knowledge. </w:t>
      </w:r>
    </w:p>
    <w:p w14:paraId="1394A7F3" w14:textId="77777777" w:rsidR="0043169A" w:rsidRDefault="0043169A" w:rsidP="0043169A"/>
    <w:p w14:paraId="48FBCCF3" w14:textId="77777777" w:rsidR="0043169A" w:rsidRDefault="0043169A" w:rsidP="0043169A">
      <w:r>
        <w:t>This policy d</w:t>
      </w:r>
      <w:r w:rsidR="00615991">
        <w:t xml:space="preserve">oes not describe evaluation of </w:t>
      </w:r>
      <w:r>
        <w:t>staff, policies, systems, or external relationships. However, one or more of these may be considered within a specific program evaluation.</w:t>
      </w:r>
    </w:p>
    <w:p w14:paraId="7EF25E8A" w14:textId="77777777" w:rsidR="00DD45AF" w:rsidRDefault="00DD45AF" w:rsidP="00EF0D73"/>
    <w:p w14:paraId="3321D34A" w14:textId="7C5D4BA5" w:rsidR="00086F91" w:rsidRDefault="00747DD1" w:rsidP="00747DD1">
      <w:r>
        <w:t>To provide quality and co</w:t>
      </w:r>
      <w:r w:rsidR="001C3842">
        <w:t>-</w:t>
      </w:r>
      <w:r>
        <w:t xml:space="preserve">ordinated </w:t>
      </w:r>
      <w:r w:rsidR="00197A20">
        <w:t>programs</w:t>
      </w:r>
      <w:r w:rsidR="00086F91">
        <w:t>,</w:t>
      </w:r>
      <w:r w:rsidR="00D24F5F">
        <w:t xml:space="preserve"> the organisation</w:t>
      </w:r>
      <w:r>
        <w:t>:</w:t>
      </w:r>
    </w:p>
    <w:p w14:paraId="33B37ACD" w14:textId="64550C48" w:rsidR="00197A20" w:rsidRDefault="00D24F5F" w:rsidP="00197A20">
      <w:pPr>
        <w:pStyle w:val="ListParagraph"/>
        <w:numPr>
          <w:ilvl w:val="0"/>
          <w:numId w:val="12"/>
        </w:numPr>
        <w:ind w:left="360"/>
      </w:pPr>
      <w:r>
        <w:t>E</w:t>
      </w:r>
      <w:r w:rsidR="00197A20">
        <w:t xml:space="preserve">valuates its programs, activities and services to ensure all aspects of service delivery are effective and guided by current </w:t>
      </w:r>
      <w:r w:rsidR="002B0B2E">
        <w:t>evidence-based</w:t>
      </w:r>
      <w:r w:rsidR="00197A20">
        <w:t xml:space="preserve"> practice.</w:t>
      </w:r>
    </w:p>
    <w:p w14:paraId="077AD7CD" w14:textId="1031C36A" w:rsidR="00197A20" w:rsidRDefault="00877D76" w:rsidP="00197A20">
      <w:pPr>
        <w:pStyle w:val="ListParagraph"/>
        <w:numPr>
          <w:ilvl w:val="0"/>
          <w:numId w:val="12"/>
        </w:numPr>
        <w:ind w:left="360"/>
      </w:pPr>
      <w:r>
        <w:t>Actively considers</w:t>
      </w:r>
      <w:r w:rsidR="00197A20">
        <w:t xml:space="preserve"> and </w:t>
      </w:r>
      <w:r>
        <w:t>identifies evaluation processes</w:t>
      </w:r>
      <w:r w:rsidR="00B15A9F">
        <w:t xml:space="preserve"> </w:t>
      </w:r>
      <w:r w:rsidR="00197A20">
        <w:t>at the commencement of new programs and services.</w:t>
      </w:r>
      <w:r w:rsidR="004A78C0">
        <w:t xml:space="preserve"> </w:t>
      </w:r>
    </w:p>
    <w:p w14:paraId="0EB59856" w14:textId="55F89810" w:rsidR="00197A20" w:rsidRDefault="00877D76" w:rsidP="00197A20">
      <w:pPr>
        <w:pStyle w:val="ListParagraph"/>
        <w:numPr>
          <w:ilvl w:val="0"/>
          <w:numId w:val="12"/>
        </w:numPr>
        <w:ind w:left="360"/>
      </w:pPr>
      <w:r>
        <w:t>Uses methods which</w:t>
      </w:r>
      <w:r w:rsidR="00197A20">
        <w:t xml:space="preserve"> will respect confidentiality, be ethical, non-threatening and appropriate </w:t>
      </w:r>
      <w:r w:rsidR="00B15A9F">
        <w:t xml:space="preserve">for </w:t>
      </w:r>
      <w:r w:rsidR="00197A20">
        <w:t xml:space="preserve">different target audiences.  </w:t>
      </w:r>
    </w:p>
    <w:p w14:paraId="53249C9F" w14:textId="3021159C" w:rsidR="00B15A9F" w:rsidRDefault="00877D76" w:rsidP="00B15A9F">
      <w:pPr>
        <w:pStyle w:val="ListParagraph"/>
        <w:numPr>
          <w:ilvl w:val="0"/>
          <w:numId w:val="12"/>
        </w:numPr>
        <w:ind w:left="360"/>
      </w:pPr>
      <w:r>
        <w:t>Ensures e</w:t>
      </w:r>
      <w:r w:rsidR="00197A20">
        <w:t xml:space="preserve">valuation processes are explicit and transparent and the results are shared with the project/program participants.  </w:t>
      </w:r>
    </w:p>
    <w:p w14:paraId="6D539380" w14:textId="5DD3F150" w:rsidR="00B15A9F" w:rsidRDefault="00877D76" w:rsidP="00B15A9F">
      <w:pPr>
        <w:pStyle w:val="ListParagraph"/>
        <w:numPr>
          <w:ilvl w:val="0"/>
          <w:numId w:val="12"/>
        </w:numPr>
        <w:ind w:left="360"/>
      </w:pPr>
      <w:r>
        <w:t xml:space="preserve">Conducts evaluation </w:t>
      </w:r>
      <w:r w:rsidR="00B15A9F">
        <w:t>systematically and rigorously, using appropriate methods of data collection, which address clearly defined processes, impacts and outcomes.</w:t>
      </w:r>
    </w:p>
    <w:p w14:paraId="2623E67E" w14:textId="459F5661" w:rsidR="00625148" w:rsidRDefault="00877D76" w:rsidP="00197A20">
      <w:pPr>
        <w:pStyle w:val="ListParagraph"/>
        <w:numPr>
          <w:ilvl w:val="0"/>
          <w:numId w:val="12"/>
        </w:numPr>
        <w:ind w:left="360"/>
      </w:pPr>
      <w:r>
        <w:t>Considers e</w:t>
      </w:r>
      <w:r w:rsidR="00197A20">
        <w:t xml:space="preserve">valuation outcomes </w:t>
      </w:r>
      <w:r>
        <w:t xml:space="preserve">to </w:t>
      </w:r>
      <w:r w:rsidR="00197A20">
        <w:t>inform future practice and planning.</w:t>
      </w:r>
    </w:p>
    <w:p w14:paraId="43BCEC58" w14:textId="222BEA29" w:rsidR="00C62190" w:rsidRDefault="00877D76" w:rsidP="00625148">
      <w:pPr>
        <w:pStyle w:val="ListParagraph"/>
        <w:numPr>
          <w:ilvl w:val="0"/>
          <w:numId w:val="12"/>
        </w:numPr>
        <w:ind w:left="360"/>
      </w:pPr>
      <w:r>
        <w:t>Ensures that e</w:t>
      </w:r>
      <w:r w:rsidR="00615991">
        <w:t>valuation processes address the key questions that are important to clients, the organisation and funding partners</w:t>
      </w:r>
      <w:r w:rsidR="001C3842">
        <w:t>,</w:t>
      </w:r>
      <w:r w:rsidR="00615991">
        <w:t xml:space="preserve"> including the conditions that contribute to effective results.</w:t>
      </w:r>
    </w:p>
    <w:p w14:paraId="1003D6CE" w14:textId="77777777" w:rsidR="00C62190" w:rsidRDefault="00C62190" w:rsidP="00C62190"/>
    <w:p w14:paraId="7E5448F7" w14:textId="6E620101" w:rsidR="00C62190" w:rsidRDefault="00C62190" w:rsidP="00C62190">
      <w:r w:rsidRPr="00D24F5F">
        <w:rPr>
          <w:b/>
        </w:rPr>
        <w:t>[</w:t>
      </w:r>
      <w:r w:rsidR="00D24F5F" w:rsidRPr="00D24F5F">
        <w:rPr>
          <w:b/>
        </w:rPr>
        <w:t>Insert</w:t>
      </w:r>
      <w:r w:rsidRPr="00D24F5F">
        <w:rPr>
          <w:b/>
        </w:rPr>
        <w:t xml:space="preserve"> organisation name]</w:t>
      </w:r>
      <w:r>
        <w:t xml:space="preserve"> is committed to the involvement of staff, clients and stakeholders in its evaluation activities.</w:t>
      </w:r>
    </w:p>
    <w:p w14:paraId="02802B6A" w14:textId="77777777" w:rsidR="004644D8" w:rsidRDefault="004644D8" w:rsidP="000433EC"/>
    <w:p w14:paraId="0A0E2268" w14:textId="2A60BDAB" w:rsidR="00AF3BE0" w:rsidRDefault="004B08D1" w:rsidP="0004070F">
      <w:pPr>
        <w:pStyle w:val="Heading2"/>
      </w:pPr>
      <w:bookmarkStart w:id="59" w:name="_Toc416252598"/>
      <w:r>
        <w:t>5</w:t>
      </w:r>
      <w:r w:rsidR="0004070F">
        <w:t>.1</w:t>
      </w:r>
      <w:r w:rsidR="0004070F">
        <w:tab/>
      </w:r>
      <w:r w:rsidR="00AF3BE0">
        <w:t xml:space="preserve">Types of </w:t>
      </w:r>
      <w:r w:rsidR="00B15A9F">
        <w:t>e</w:t>
      </w:r>
      <w:r w:rsidR="00AF3BE0">
        <w:t>valuation</w:t>
      </w:r>
      <w:bookmarkEnd w:id="59"/>
    </w:p>
    <w:p w14:paraId="57E7B4D7" w14:textId="5264DC4D" w:rsidR="00EE35F6" w:rsidRDefault="00AF3BE0" w:rsidP="00AF3BE0">
      <w:r>
        <w:t>There are many different ways to conduct an evaluation. It is important to ensure that the</w:t>
      </w:r>
      <w:r w:rsidR="005A612F">
        <w:t xml:space="preserve"> evaluation processes used suit</w:t>
      </w:r>
      <w:r>
        <w:t xml:space="preserve"> the type of project/program, the resources available and the size of the initiative. Types of evaluations that </w:t>
      </w:r>
      <w:r w:rsidR="00AD1011">
        <w:t>can</w:t>
      </w:r>
      <w:r>
        <w:t xml:space="preserve"> be used include:</w:t>
      </w:r>
    </w:p>
    <w:p w14:paraId="026462D9" w14:textId="77777777" w:rsidR="00877D76" w:rsidRDefault="00877D76" w:rsidP="00AF3BE0"/>
    <w:p w14:paraId="0656E478" w14:textId="3988DBCB" w:rsidR="00B15A9F" w:rsidRPr="00B15A9F" w:rsidRDefault="00B15A9F" w:rsidP="00B15A9F">
      <w:pPr>
        <w:pStyle w:val="ListParagraph"/>
        <w:numPr>
          <w:ilvl w:val="0"/>
          <w:numId w:val="12"/>
        </w:numPr>
        <w:ind w:left="360"/>
      </w:pPr>
      <w:r w:rsidRPr="00B15A9F">
        <w:rPr>
          <w:b/>
        </w:rPr>
        <w:t>Formative evaluation</w:t>
      </w:r>
      <w:r w:rsidRPr="00B15A9F">
        <w:t xml:space="preserve">: </w:t>
      </w:r>
      <w:r w:rsidR="00916D24">
        <w:t>a set of activities designed to develop and pre-test project materials and methods with the aim of clarifying relevance and feasibility of the methodology</w:t>
      </w:r>
      <w:r w:rsidR="00916D24">
        <w:rPr>
          <w:rStyle w:val="FootnoteReference"/>
        </w:rPr>
        <w:footnoteReference w:id="3"/>
      </w:r>
      <w:r w:rsidRPr="00B15A9F">
        <w:t>.</w:t>
      </w:r>
    </w:p>
    <w:p w14:paraId="0F956C2C" w14:textId="427E16D8" w:rsidR="00EE35F6" w:rsidRDefault="00B15A9F" w:rsidP="00B15A9F">
      <w:pPr>
        <w:pStyle w:val="ListParagraph"/>
        <w:numPr>
          <w:ilvl w:val="0"/>
          <w:numId w:val="12"/>
        </w:numPr>
        <w:ind w:left="360"/>
      </w:pPr>
      <w:r w:rsidRPr="00B15A9F">
        <w:rPr>
          <w:b/>
        </w:rPr>
        <w:t xml:space="preserve">Process </w:t>
      </w:r>
      <w:r w:rsidR="00AF3BE0" w:rsidRPr="00B15A9F">
        <w:rPr>
          <w:b/>
        </w:rPr>
        <w:t>evaluation:</w:t>
      </w:r>
      <w:r w:rsidR="00AF3BE0" w:rsidRPr="00B15A9F">
        <w:t xml:space="preserve"> </w:t>
      </w:r>
      <w:r w:rsidR="00916D24">
        <w:t>a set of activities directed towards assessing progress in project implementation and recording the extent to which the project was implemented as planned and the circumstances in which it could be reproduced</w:t>
      </w:r>
      <w:r w:rsidR="00916D24">
        <w:rPr>
          <w:rStyle w:val="FootnoteReference"/>
        </w:rPr>
        <w:footnoteReference w:id="4"/>
      </w:r>
      <w:r w:rsidR="00AF3BE0">
        <w:t>.</w:t>
      </w:r>
    </w:p>
    <w:p w14:paraId="6DEC1B93" w14:textId="1538111A" w:rsidR="00EE35F6" w:rsidRDefault="00AF3BE0" w:rsidP="00625148">
      <w:pPr>
        <w:pStyle w:val="ListParagraph"/>
        <w:numPr>
          <w:ilvl w:val="0"/>
          <w:numId w:val="12"/>
        </w:numPr>
        <w:ind w:left="360"/>
      </w:pPr>
      <w:r w:rsidRPr="00B854BC">
        <w:rPr>
          <w:b/>
        </w:rPr>
        <w:lastRenderedPageBreak/>
        <w:t>Summative evaluation:</w:t>
      </w:r>
      <w:r>
        <w:t xml:space="preserve"> </w:t>
      </w:r>
      <w:r w:rsidR="007D278E">
        <w:t>considers different levels of evaluation, process and impact as well as economic evaluation and analyses data to establish overall effectiveness and value of the project</w:t>
      </w:r>
      <w:r w:rsidR="007D278E">
        <w:rPr>
          <w:rStyle w:val="FootnoteReference"/>
        </w:rPr>
        <w:footnoteReference w:id="5"/>
      </w:r>
      <w:r w:rsidR="007D278E">
        <w:t xml:space="preserve">. This is often documented in a final report. </w:t>
      </w:r>
    </w:p>
    <w:p w14:paraId="07C0E88D" w14:textId="77777777" w:rsidR="00AF3BE0" w:rsidRDefault="00AF3BE0" w:rsidP="00AF3BE0"/>
    <w:p w14:paraId="239C74DD" w14:textId="2DAA21B8" w:rsidR="005A612F" w:rsidRDefault="005A612F" w:rsidP="00AF3BE0">
      <w:r>
        <w:t xml:space="preserve">Evaluation can be a component of research and can build on </w:t>
      </w:r>
      <w:r w:rsidR="002B0B2E">
        <w:t>evidence-based</w:t>
      </w:r>
      <w:r>
        <w:t xml:space="preserve"> practice, refer to the Research and </w:t>
      </w:r>
      <w:r w:rsidR="002B0B2E">
        <w:t>Evidence-based</w:t>
      </w:r>
      <w:r>
        <w:t xml:space="preserve"> Practice section of the Organisational Development Policy.</w:t>
      </w:r>
    </w:p>
    <w:p w14:paraId="0EA60F5D" w14:textId="35CB37F0" w:rsidR="00AF3BE0" w:rsidRDefault="004B08D1" w:rsidP="0004070F">
      <w:pPr>
        <w:pStyle w:val="Heading2"/>
      </w:pPr>
      <w:bookmarkStart w:id="60" w:name="_Toc416252599"/>
      <w:r>
        <w:t>5</w:t>
      </w:r>
      <w:r w:rsidR="0004070F">
        <w:t>.2</w:t>
      </w:r>
      <w:r w:rsidR="0004070F">
        <w:tab/>
      </w:r>
      <w:r w:rsidR="00AF3BE0">
        <w:t xml:space="preserve">Purpose of </w:t>
      </w:r>
      <w:r w:rsidR="00B15A9F">
        <w:t>e</w:t>
      </w:r>
      <w:r w:rsidR="00AF3BE0">
        <w:t>valuation</w:t>
      </w:r>
      <w:bookmarkEnd w:id="60"/>
    </w:p>
    <w:p w14:paraId="13A827B9" w14:textId="77777777" w:rsidR="00AF3BE0" w:rsidRDefault="00AF3BE0" w:rsidP="00AF3BE0">
      <w:r>
        <w:t xml:space="preserve">Evaluation is conducted on </w:t>
      </w:r>
      <w:r w:rsidRPr="00545FB9">
        <w:rPr>
          <w:b/>
        </w:rPr>
        <w:t xml:space="preserve">[insert organisation name] </w:t>
      </w:r>
      <w:r>
        <w:t>programs and services for purposes such as:</w:t>
      </w:r>
    </w:p>
    <w:p w14:paraId="35089BE1" w14:textId="77777777" w:rsidR="00AF3BE0" w:rsidRPr="00AF0DEA" w:rsidRDefault="00AF3BE0" w:rsidP="00AF0DEA">
      <w:pPr>
        <w:pStyle w:val="ListParagraph"/>
        <w:numPr>
          <w:ilvl w:val="0"/>
          <w:numId w:val="12"/>
        </w:numPr>
        <w:ind w:left="360"/>
      </w:pPr>
      <w:r>
        <w:t>Determining if they have done what they set out to do</w:t>
      </w:r>
    </w:p>
    <w:p w14:paraId="2650DF01" w14:textId="410FFE0E" w:rsidR="00AF3BE0" w:rsidRPr="00AF0DEA" w:rsidRDefault="00AF3BE0" w:rsidP="00AF0DEA">
      <w:pPr>
        <w:pStyle w:val="ListParagraph"/>
        <w:numPr>
          <w:ilvl w:val="0"/>
          <w:numId w:val="12"/>
        </w:numPr>
        <w:ind w:left="360"/>
      </w:pPr>
      <w:r>
        <w:t>Identifying what elements are working well and what are not</w:t>
      </w:r>
      <w:r w:rsidR="00993ABA">
        <w:t>,</w:t>
      </w:r>
      <w:r>
        <w:t xml:space="preserve"> in order to modify where necessary</w:t>
      </w:r>
    </w:p>
    <w:p w14:paraId="07880228" w14:textId="77777777" w:rsidR="00AF3BE0" w:rsidRDefault="00AF3BE0" w:rsidP="00AF0DEA">
      <w:pPr>
        <w:pStyle w:val="ListParagraph"/>
        <w:numPr>
          <w:ilvl w:val="0"/>
          <w:numId w:val="12"/>
        </w:numPr>
        <w:ind w:left="360"/>
      </w:pPr>
      <w:r>
        <w:t xml:space="preserve">Contributing </w:t>
      </w:r>
      <w:r w:rsidR="00545FB9">
        <w:t>an understanding to the sector</w:t>
      </w:r>
    </w:p>
    <w:p w14:paraId="07C77560" w14:textId="5B64FB46" w:rsidR="00545FB9" w:rsidRPr="00545FB9" w:rsidRDefault="00545FB9" w:rsidP="00AF0DEA">
      <w:pPr>
        <w:pStyle w:val="ListParagraph"/>
        <w:numPr>
          <w:ilvl w:val="0"/>
          <w:numId w:val="12"/>
        </w:numPr>
        <w:ind w:left="360"/>
        <w:rPr>
          <w:b/>
        </w:rPr>
      </w:pPr>
      <w:r w:rsidRPr="00545FB9">
        <w:rPr>
          <w:b/>
        </w:rPr>
        <w:t>[insert other purpose]</w:t>
      </w:r>
      <w:r w:rsidR="00802750">
        <w:rPr>
          <w:b/>
        </w:rPr>
        <w:t>.</w:t>
      </w:r>
    </w:p>
    <w:p w14:paraId="09EEAA3C" w14:textId="77777777" w:rsidR="00AF3BE0" w:rsidRDefault="00AF3BE0" w:rsidP="00AF3BE0"/>
    <w:p w14:paraId="240588C7" w14:textId="77777777" w:rsidR="00AF3BE0" w:rsidRDefault="00AF3BE0" w:rsidP="00AF3BE0">
      <w:r>
        <w:t>The key action points when evaluating a project or program are:</w:t>
      </w:r>
    </w:p>
    <w:p w14:paraId="035D10FD" w14:textId="77777777" w:rsidR="00AF3BE0" w:rsidRPr="00AF0DEA" w:rsidRDefault="00AF3BE0" w:rsidP="00AF0DEA">
      <w:pPr>
        <w:pStyle w:val="ListParagraph"/>
        <w:numPr>
          <w:ilvl w:val="0"/>
          <w:numId w:val="12"/>
        </w:numPr>
        <w:ind w:left="360"/>
      </w:pPr>
      <w:r>
        <w:t>Establishing a reference group</w:t>
      </w:r>
    </w:p>
    <w:p w14:paraId="24617375" w14:textId="796F5EBF" w:rsidR="00AF3BE0" w:rsidRPr="00AF0DEA" w:rsidRDefault="00AF3BE0" w:rsidP="00AF0DEA">
      <w:pPr>
        <w:pStyle w:val="ListParagraph"/>
        <w:numPr>
          <w:ilvl w:val="0"/>
          <w:numId w:val="12"/>
        </w:numPr>
        <w:ind w:left="360"/>
      </w:pPr>
      <w:r>
        <w:t>Designing an evaluation plan</w:t>
      </w:r>
      <w:r w:rsidR="00B15A9F">
        <w:t>/framework</w:t>
      </w:r>
    </w:p>
    <w:p w14:paraId="49971629" w14:textId="77777777" w:rsidR="00AF3BE0" w:rsidRPr="00AF0DEA" w:rsidRDefault="00AF3BE0" w:rsidP="00AF0DEA">
      <w:pPr>
        <w:pStyle w:val="ListParagraph"/>
        <w:numPr>
          <w:ilvl w:val="0"/>
          <w:numId w:val="12"/>
        </w:numPr>
        <w:ind w:left="360"/>
      </w:pPr>
      <w:r>
        <w:t>Deciding on the types of indicators to be used</w:t>
      </w:r>
    </w:p>
    <w:p w14:paraId="443A07C0" w14:textId="77777777" w:rsidR="00AF3BE0" w:rsidRPr="00AF0DEA" w:rsidRDefault="00AF3BE0" w:rsidP="00AF0DEA">
      <w:pPr>
        <w:pStyle w:val="ListParagraph"/>
        <w:numPr>
          <w:ilvl w:val="0"/>
          <w:numId w:val="12"/>
        </w:numPr>
        <w:ind w:left="360"/>
      </w:pPr>
      <w:r>
        <w:t>Deciding on the data collection methods</w:t>
      </w:r>
    </w:p>
    <w:p w14:paraId="014816F6" w14:textId="23A0EE5A" w:rsidR="00AF3BE0" w:rsidRPr="00AF0DEA" w:rsidRDefault="00B15A9F" w:rsidP="00AF0DEA">
      <w:pPr>
        <w:pStyle w:val="ListParagraph"/>
        <w:numPr>
          <w:ilvl w:val="0"/>
          <w:numId w:val="12"/>
        </w:numPr>
        <w:ind w:left="360"/>
      </w:pPr>
      <w:r>
        <w:t>Implementing evaluation activities</w:t>
      </w:r>
    </w:p>
    <w:p w14:paraId="45A59669" w14:textId="0E34F98C" w:rsidR="00AF3BE0" w:rsidRDefault="00B15A9F" w:rsidP="00AF0DEA">
      <w:pPr>
        <w:pStyle w:val="ListParagraph"/>
        <w:numPr>
          <w:ilvl w:val="0"/>
          <w:numId w:val="12"/>
        </w:numPr>
        <w:ind w:left="360"/>
      </w:pPr>
      <w:r>
        <w:t xml:space="preserve">Consolidating and analysing </w:t>
      </w:r>
      <w:r w:rsidR="00AF3BE0">
        <w:t>results</w:t>
      </w:r>
    </w:p>
    <w:p w14:paraId="0156CE9C" w14:textId="7A40E21E" w:rsidR="00B15A9F" w:rsidRDefault="00B15A9F" w:rsidP="00AF0DEA">
      <w:pPr>
        <w:pStyle w:val="ListParagraph"/>
        <w:numPr>
          <w:ilvl w:val="0"/>
          <w:numId w:val="12"/>
        </w:numPr>
        <w:ind w:left="360"/>
      </w:pPr>
      <w:r>
        <w:t>Developing an evaluation report</w:t>
      </w:r>
    </w:p>
    <w:p w14:paraId="7C881914" w14:textId="2738135F" w:rsidR="00545FB9" w:rsidRPr="00545FB9" w:rsidRDefault="00545FB9" w:rsidP="00AF0DEA">
      <w:pPr>
        <w:pStyle w:val="ListParagraph"/>
        <w:numPr>
          <w:ilvl w:val="0"/>
          <w:numId w:val="12"/>
        </w:numPr>
        <w:ind w:left="360"/>
        <w:rPr>
          <w:b/>
        </w:rPr>
      </w:pPr>
      <w:r w:rsidRPr="00545FB9">
        <w:rPr>
          <w:b/>
        </w:rPr>
        <w:t>[insert other key point]</w:t>
      </w:r>
      <w:r w:rsidR="0098163F">
        <w:rPr>
          <w:b/>
        </w:rPr>
        <w:t>.</w:t>
      </w:r>
    </w:p>
    <w:p w14:paraId="0C36FEE4" w14:textId="77777777" w:rsidR="00AF3BE0" w:rsidRDefault="00AF3BE0" w:rsidP="00AF3BE0"/>
    <w:p w14:paraId="34DD3696" w14:textId="2D4BEBE5" w:rsidR="00AF3BE0" w:rsidRDefault="00AF3BE0" w:rsidP="00AF3BE0">
      <w:r>
        <w:t>The findings of the evaluation will be used to make decisions about the future of the program</w:t>
      </w:r>
      <w:r w:rsidR="00B15A9F">
        <w:t xml:space="preserve"> and can contribute to future funding submissions</w:t>
      </w:r>
      <w:r>
        <w:t xml:space="preserve">. The </w:t>
      </w:r>
      <w:r w:rsidRPr="00B15A9F">
        <w:t>Program Evaluation Checklist</w:t>
      </w:r>
      <w:r>
        <w:t xml:space="preserve"> is a useful tool </w:t>
      </w:r>
      <w:r w:rsidR="0098163F">
        <w:t xml:space="preserve">in </w:t>
      </w:r>
      <w:r>
        <w:t>identifying tasks to be considered when completing an evaluation.</w:t>
      </w:r>
    </w:p>
    <w:p w14:paraId="2583F674" w14:textId="77777777" w:rsidR="00AF3BE0" w:rsidRDefault="00AF3BE0" w:rsidP="00AF3BE0"/>
    <w:p w14:paraId="52929170" w14:textId="64AD8728" w:rsidR="00AF3BE0" w:rsidRDefault="004B08D1" w:rsidP="0004070F">
      <w:pPr>
        <w:pStyle w:val="Heading2"/>
      </w:pPr>
      <w:bookmarkStart w:id="61" w:name="_Toc416252600"/>
      <w:r>
        <w:t>5</w:t>
      </w:r>
      <w:r w:rsidR="0004070F">
        <w:t>.3</w:t>
      </w:r>
      <w:r w:rsidR="0004070F">
        <w:tab/>
      </w:r>
      <w:r w:rsidR="00AF3BE0">
        <w:t xml:space="preserve">Planning an </w:t>
      </w:r>
      <w:r w:rsidR="00B15A9F">
        <w:t>e</w:t>
      </w:r>
      <w:r w:rsidR="00AF3BE0">
        <w:t>valuation</w:t>
      </w:r>
      <w:bookmarkEnd w:id="61"/>
    </w:p>
    <w:p w14:paraId="5BE25299" w14:textId="29DAF284" w:rsidR="00AF3BE0" w:rsidRDefault="00AF3BE0" w:rsidP="00AF3BE0">
      <w:r>
        <w:t xml:space="preserve">Evaluation is an integral part of planning programs, services and projects and an evaluation will be actively considered at the start of all new programs. When planning an evaluation, staff need to consider the following: </w:t>
      </w:r>
    </w:p>
    <w:p w14:paraId="14879A6A" w14:textId="77777777" w:rsidR="00AF3BE0" w:rsidRPr="00AF0DEA" w:rsidRDefault="00AF3BE0" w:rsidP="00AF0DEA">
      <w:pPr>
        <w:pStyle w:val="ListParagraph"/>
        <w:numPr>
          <w:ilvl w:val="0"/>
          <w:numId w:val="12"/>
        </w:numPr>
        <w:ind w:left="360"/>
      </w:pPr>
      <w:r>
        <w:t>Program objectives and goals</w:t>
      </w:r>
    </w:p>
    <w:p w14:paraId="313B9E63" w14:textId="77777777" w:rsidR="00AF3BE0" w:rsidRPr="00AF0DEA" w:rsidRDefault="00AF3BE0" w:rsidP="00AF0DEA">
      <w:pPr>
        <w:pStyle w:val="ListParagraph"/>
        <w:numPr>
          <w:ilvl w:val="0"/>
          <w:numId w:val="12"/>
        </w:numPr>
        <w:ind w:left="360"/>
      </w:pPr>
      <w:r>
        <w:t xml:space="preserve">Identify performance measures that will demonstrate the intended outcomes of the project </w:t>
      </w:r>
    </w:p>
    <w:p w14:paraId="5738198D" w14:textId="77777777" w:rsidR="00AF3BE0" w:rsidRPr="00AF0DEA" w:rsidRDefault="00AF3BE0" w:rsidP="00AF0DEA">
      <w:pPr>
        <w:pStyle w:val="ListParagraph"/>
        <w:numPr>
          <w:ilvl w:val="0"/>
          <w:numId w:val="12"/>
        </w:numPr>
        <w:ind w:left="360"/>
      </w:pPr>
      <w:r>
        <w:t xml:space="preserve">Develop evaluation questions </w:t>
      </w:r>
    </w:p>
    <w:p w14:paraId="1E390B0B" w14:textId="41BD4F57" w:rsidR="00AF3BE0" w:rsidRPr="00AF0DEA" w:rsidRDefault="00AF3BE0" w:rsidP="00AF0DEA">
      <w:pPr>
        <w:pStyle w:val="ListParagraph"/>
        <w:numPr>
          <w:ilvl w:val="0"/>
          <w:numId w:val="12"/>
        </w:numPr>
        <w:ind w:left="360"/>
      </w:pPr>
      <w:r>
        <w:t>How the information will be collected</w:t>
      </w:r>
      <w:r w:rsidR="001A2AE5">
        <w:t xml:space="preserve"> and how it will be provided back to participants</w:t>
      </w:r>
    </w:p>
    <w:p w14:paraId="638DF7F6" w14:textId="78EE1390" w:rsidR="00877D76" w:rsidRDefault="001A2AE5" w:rsidP="00AF3BE0">
      <w:pPr>
        <w:pStyle w:val="ListParagraph"/>
        <w:numPr>
          <w:ilvl w:val="0"/>
          <w:numId w:val="12"/>
        </w:numPr>
        <w:ind w:left="360"/>
      </w:pPr>
      <w:r>
        <w:t>Internal and external r</w:t>
      </w:r>
      <w:r w:rsidR="00AF3BE0">
        <w:t>esources available to undertake the evalua</w:t>
      </w:r>
      <w:r w:rsidR="00877D76">
        <w:t>tion (e.g. staff time, funding)</w:t>
      </w:r>
    </w:p>
    <w:p w14:paraId="220E0E54" w14:textId="607173CC" w:rsidR="00AF3BE0" w:rsidRDefault="00AF3BE0" w:rsidP="00AF3BE0">
      <w:pPr>
        <w:pStyle w:val="ListParagraph"/>
        <w:numPr>
          <w:ilvl w:val="0"/>
          <w:numId w:val="12"/>
        </w:numPr>
        <w:ind w:left="360"/>
      </w:pPr>
      <w:r>
        <w:t xml:space="preserve">The timeframe for the evaluation activities. </w:t>
      </w:r>
    </w:p>
    <w:p w14:paraId="4BEDA520" w14:textId="0C3113FB" w:rsidR="00C25D57" w:rsidRDefault="00C25D57" w:rsidP="00C25D57">
      <w:r>
        <w:t xml:space="preserve">A Program Evaluation Framework, in line with the evaluation framework template should be developed when preparing for an evaluation. </w:t>
      </w:r>
    </w:p>
    <w:p w14:paraId="10487E0A" w14:textId="77777777" w:rsidR="00AF3BE0" w:rsidRDefault="00AF3BE0" w:rsidP="00AF3BE0"/>
    <w:p w14:paraId="48181116" w14:textId="6C9E4587" w:rsidR="00AF3BE0" w:rsidRDefault="004B08D1" w:rsidP="0004070F">
      <w:pPr>
        <w:pStyle w:val="Heading2"/>
      </w:pPr>
      <w:bookmarkStart w:id="62" w:name="_Toc416252601"/>
      <w:r>
        <w:t>5</w:t>
      </w:r>
      <w:r w:rsidR="0004070F">
        <w:t>.4</w:t>
      </w:r>
      <w:r w:rsidR="0004070F">
        <w:tab/>
      </w:r>
      <w:r w:rsidR="00AF3BE0">
        <w:t xml:space="preserve">Conducting </w:t>
      </w:r>
      <w:r w:rsidR="00AF3BE0" w:rsidRPr="00431FAB">
        <w:t xml:space="preserve">an </w:t>
      </w:r>
      <w:r w:rsidR="00431FAB" w:rsidRPr="00431FAB">
        <w:t>e</w:t>
      </w:r>
      <w:r w:rsidR="00AF3BE0" w:rsidRPr="00431FAB">
        <w:t>valuation</w:t>
      </w:r>
      <w:bookmarkEnd w:id="62"/>
    </w:p>
    <w:p w14:paraId="36C43127" w14:textId="3B39EF27" w:rsidR="00AD1011" w:rsidRDefault="001A2AE5" w:rsidP="00AD1011">
      <w:r>
        <w:t>A</w:t>
      </w:r>
      <w:r w:rsidR="00AF3BE0">
        <w:t>s a matter of good practice,</w:t>
      </w:r>
      <w:r>
        <w:t xml:space="preserve"> </w:t>
      </w:r>
      <w:r w:rsidRPr="004B08D1">
        <w:rPr>
          <w:b/>
        </w:rPr>
        <w:t>[Insert organisation name]</w:t>
      </w:r>
      <w:r>
        <w:t xml:space="preserve"> collects</w:t>
      </w:r>
      <w:r w:rsidR="00AF3BE0">
        <w:t xml:space="preserve"> both qualitative and quantitative information for evaluation of its services and programs. There are organisational tools and templates, such as a template evaluation form, available as resources which can be </w:t>
      </w:r>
      <w:r w:rsidR="00AF3BE0" w:rsidRPr="001A2AE5">
        <w:t>accessed</w:t>
      </w:r>
      <w:r w:rsidR="00AF3BE0" w:rsidRPr="001A2AE5">
        <w:rPr>
          <w:b/>
        </w:rPr>
        <w:t xml:space="preserve"> </w:t>
      </w:r>
      <w:r w:rsidR="005132DC" w:rsidRPr="005132DC">
        <w:t>through</w:t>
      </w:r>
      <w:r w:rsidR="0098163F">
        <w:rPr>
          <w:b/>
        </w:rPr>
        <w:t xml:space="preserve"> </w:t>
      </w:r>
      <w:r w:rsidR="00AF3BE0" w:rsidRPr="001A2AE5">
        <w:rPr>
          <w:b/>
        </w:rPr>
        <w:t>[insert name of network drive, hard copy locations or internet site]</w:t>
      </w:r>
      <w:r w:rsidR="00AF3BE0">
        <w:t>.</w:t>
      </w:r>
      <w:r w:rsidR="00AD1011">
        <w:t xml:space="preserve"> These include:</w:t>
      </w:r>
    </w:p>
    <w:p w14:paraId="3C54CF92" w14:textId="65CA8BC4" w:rsidR="00AD1011" w:rsidRPr="00AD1011" w:rsidRDefault="00AD1011" w:rsidP="00AD1011">
      <w:pPr>
        <w:pStyle w:val="ListParagraph"/>
        <w:numPr>
          <w:ilvl w:val="0"/>
          <w:numId w:val="37"/>
        </w:numPr>
      </w:pPr>
      <w:r w:rsidRPr="00AD1011">
        <w:t>Program evaluation client consent</w:t>
      </w:r>
      <w:r w:rsidR="00741045">
        <w:t xml:space="preserve"> form</w:t>
      </w:r>
    </w:p>
    <w:p w14:paraId="1CABE989" w14:textId="77777777" w:rsidR="00AD1011" w:rsidRPr="00AD1011" w:rsidRDefault="00AD1011" w:rsidP="00AD1011">
      <w:pPr>
        <w:pStyle w:val="ListParagraph"/>
        <w:numPr>
          <w:ilvl w:val="0"/>
          <w:numId w:val="37"/>
        </w:numPr>
      </w:pPr>
      <w:r w:rsidRPr="00AD1011">
        <w:lastRenderedPageBreak/>
        <w:t>Program evaluation feedback forms (staff, clients and stakeholders)</w:t>
      </w:r>
    </w:p>
    <w:p w14:paraId="0A2AE9EA" w14:textId="77777777" w:rsidR="00AD1011" w:rsidRPr="00AD1011" w:rsidRDefault="00AD1011" w:rsidP="00AD1011">
      <w:pPr>
        <w:pStyle w:val="ListParagraph"/>
        <w:numPr>
          <w:ilvl w:val="0"/>
          <w:numId w:val="37"/>
        </w:numPr>
      </w:pPr>
      <w:r w:rsidRPr="00AD1011">
        <w:t>Program evaluation feedback report template</w:t>
      </w:r>
    </w:p>
    <w:p w14:paraId="14897D3D" w14:textId="77777777" w:rsidR="00AD1011" w:rsidRPr="00AD1011" w:rsidRDefault="00AD1011" w:rsidP="00AD1011">
      <w:pPr>
        <w:pStyle w:val="ListParagraph"/>
        <w:numPr>
          <w:ilvl w:val="0"/>
          <w:numId w:val="37"/>
        </w:numPr>
      </w:pPr>
      <w:r w:rsidRPr="00AD1011">
        <w:t>Program evaluation data collection user guide</w:t>
      </w:r>
    </w:p>
    <w:p w14:paraId="79963EFC" w14:textId="77777777" w:rsidR="00AD1011" w:rsidRDefault="00AD1011" w:rsidP="00AD1011">
      <w:pPr>
        <w:pStyle w:val="ListParagraph"/>
        <w:numPr>
          <w:ilvl w:val="0"/>
          <w:numId w:val="37"/>
        </w:numPr>
      </w:pPr>
      <w:r w:rsidRPr="00AD1011">
        <w:t>Program evaluation data collection sheet</w:t>
      </w:r>
    </w:p>
    <w:p w14:paraId="68F13F1D" w14:textId="318926AB" w:rsidR="00741045" w:rsidRPr="00AD1011" w:rsidRDefault="00741045" w:rsidP="00741045">
      <w:pPr>
        <w:pStyle w:val="ListParagraph"/>
        <w:numPr>
          <w:ilvl w:val="0"/>
          <w:numId w:val="37"/>
        </w:numPr>
      </w:pPr>
      <w:r w:rsidRPr="00AD1011">
        <w:t>Program evaluation activity log</w:t>
      </w:r>
    </w:p>
    <w:p w14:paraId="29158A43" w14:textId="38B14697" w:rsidR="00AD1011" w:rsidRPr="00AD1011" w:rsidRDefault="00AD1011" w:rsidP="00AD1011">
      <w:pPr>
        <w:pStyle w:val="ListParagraph"/>
        <w:numPr>
          <w:ilvl w:val="0"/>
          <w:numId w:val="37"/>
        </w:numPr>
      </w:pPr>
      <w:r w:rsidRPr="00AD1011">
        <w:t>Program evaluation report template</w:t>
      </w:r>
      <w:r>
        <w:t>.</w:t>
      </w:r>
      <w:r w:rsidRPr="00AD1011">
        <w:t xml:space="preserve"> </w:t>
      </w:r>
    </w:p>
    <w:p w14:paraId="63792CDE" w14:textId="77777777" w:rsidR="00AF3BE0" w:rsidRDefault="00AF3BE0" w:rsidP="00AF3BE0"/>
    <w:p w14:paraId="3ABB3A08" w14:textId="127343C8" w:rsidR="00AF3BE0" w:rsidRDefault="00AF3BE0" w:rsidP="00AF3BE0">
      <w:r>
        <w:t>Evaluations should</w:t>
      </w:r>
      <w:r w:rsidR="005B4CA6">
        <w:t>,</w:t>
      </w:r>
      <w:r>
        <w:t xml:space="preserve"> at a minimum</w:t>
      </w:r>
      <w:r w:rsidR="005B4CA6">
        <w:t>,</w:t>
      </w:r>
      <w:r>
        <w:t xml:space="preserve"> establish monitoring and feedback systems</w:t>
      </w:r>
      <w:r w:rsidR="001A2AE5">
        <w:t xml:space="preserve">, </w:t>
      </w:r>
      <w:r>
        <w:t>determining process measures about how the program was implemented and</w:t>
      </w:r>
      <w:r w:rsidR="001A2AE5">
        <w:t xml:space="preserve"> identify</w:t>
      </w:r>
      <w:r>
        <w:t xml:space="preserve"> impact and outcome measures to determine the intended and unintended results and benefits of the program/service/project.</w:t>
      </w:r>
    </w:p>
    <w:p w14:paraId="3BAE28A3" w14:textId="77777777" w:rsidR="00AF3BE0" w:rsidRDefault="00AF3BE0" w:rsidP="00AF3BE0"/>
    <w:p w14:paraId="379D848D" w14:textId="6AFC0647" w:rsidR="001A2AE5" w:rsidRDefault="00AF3BE0" w:rsidP="00AF3BE0">
      <w:r>
        <w:t>Client involvement is also considered integral to effective evaluation of service provision.</w:t>
      </w:r>
      <w:r w:rsidR="001A2AE5">
        <w:t xml:space="preserve"> Clients can be involved through a range of methods</w:t>
      </w:r>
      <w:r w:rsidR="005B4CA6">
        <w:t>,</w:t>
      </w:r>
      <w:r w:rsidR="001A2AE5">
        <w:t xml:space="preserve"> including:</w:t>
      </w:r>
    </w:p>
    <w:p w14:paraId="5365E58E" w14:textId="77777777" w:rsidR="001A2AE5" w:rsidRDefault="001A2AE5" w:rsidP="001A2AE5">
      <w:pPr>
        <w:pStyle w:val="ListParagraph"/>
        <w:numPr>
          <w:ilvl w:val="0"/>
          <w:numId w:val="12"/>
        </w:numPr>
        <w:ind w:left="360"/>
      </w:pPr>
      <w:r>
        <w:t>Focus groups</w:t>
      </w:r>
    </w:p>
    <w:p w14:paraId="1A916DB5" w14:textId="7FE433EE" w:rsidR="001A2AE5" w:rsidRDefault="001A2AE5" w:rsidP="001A2AE5">
      <w:pPr>
        <w:pStyle w:val="ListParagraph"/>
        <w:numPr>
          <w:ilvl w:val="0"/>
          <w:numId w:val="12"/>
        </w:numPr>
        <w:ind w:left="360"/>
      </w:pPr>
      <w:r>
        <w:t>Face</w:t>
      </w:r>
      <w:r w:rsidR="005B4CA6">
        <w:t>-</w:t>
      </w:r>
      <w:r>
        <w:t>to</w:t>
      </w:r>
      <w:r w:rsidR="005B4CA6">
        <w:t>-</w:t>
      </w:r>
      <w:r>
        <w:t>face interviews</w:t>
      </w:r>
    </w:p>
    <w:p w14:paraId="7119277D" w14:textId="4748CF2F" w:rsidR="001A2AE5" w:rsidRDefault="001A2AE5" w:rsidP="001A2AE5">
      <w:pPr>
        <w:pStyle w:val="ListParagraph"/>
        <w:numPr>
          <w:ilvl w:val="0"/>
          <w:numId w:val="12"/>
        </w:numPr>
        <w:ind w:left="360"/>
      </w:pPr>
      <w:r>
        <w:t>Surveys</w:t>
      </w:r>
    </w:p>
    <w:p w14:paraId="3E32A898" w14:textId="5D3481B4" w:rsidR="001A2AE5" w:rsidRDefault="001A2AE5" w:rsidP="001A2AE5">
      <w:pPr>
        <w:pStyle w:val="ListParagraph"/>
        <w:numPr>
          <w:ilvl w:val="0"/>
          <w:numId w:val="12"/>
        </w:numPr>
        <w:ind w:left="360"/>
      </w:pPr>
      <w:r>
        <w:t>Suggestion/feedback box</w:t>
      </w:r>
    </w:p>
    <w:p w14:paraId="72E4F193" w14:textId="5CF34850" w:rsidR="001A2AE5" w:rsidRDefault="001A2AE5" w:rsidP="001A2AE5">
      <w:pPr>
        <w:pStyle w:val="ListParagraph"/>
        <w:numPr>
          <w:ilvl w:val="0"/>
          <w:numId w:val="12"/>
        </w:numPr>
        <w:ind w:left="360"/>
      </w:pPr>
      <w:r>
        <w:t xml:space="preserve">Feedback raised during project activity </w:t>
      </w:r>
    </w:p>
    <w:p w14:paraId="7977CE29" w14:textId="5A9F6C4F" w:rsidR="001A2AE5" w:rsidRDefault="001A2AE5" w:rsidP="001A2AE5">
      <w:pPr>
        <w:pStyle w:val="ListParagraph"/>
        <w:numPr>
          <w:ilvl w:val="0"/>
          <w:numId w:val="12"/>
        </w:numPr>
        <w:ind w:left="360"/>
        <w:rPr>
          <w:b/>
        </w:rPr>
      </w:pPr>
      <w:r w:rsidRPr="001A2AE5">
        <w:rPr>
          <w:b/>
        </w:rPr>
        <w:t>[Insert other method]</w:t>
      </w:r>
      <w:r w:rsidR="00F824A1">
        <w:rPr>
          <w:b/>
        </w:rPr>
        <w:t>.</w:t>
      </w:r>
    </w:p>
    <w:p w14:paraId="077D6315" w14:textId="77777777" w:rsidR="00A8550C" w:rsidRDefault="00A8550C" w:rsidP="00A8550C">
      <w:pPr>
        <w:rPr>
          <w:b/>
        </w:rPr>
      </w:pPr>
    </w:p>
    <w:p w14:paraId="42F80279" w14:textId="70A9242C" w:rsidR="00A8550C" w:rsidRPr="00A8550C" w:rsidRDefault="00A8550C" w:rsidP="00A8550C">
      <w:r w:rsidRPr="00A8550C">
        <w:t>A mixture of methods to incorporate client involvement may be required to allow for anonymous input</w:t>
      </w:r>
      <w:r w:rsidR="00F824A1">
        <w:t>, together with</w:t>
      </w:r>
      <w:r w:rsidRPr="00A8550C">
        <w:t xml:space="preserve"> </w:t>
      </w:r>
      <w:r>
        <w:t>structured and unstructured evaluation method</w:t>
      </w:r>
      <w:r w:rsidR="00D86322">
        <w:t>s</w:t>
      </w:r>
      <w:r w:rsidR="00DC12A8">
        <w:t>, with</w:t>
      </w:r>
      <w:r w:rsidR="00D86322">
        <w:t xml:space="preserve"> confidentiality </w:t>
      </w:r>
      <w:r w:rsidR="00625148">
        <w:t>guaranteed.</w:t>
      </w:r>
    </w:p>
    <w:p w14:paraId="460D4D68" w14:textId="77777777" w:rsidR="00AF3BE0" w:rsidRDefault="00AF3BE0" w:rsidP="001A2AE5"/>
    <w:p w14:paraId="075F6819" w14:textId="77777777" w:rsidR="00AF3BE0" w:rsidRDefault="004B08D1" w:rsidP="0004070F">
      <w:pPr>
        <w:pStyle w:val="Heading2"/>
      </w:pPr>
      <w:bookmarkStart w:id="63" w:name="_Toc416252602"/>
      <w:r>
        <w:t>5</w:t>
      </w:r>
      <w:r w:rsidR="0004070F">
        <w:t>.5</w:t>
      </w:r>
      <w:r w:rsidR="0004070F">
        <w:tab/>
      </w:r>
      <w:r w:rsidR="00AF3BE0">
        <w:t xml:space="preserve">Analysis of </w:t>
      </w:r>
      <w:r w:rsidR="00963AB1">
        <w:t>i</w:t>
      </w:r>
      <w:r w:rsidR="00AF3BE0">
        <w:t xml:space="preserve">nformation </w:t>
      </w:r>
      <w:r w:rsidR="00963AB1">
        <w:t>c</w:t>
      </w:r>
      <w:r w:rsidR="00AF3BE0">
        <w:t>ollected</w:t>
      </w:r>
      <w:bookmarkEnd w:id="63"/>
    </w:p>
    <w:p w14:paraId="72294E56" w14:textId="77777777" w:rsidR="00AF3BE0" w:rsidRDefault="00AF3BE0" w:rsidP="00AF3BE0">
      <w:r>
        <w:t>Each performance measure should be summarised and analysed to:</w:t>
      </w:r>
    </w:p>
    <w:p w14:paraId="35AF2F7B" w14:textId="77777777" w:rsidR="00AF3BE0" w:rsidRPr="00B4389A" w:rsidRDefault="00AF3BE0" w:rsidP="00B4389A">
      <w:pPr>
        <w:pStyle w:val="ListParagraph"/>
        <w:numPr>
          <w:ilvl w:val="0"/>
          <w:numId w:val="12"/>
        </w:numPr>
        <w:ind w:left="360"/>
      </w:pPr>
      <w:r>
        <w:t>Compare responses</w:t>
      </w:r>
    </w:p>
    <w:p w14:paraId="1CBD4D70" w14:textId="77777777" w:rsidR="00AF3BE0" w:rsidRPr="00B4389A" w:rsidRDefault="00AF3BE0" w:rsidP="00B4389A">
      <w:pPr>
        <w:pStyle w:val="ListParagraph"/>
        <w:numPr>
          <w:ilvl w:val="0"/>
          <w:numId w:val="12"/>
        </w:numPr>
        <w:ind w:left="360"/>
      </w:pPr>
      <w:r>
        <w:t>Match program objectives</w:t>
      </w:r>
    </w:p>
    <w:p w14:paraId="25508DAB" w14:textId="77777777" w:rsidR="00AF3BE0" w:rsidRPr="00B4389A" w:rsidRDefault="00AF3BE0" w:rsidP="00B4389A">
      <w:pPr>
        <w:pStyle w:val="ListParagraph"/>
        <w:numPr>
          <w:ilvl w:val="0"/>
          <w:numId w:val="12"/>
        </w:numPr>
        <w:ind w:left="360"/>
      </w:pPr>
      <w:r>
        <w:t>Look for trends</w:t>
      </w:r>
    </w:p>
    <w:p w14:paraId="1E5793A4" w14:textId="77777777" w:rsidR="00AF3BE0" w:rsidRPr="00B4389A" w:rsidRDefault="00AF3BE0" w:rsidP="00B4389A">
      <w:pPr>
        <w:pStyle w:val="ListParagraph"/>
        <w:numPr>
          <w:ilvl w:val="0"/>
          <w:numId w:val="12"/>
        </w:numPr>
        <w:ind w:left="360"/>
      </w:pPr>
      <w:r>
        <w:t>Identify issues</w:t>
      </w:r>
    </w:p>
    <w:p w14:paraId="20C7CF19" w14:textId="77777777" w:rsidR="00AF3BE0" w:rsidRPr="00B4389A" w:rsidRDefault="00AF3BE0" w:rsidP="00B4389A">
      <w:pPr>
        <w:pStyle w:val="ListParagraph"/>
        <w:numPr>
          <w:ilvl w:val="0"/>
          <w:numId w:val="12"/>
        </w:numPr>
        <w:ind w:left="360"/>
      </w:pPr>
      <w:r>
        <w:t>Learn from new information.</w:t>
      </w:r>
    </w:p>
    <w:p w14:paraId="2C60C7BA" w14:textId="77777777" w:rsidR="00AF3BE0" w:rsidRDefault="00AF3BE0" w:rsidP="00AF3BE0"/>
    <w:p w14:paraId="17DAF5A7" w14:textId="77777777" w:rsidR="00AF3BE0" w:rsidRDefault="004B08D1" w:rsidP="0004070F">
      <w:pPr>
        <w:pStyle w:val="Heading2"/>
      </w:pPr>
      <w:bookmarkStart w:id="64" w:name="_Toc416252603"/>
      <w:r>
        <w:t>5</w:t>
      </w:r>
      <w:r w:rsidR="0004070F">
        <w:t>.6</w:t>
      </w:r>
      <w:r w:rsidR="0004070F">
        <w:tab/>
      </w:r>
      <w:r w:rsidR="00963AB1">
        <w:t>Evaluation r</w:t>
      </w:r>
      <w:r w:rsidR="00AF3BE0">
        <w:t>eport</w:t>
      </w:r>
      <w:bookmarkEnd w:id="64"/>
    </w:p>
    <w:p w14:paraId="63F5A915" w14:textId="50C27EAE" w:rsidR="00741045" w:rsidRDefault="00AF3BE0" w:rsidP="00AF3BE0">
      <w:r>
        <w:t>An evaluation report should be prepared using the following outline:</w:t>
      </w:r>
    </w:p>
    <w:p w14:paraId="62646D02" w14:textId="41B6D286" w:rsidR="00741045" w:rsidRDefault="00741045" w:rsidP="00B4389A">
      <w:pPr>
        <w:pStyle w:val="ListParagraph"/>
        <w:numPr>
          <w:ilvl w:val="0"/>
          <w:numId w:val="12"/>
        </w:numPr>
        <w:ind w:left="360"/>
      </w:pPr>
      <w:r>
        <w:t>Acknowledgements</w:t>
      </w:r>
    </w:p>
    <w:p w14:paraId="55183993" w14:textId="0B86F566" w:rsidR="004F24C5" w:rsidRDefault="004F24C5" w:rsidP="00B4389A">
      <w:pPr>
        <w:pStyle w:val="ListParagraph"/>
        <w:numPr>
          <w:ilvl w:val="0"/>
          <w:numId w:val="12"/>
        </w:numPr>
        <w:ind w:left="360"/>
      </w:pPr>
      <w:r>
        <w:t xml:space="preserve">An </w:t>
      </w:r>
      <w:r w:rsidR="006C7B22">
        <w:t>executive summary</w:t>
      </w:r>
    </w:p>
    <w:p w14:paraId="1DB72EA1" w14:textId="1784A910" w:rsidR="00741045" w:rsidRPr="00431FAB" w:rsidRDefault="00741045" w:rsidP="00B4389A">
      <w:pPr>
        <w:pStyle w:val="ListParagraph"/>
        <w:numPr>
          <w:ilvl w:val="0"/>
          <w:numId w:val="12"/>
        </w:numPr>
        <w:ind w:left="360"/>
      </w:pPr>
      <w:r w:rsidRPr="00431FAB">
        <w:t>Introduction and purpose of the evaluation</w:t>
      </w:r>
    </w:p>
    <w:p w14:paraId="3E340BDB" w14:textId="13DDDC96" w:rsidR="00AF3BE0" w:rsidRPr="00B4389A" w:rsidRDefault="00431FAB" w:rsidP="00B4389A">
      <w:pPr>
        <w:pStyle w:val="ListParagraph"/>
        <w:numPr>
          <w:ilvl w:val="0"/>
          <w:numId w:val="12"/>
        </w:numPr>
        <w:ind w:left="360"/>
      </w:pPr>
      <w:r w:rsidRPr="00431FAB">
        <w:t>Program background</w:t>
      </w:r>
      <w:r w:rsidR="00F824A1">
        <w:t>,</w:t>
      </w:r>
      <w:r w:rsidRPr="00431FAB">
        <w:t xml:space="preserve"> including a</w:t>
      </w:r>
      <w:r w:rsidR="00AF3BE0" w:rsidRPr="00431FAB">
        <w:t xml:space="preserve">n overview of </w:t>
      </w:r>
      <w:r w:rsidR="00AF3BE0" w:rsidRPr="00A8550C">
        <w:rPr>
          <w:b/>
        </w:rPr>
        <w:t>[name of organisation]</w:t>
      </w:r>
      <w:r w:rsidR="00AF3BE0">
        <w:t xml:space="preserve"> and the program (including the aims and how it was implemented)</w:t>
      </w:r>
    </w:p>
    <w:p w14:paraId="3C08A9CB" w14:textId="530988FF" w:rsidR="00AF3BE0" w:rsidRDefault="00741045">
      <w:pPr>
        <w:pStyle w:val="ListParagraph"/>
        <w:numPr>
          <w:ilvl w:val="0"/>
          <w:numId w:val="12"/>
        </w:numPr>
        <w:ind w:left="360"/>
      </w:pPr>
      <w:r>
        <w:t>Project inputs and outputs</w:t>
      </w:r>
    </w:p>
    <w:p w14:paraId="4828747C" w14:textId="43D8DE89" w:rsidR="00741045" w:rsidRDefault="00741045">
      <w:pPr>
        <w:pStyle w:val="ListParagraph"/>
        <w:numPr>
          <w:ilvl w:val="0"/>
          <w:numId w:val="12"/>
        </w:numPr>
        <w:ind w:left="360"/>
      </w:pPr>
      <w:r>
        <w:t>Project outcomes</w:t>
      </w:r>
    </w:p>
    <w:p w14:paraId="2FD97136" w14:textId="702F8250" w:rsidR="00741045" w:rsidRDefault="00741045">
      <w:pPr>
        <w:pStyle w:val="ListParagraph"/>
        <w:numPr>
          <w:ilvl w:val="0"/>
          <w:numId w:val="12"/>
        </w:numPr>
        <w:ind w:left="360"/>
      </w:pPr>
      <w:r>
        <w:t>Implementation and management</w:t>
      </w:r>
    </w:p>
    <w:p w14:paraId="71DE1744" w14:textId="69A72594" w:rsidR="00741045" w:rsidRPr="00B4389A" w:rsidRDefault="00741045">
      <w:pPr>
        <w:pStyle w:val="ListParagraph"/>
        <w:numPr>
          <w:ilvl w:val="0"/>
          <w:numId w:val="12"/>
        </w:numPr>
        <w:ind w:left="360"/>
      </w:pPr>
      <w:r>
        <w:t>Key success factors</w:t>
      </w:r>
    </w:p>
    <w:p w14:paraId="0440B2F4" w14:textId="77777777" w:rsidR="00AF3BE0" w:rsidRDefault="00AF3BE0" w:rsidP="00B4389A">
      <w:pPr>
        <w:pStyle w:val="ListParagraph"/>
        <w:numPr>
          <w:ilvl w:val="0"/>
          <w:numId w:val="12"/>
        </w:numPr>
        <w:ind w:left="360"/>
      </w:pPr>
      <w:r>
        <w:t>Key considerations or limitations that might have impacted on the results of the evaluation</w:t>
      </w:r>
    </w:p>
    <w:p w14:paraId="5FF014CC" w14:textId="77777777" w:rsidR="00F824A1" w:rsidRDefault="00F824A1" w:rsidP="00B4389A">
      <w:pPr>
        <w:pStyle w:val="ListParagraph"/>
        <w:numPr>
          <w:ilvl w:val="0"/>
          <w:numId w:val="12"/>
        </w:numPr>
        <w:ind w:left="360"/>
      </w:pPr>
      <w:r>
        <w:t>Recommendations for future practice</w:t>
      </w:r>
      <w:r w:rsidDel="00F824A1">
        <w:t xml:space="preserve"> </w:t>
      </w:r>
    </w:p>
    <w:p w14:paraId="7B3F73D3" w14:textId="2E750052" w:rsidR="00F824A1" w:rsidRDefault="00F824A1" w:rsidP="004806AB">
      <w:pPr>
        <w:pStyle w:val="ListParagraph"/>
        <w:numPr>
          <w:ilvl w:val="0"/>
          <w:numId w:val="12"/>
        </w:numPr>
        <w:ind w:left="360"/>
      </w:pPr>
      <w:r>
        <w:t>Conclusion.</w:t>
      </w:r>
    </w:p>
    <w:p w14:paraId="340E2907" w14:textId="17B140BD" w:rsidR="00AF3BE0" w:rsidRDefault="00AF3BE0" w:rsidP="004806AB">
      <w:pPr>
        <w:pStyle w:val="ListParagraph"/>
        <w:ind w:left="360"/>
      </w:pPr>
    </w:p>
    <w:p w14:paraId="7961CB2D" w14:textId="1617EF4E" w:rsidR="00582367" w:rsidRDefault="00AF3BE0" w:rsidP="00FC58AF">
      <w:r>
        <w:t xml:space="preserve">The evaluation report outlining the results achieved is provided to </w:t>
      </w:r>
      <w:r w:rsidR="008B73FD">
        <w:t>participants,</w:t>
      </w:r>
      <w:r>
        <w:t xml:space="preserve"> staff, the Board members, and any other external stakeholders </w:t>
      </w:r>
      <w:r w:rsidR="008B73FD">
        <w:t>involved in the program</w:t>
      </w:r>
      <w:r>
        <w:t>.</w:t>
      </w:r>
      <w:r w:rsidR="008B73FD">
        <w:t xml:space="preserve"> Outcomes may also be promoted to the broader sector when possible.</w:t>
      </w:r>
      <w:r>
        <w:t xml:space="preserve"> The findings are used to review and inform future </w:t>
      </w:r>
      <w:r>
        <w:lastRenderedPageBreak/>
        <w:t>practice at the organisation.</w:t>
      </w:r>
      <w:r w:rsidR="00122CD3">
        <w:t xml:space="preserve"> See the Evaluation Report Template for further guidance on content to be included.</w:t>
      </w:r>
      <w:r w:rsidR="00582367">
        <w:br w:type="page"/>
      </w:r>
    </w:p>
    <w:p w14:paraId="37BC778E" w14:textId="77777777" w:rsidR="0087179E" w:rsidRDefault="0087179E" w:rsidP="0087179E">
      <w:pPr>
        <w:pStyle w:val="Heading1"/>
      </w:pPr>
    </w:p>
    <w:p w14:paraId="38B90233" w14:textId="748B52EF" w:rsidR="00BA70B9" w:rsidRDefault="009448AC" w:rsidP="00AC05B5">
      <w:pPr>
        <w:pStyle w:val="Heading1"/>
      </w:pPr>
      <w:bookmarkStart w:id="65" w:name="_Toc241832143"/>
      <w:bookmarkStart w:id="66" w:name="_Toc416252604"/>
      <w:r>
        <w:t xml:space="preserve">SECTION </w:t>
      </w:r>
      <w:r w:rsidR="00B040F6">
        <w:t>6</w:t>
      </w:r>
      <w:r w:rsidR="00F417B2">
        <w:t>:</w:t>
      </w:r>
      <w:r w:rsidR="00F417B2">
        <w:tab/>
      </w:r>
      <w:r w:rsidR="00FC4AE5">
        <w:t>INTERNAL</w:t>
      </w:r>
      <w:r w:rsidR="00FC58AF">
        <w:t xml:space="preserve"> REFERENCES</w:t>
      </w:r>
      <w:bookmarkEnd w:id="65"/>
      <w:bookmarkEnd w:id="66"/>
      <w:r w:rsidR="00FC58AF">
        <w:tab/>
      </w:r>
    </w:p>
    <w:p w14:paraId="6F5047AE" w14:textId="67377F7E" w:rsidR="003F0E1E" w:rsidRDefault="00262876" w:rsidP="00661B59">
      <w:pPr>
        <w:pStyle w:val="Heading2"/>
      </w:pPr>
      <w:bookmarkStart w:id="67" w:name="_Toc416252605"/>
      <w:r>
        <w:t>6</w:t>
      </w:r>
      <w:r w:rsidR="00AF107E">
        <w:t>.1</w:t>
      </w:r>
      <w:r w:rsidR="00AF107E">
        <w:tab/>
      </w:r>
      <w:r w:rsidR="00122CD3">
        <w:t xml:space="preserve">Supporting </w:t>
      </w:r>
      <w:r w:rsidR="00ED175E">
        <w:t>d</w:t>
      </w:r>
      <w:r w:rsidR="00122CD3">
        <w:t>ocuments</w:t>
      </w:r>
      <w:bookmarkEnd w:id="67"/>
    </w:p>
    <w:p w14:paraId="35CA8A32" w14:textId="77777777" w:rsidR="00122CD3" w:rsidRPr="00122CD3" w:rsidRDefault="00122CD3" w:rsidP="00122CD3"/>
    <w:p w14:paraId="3CE37BB1" w14:textId="77777777" w:rsidR="00122CD3" w:rsidRPr="00122CD3" w:rsidRDefault="00122CD3" w:rsidP="00122CD3">
      <w:pPr>
        <w:rPr>
          <w:b/>
        </w:rPr>
      </w:pPr>
      <w:r w:rsidRPr="00122CD3">
        <w:rPr>
          <w:b/>
        </w:rPr>
        <w:t>Program Management Supporting Documents</w:t>
      </w:r>
    </w:p>
    <w:p w14:paraId="0681AF91" w14:textId="24785446" w:rsidR="003F0E1E" w:rsidRPr="00831A7F" w:rsidRDefault="000B5CB7" w:rsidP="00122CD3">
      <w:pPr>
        <w:pStyle w:val="ListParagraph"/>
        <w:numPr>
          <w:ilvl w:val="0"/>
          <w:numId w:val="35"/>
        </w:numPr>
      </w:pPr>
      <w:hyperlink r:id="rId13" w:history="1">
        <w:r w:rsidR="003F0E1E" w:rsidRPr="000B5CB7">
          <w:rPr>
            <w:rStyle w:val="Hyperlink"/>
          </w:rPr>
          <w:t>Training Needs Analysis Template</w:t>
        </w:r>
      </w:hyperlink>
    </w:p>
    <w:p w14:paraId="641B4DB9" w14:textId="77777777" w:rsidR="003F0E1E" w:rsidRPr="00831A7F" w:rsidRDefault="003F0E1E" w:rsidP="003F0E1E"/>
    <w:p w14:paraId="6C91AB64" w14:textId="038D0D55" w:rsidR="001660DB" w:rsidRPr="00831A7F" w:rsidRDefault="00122CD3" w:rsidP="001660DB">
      <w:pPr>
        <w:rPr>
          <w:b/>
        </w:rPr>
      </w:pPr>
      <w:r w:rsidRPr="00831A7F">
        <w:rPr>
          <w:b/>
        </w:rPr>
        <w:t>Project Management</w:t>
      </w:r>
      <w:r>
        <w:rPr>
          <w:b/>
        </w:rPr>
        <w:t xml:space="preserve"> Supporting Documents</w:t>
      </w:r>
    </w:p>
    <w:p w14:paraId="46B4622B" w14:textId="3D86F587" w:rsidR="00AC05B5" w:rsidRPr="00831A7F" w:rsidRDefault="000B5CB7" w:rsidP="00AC05B5">
      <w:pPr>
        <w:pStyle w:val="ListParagraph"/>
        <w:numPr>
          <w:ilvl w:val="0"/>
          <w:numId w:val="12"/>
        </w:numPr>
        <w:ind w:left="360"/>
      </w:pPr>
      <w:hyperlink r:id="rId14" w:history="1">
        <w:r w:rsidR="00AC05B5" w:rsidRPr="000B5CB7">
          <w:rPr>
            <w:rStyle w:val="Hyperlink"/>
          </w:rPr>
          <w:t>Project plan template (can be adapted for project submissions and event plans)</w:t>
        </w:r>
      </w:hyperlink>
    </w:p>
    <w:p w14:paraId="2B691191" w14:textId="428B4FF3" w:rsidR="00CC7DF7" w:rsidRPr="00831A7F" w:rsidRDefault="000B5CB7" w:rsidP="00CC7DF7">
      <w:pPr>
        <w:pStyle w:val="ListParagraph"/>
        <w:numPr>
          <w:ilvl w:val="0"/>
          <w:numId w:val="12"/>
        </w:numPr>
        <w:ind w:left="360"/>
      </w:pPr>
      <w:hyperlink r:id="rId15" w:history="1">
        <w:r w:rsidR="001660DB" w:rsidRPr="000B5CB7">
          <w:rPr>
            <w:rStyle w:val="Hyperlink"/>
          </w:rPr>
          <w:t>Project planning checklist</w:t>
        </w:r>
      </w:hyperlink>
    </w:p>
    <w:p w14:paraId="4CED7091" w14:textId="38CFA8CE" w:rsidR="003F0E1E" w:rsidRPr="00831A7F" w:rsidRDefault="000B5CB7" w:rsidP="003F0E1E">
      <w:pPr>
        <w:pStyle w:val="ListParagraph"/>
        <w:numPr>
          <w:ilvl w:val="0"/>
          <w:numId w:val="12"/>
        </w:numPr>
        <w:ind w:left="360"/>
      </w:pPr>
      <w:hyperlink r:id="rId16" w:history="1">
        <w:r w:rsidR="001660DB" w:rsidRPr="000B5CB7">
          <w:rPr>
            <w:rStyle w:val="Hyperlink"/>
          </w:rPr>
          <w:t>Optional project templates</w:t>
        </w:r>
      </w:hyperlink>
    </w:p>
    <w:p w14:paraId="2A130EE9" w14:textId="559B1586" w:rsidR="00F70753" w:rsidRPr="00831A7F" w:rsidRDefault="000B5CB7" w:rsidP="003F0E1E">
      <w:pPr>
        <w:pStyle w:val="ListParagraph"/>
        <w:numPr>
          <w:ilvl w:val="0"/>
          <w:numId w:val="12"/>
        </w:numPr>
        <w:ind w:left="360"/>
      </w:pPr>
      <w:hyperlink r:id="rId17" w:history="1">
        <w:r w:rsidR="00461D9E" w:rsidRPr="000B5CB7">
          <w:rPr>
            <w:rStyle w:val="Hyperlink"/>
          </w:rPr>
          <w:t>Gantt</w:t>
        </w:r>
        <w:r w:rsidR="00F70753" w:rsidRPr="000B5CB7">
          <w:rPr>
            <w:rStyle w:val="Hyperlink"/>
          </w:rPr>
          <w:t xml:space="preserve"> ch</w:t>
        </w:r>
        <w:r w:rsidR="00F70753" w:rsidRPr="000B5CB7">
          <w:rPr>
            <w:rStyle w:val="Hyperlink"/>
          </w:rPr>
          <w:t>a</w:t>
        </w:r>
        <w:r w:rsidR="00F70753" w:rsidRPr="000B5CB7">
          <w:rPr>
            <w:rStyle w:val="Hyperlink"/>
          </w:rPr>
          <w:t>rt template</w:t>
        </w:r>
      </w:hyperlink>
    </w:p>
    <w:p w14:paraId="4902F1BE" w14:textId="77777777" w:rsidR="001660DB" w:rsidRPr="00831A7F" w:rsidRDefault="001660DB" w:rsidP="001660DB"/>
    <w:p w14:paraId="1100F419" w14:textId="5C620D05" w:rsidR="001660DB" w:rsidRPr="00831A7F" w:rsidRDefault="00122CD3" w:rsidP="001660DB">
      <w:pPr>
        <w:rPr>
          <w:b/>
        </w:rPr>
      </w:pPr>
      <w:r>
        <w:rPr>
          <w:b/>
        </w:rPr>
        <w:t>Event M</w:t>
      </w:r>
      <w:r w:rsidR="001660DB" w:rsidRPr="00831A7F">
        <w:rPr>
          <w:b/>
        </w:rPr>
        <w:t>anagement</w:t>
      </w:r>
      <w:r>
        <w:rPr>
          <w:b/>
        </w:rPr>
        <w:t xml:space="preserve"> Supporting Documents</w:t>
      </w:r>
    </w:p>
    <w:p w14:paraId="0C130617" w14:textId="5C75A848" w:rsidR="001660DB" w:rsidRPr="00831A7F" w:rsidRDefault="000B5CB7" w:rsidP="00CC7DF7">
      <w:pPr>
        <w:pStyle w:val="ListParagraph"/>
        <w:numPr>
          <w:ilvl w:val="0"/>
          <w:numId w:val="12"/>
        </w:numPr>
        <w:ind w:left="360"/>
      </w:pPr>
      <w:hyperlink r:id="rId18" w:history="1">
        <w:r w:rsidR="001660DB" w:rsidRPr="000B5CB7">
          <w:rPr>
            <w:rStyle w:val="Hyperlink"/>
          </w:rPr>
          <w:t>Event planning checklist</w:t>
        </w:r>
      </w:hyperlink>
    </w:p>
    <w:p w14:paraId="4AFBE564" w14:textId="36DB4D32" w:rsidR="00AC05B5" w:rsidRPr="00831A7F" w:rsidRDefault="00AC05B5" w:rsidP="00AC05B5">
      <w:pPr>
        <w:pStyle w:val="ListParagraph"/>
        <w:numPr>
          <w:ilvl w:val="0"/>
          <w:numId w:val="12"/>
        </w:numPr>
        <w:ind w:left="360"/>
      </w:pPr>
      <w:r w:rsidRPr="00831A7F">
        <w:t>Event management optional templates</w:t>
      </w:r>
      <w:r w:rsidR="008857B3">
        <w:t>,</w:t>
      </w:r>
      <w:r w:rsidRPr="00831A7F">
        <w:t xml:space="preserve"> including:</w:t>
      </w:r>
    </w:p>
    <w:p w14:paraId="672DF8A0" w14:textId="096E6698" w:rsidR="00AC05B5" w:rsidRPr="00831A7F" w:rsidRDefault="000B5CB7" w:rsidP="00AC05B5">
      <w:pPr>
        <w:pStyle w:val="ListParagraph"/>
        <w:numPr>
          <w:ilvl w:val="1"/>
          <w:numId w:val="12"/>
        </w:numPr>
        <w:ind w:left="1080"/>
      </w:pPr>
      <w:hyperlink r:id="rId19" w:history="1">
        <w:r w:rsidR="00AC05B5" w:rsidRPr="000B5CB7">
          <w:rPr>
            <w:rStyle w:val="Hyperlink"/>
          </w:rPr>
          <w:t>Event running sheet template</w:t>
        </w:r>
      </w:hyperlink>
    </w:p>
    <w:p w14:paraId="422A1BF1" w14:textId="2251D887" w:rsidR="00AC05B5" w:rsidRPr="00831A7F" w:rsidRDefault="000B5CB7" w:rsidP="00AC05B5">
      <w:pPr>
        <w:pStyle w:val="ListParagraph"/>
        <w:numPr>
          <w:ilvl w:val="1"/>
          <w:numId w:val="12"/>
        </w:numPr>
        <w:ind w:left="1080"/>
      </w:pPr>
      <w:hyperlink r:id="rId20" w:history="1">
        <w:r w:rsidR="00AC05B5" w:rsidRPr="000B5CB7">
          <w:rPr>
            <w:rStyle w:val="Hyperlink"/>
          </w:rPr>
          <w:t>Event agenda template</w:t>
        </w:r>
        <w:r w:rsidR="009225D8" w:rsidRPr="000B5CB7">
          <w:rPr>
            <w:rStyle w:val="Hyperlink"/>
          </w:rPr>
          <w:t>.</w:t>
        </w:r>
      </w:hyperlink>
    </w:p>
    <w:p w14:paraId="559B276A" w14:textId="77777777" w:rsidR="001660DB" w:rsidRPr="00831A7F" w:rsidRDefault="001660DB" w:rsidP="00AC05B5">
      <w:pPr>
        <w:pStyle w:val="ListParagraph"/>
        <w:ind w:left="0"/>
      </w:pPr>
    </w:p>
    <w:p w14:paraId="3C43DEF5" w14:textId="515C99C7" w:rsidR="00F41570" w:rsidRPr="00831A7F" w:rsidRDefault="00122CD3" w:rsidP="00F41570">
      <w:pPr>
        <w:rPr>
          <w:b/>
        </w:rPr>
      </w:pPr>
      <w:r w:rsidRPr="00831A7F">
        <w:rPr>
          <w:b/>
        </w:rPr>
        <w:t xml:space="preserve">Program Evaluation </w:t>
      </w:r>
      <w:r>
        <w:rPr>
          <w:b/>
        </w:rPr>
        <w:t>Supporting Documents</w:t>
      </w:r>
    </w:p>
    <w:p w14:paraId="51D843B9" w14:textId="1D077EEA" w:rsidR="00C25D57" w:rsidRDefault="000B5CB7" w:rsidP="00741045">
      <w:pPr>
        <w:pStyle w:val="ListParagraph"/>
        <w:numPr>
          <w:ilvl w:val="0"/>
          <w:numId w:val="12"/>
        </w:numPr>
        <w:ind w:left="360"/>
      </w:pPr>
      <w:hyperlink r:id="rId21" w:history="1">
        <w:r w:rsidR="009E0040" w:rsidRPr="000B5CB7">
          <w:rPr>
            <w:rStyle w:val="Hyperlink"/>
          </w:rPr>
          <w:t>Program evaluation framework te</w:t>
        </w:r>
        <w:r w:rsidR="00C25D57" w:rsidRPr="000B5CB7">
          <w:rPr>
            <w:rStyle w:val="Hyperlink"/>
          </w:rPr>
          <w:t>mplate</w:t>
        </w:r>
      </w:hyperlink>
    </w:p>
    <w:p w14:paraId="28AD7EDB" w14:textId="030AE0AB" w:rsidR="00741045" w:rsidRPr="00831A7F" w:rsidRDefault="000B5CB7" w:rsidP="00741045">
      <w:pPr>
        <w:pStyle w:val="ListParagraph"/>
        <w:numPr>
          <w:ilvl w:val="0"/>
          <w:numId w:val="12"/>
        </w:numPr>
        <w:ind w:left="360"/>
      </w:pPr>
      <w:hyperlink r:id="rId22" w:history="1">
        <w:r w:rsidR="0067251D" w:rsidRPr="000B5CB7">
          <w:rPr>
            <w:rStyle w:val="Hyperlink"/>
          </w:rPr>
          <w:t>Program evaluation checklist</w:t>
        </w:r>
      </w:hyperlink>
    </w:p>
    <w:p w14:paraId="1F35A36C" w14:textId="375AA68A" w:rsidR="00741045" w:rsidRPr="00831A7F" w:rsidRDefault="000B5CB7" w:rsidP="00741045">
      <w:pPr>
        <w:pStyle w:val="ListParagraph"/>
        <w:numPr>
          <w:ilvl w:val="0"/>
          <w:numId w:val="12"/>
        </w:numPr>
        <w:ind w:left="360"/>
      </w:pPr>
      <w:hyperlink r:id="rId23" w:history="1">
        <w:r w:rsidR="00741045" w:rsidRPr="000B5CB7">
          <w:rPr>
            <w:rStyle w:val="Hyperlink"/>
          </w:rPr>
          <w:t>Program evaluation client consent form</w:t>
        </w:r>
      </w:hyperlink>
    </w:p>
    <w:p w14:paraId="29CB22BE" w14:textId="72A92E75" w:rsidR="00741045" w:rsidRPr="00831A7F" w:rsidRDefault="000B5CB7" w:rsidP="00741045">
      <w:pPr>
        <w:pStyle w:val="ListParagraph"/>
        <w:numPr>
          <w:ilvl w:val="0"/>
          <w:numId w:val="12"/>
        </w:numPr>
        <w:ind w:left="360"/>
      </w:pPr>
      <w:hyperlink r:id="rId24" w:history="1">
        <w:r w:rsidR="00741045" w:rsidRPr="000B5CB7">
          <w:rPr>
            <w:rStyle w:val="Hyperlink"/>
          </w:rPr>
          <w:t>Program evaluation feedback forms</w:t>
        </w:r>
        <w:r w:rsidR="009E0040" w:rsidRPr="000B5CB7">
          <w:rPr>
            <w:rStyle w:val="Hyperlink"/>
          </w:rPr>
          <w:t xml:space="preserve"> </w:t>
        </w:r>
        <w:r w:rsidR="00741045" w:rsidRPr="000B5CB7">
          <w:rPr>
            <w:rStyle w:val="Hyperlink"/>
          </w:rPr>
          <w:t>(staff, clients and stakeholders)</w:t>
        </w:r>
      </w:hyperlink>
    </w:p>
    <w:p w14:paraId="54E8FA09" w14:textId="3DB0DB03" w:rsidR="00741045" w:rsidRPr="00831A7F" w:rsidRDefault="000B5CB7" w:rsidP="00741045">
      <w:pPr>
        <w:pStyle w:val="ListParagraph"/>
        <w:numPr>
          <w:ilvl w:val="0"/>
          <w:numId w:val="12"/>
        </w:numPr>
        <w:ind w:left="360"/>
      </w:pPr>
      <w:hyperlink r:id="rId25" w:history="1">
        <w:r w:rsidR="00741045" w:rsidRPr="000B5CB7">
          <w:rPr>
            <w:rStyle w:val="Hyperlink"/>
          </w:rPr>
          <w:t>Program evaluation feedback report template</w:t>
        </w:r>
      </w:hyperlink>
    </w:p>
    <w:p w14:paraId="7D08C4DA" w14:textId="2EFEB7DC" w:rsidR="00741045" w:rsidRPr="00831A7F" w:rsidRDefault="000B5CB7" w:rsidP="00741045">
      <w:pPr>
        <w:pStyle w:val="ListParagraph"/>
        <w:numPr>
          <w:ilvl w:val="0"/>
          <w:numId w:val="12"/>
        </w:numPr>
        <w:ind w:left="360"/>
      </w:pPr>
      <w:hyperlink r:id="rId26" w:history="1">
        <w:r w:rsidR="00741045" w:rsidRPr="000B5CB7">
          <w:rPr>
            <w:rStyle w:val="Hyperlink"/>
          </w:rPr>
          <w:t>Program evaluation data collection user guide</w:t>
        </w:r>
      </w:hyperlink>
    </w:p>
    <w:p w14:paraId="347720E0" w14:textId="6BFC6A5C" w:rsidR="00741045" w:rsidRPr="00831A7F" w:rsidRDefault="000B5CB7" w:rsidP="00741045">
      <w:pPr>
        <w:pStyle w:val="ListParagraph"/>
        <w:numPr>
          <w:ilvl w:val="0"/>
          <w:numId w:val="12"/>
        </w:numPr>
        <w:ind w:left="360"/>
      </w:pPr>
      <w:hyperlink r:id="rId27" w:history="1">
        <w:r w:rsidR="00741045" w:rsidRPr="000B5CB7">
          <w:rPr>
            <w:rStyle w:val="Hyperlink"/>
          </w:rPr>
          <w:t>Program evaluation data collection sheet</w:t>
        </w:r>
      </w:hyperlink>
    </w:p>
    <w:p w14:paraId="64A4D64A" w14:textId="4AC1D76A" w:rsidR="00741045" w:rsidRPr="00831A7F" w:rsidRDefault="000B5CB7" w:rsidP="00741045">
      <w:pPr>
        <w:pStyle w:val="ListParagraph"/>
        <w:numPr>
          <w:ilvl w:val="0"/>
          <w:numId w:val="12"/>
        </w:numPr>
        <w:ind w:left="360"/>
      </w:pPr>
      <w:hyperlink r:id="rId28" w:history="1">
        <w:r w:rsidR="00741045" w:rsidRPr="000B5CB7">
          <w:rPr>
            <w:rStyle w:val="Hyperlink"/>
          </w:rPr>
          <w:t>Program evaluation activity log</w:t>
        </w:r>
      </w:hyperlink>
    </w:p>
    <w:p w14:paraId="2F01D7E4" w14:textId="4B3B94A9" w:rsidR="00741045" w:rsidRPr="00831A7F" w:rsidRDefault="000B5CB7" w:rsidP="00741045">
      <w:pPr>
        <w:pStyle w:val="ListParagraph"/>
        <w:numPr>
          <w:ilvl w:val="0"/>
          <w:numId w:val="12"/>
        </w:numPr>
        <w:ind w:left="360"/>
      </w:pPr>
      <w:hyperlink r:id="rId29" w:history="1">
        <w:r w:rsidR="00741045" w:rsidRPr="000B5CB7">
          <w:rPr>
            <w:rStyle w:val="Hyperlink"/>
          </w:rPr>
          <w:t>Program evaluation report template.</w:t>
        </w:r>
      </w:hyperlink>
      <w:r w:rsidR="00741045" w:rsidRPr="00831A7F">
        <w:t xml:space="preserve"> </w:t>
      </w:r>
    </w:p>
    <w:p w14:paraId="07B06521" w14:textId="77777777" w:rsidR="0067251D" w:rsidRPr="00831A7F" w:rsidRDefault="0067251D" w:rsidP="0067251D"/>
    <w:p w14:paraId="15246574" w14:textId="688446D3" w:rsidR="0067251D" w:rsidRPr="00831A7F" w:rsidRDefault="00122CD3" w:rsidP="0067251D">
      <w:pPr>
        <w:rPr>
          <w:b/>
        </w:rPr>
      </w:pPr>
      <w:r>
        <w:rPr>
          <w:b/>
        </w:rPr>
        <w:t xml:space="preserve">Included in </w:t>
      </w:r>
      <w:r w:rsidR="0067251D" w:rsidRPr="00831A7F">
        <w:rPr>
          <w:b/>
        </w:rPr>
        <w:t>the Communications Policy</w:t>
      </w:r>
      <w:r>
        <w:rPr>
          <w:b/>
        </w:rPr>
        <w:t xml:space="preserve"> Supporting Documents</w:t>
      </w:r>
    </w:p>
    <w:p w14:paraId="21771ACC" w14:textId="19467425" w:rsidR="00122CD3" w:rsidRDefault="000B5CB7" w:rsidP="00122CD3">
      <w:pPr>
        <w:pStyle w:val="ListParagraph"/>
        <w:numPr>
          <w:ilvl w:val="0"/>
          <w:numId w:val="12"/>
        </w:numPr>
        <w:ind w:left="360"/>
      </w:pPr>
      <w:hyperlink r:id="rId30" w:history="1">
        <w:r w:rsidR="0067251D" w:rsidRPr="000B5CB7">
          <w:rPr>
            <w:rStyle w:val="Hyperlink"/>
          </w:rPr>
          <w:t>C</w:t>
        </w:r>
        <w:r w:rsidR="00CE76F4" w:rsidRPr="000B5CB7">
          <w:rPr>
            <w:rStyle w:val="Hyperlink"/>
          </w:rPr>
          <w:t>ommunication distribution list</w:t>
        </w:r>
      </w:hyperlink>
    </w:p>
    <w:p w14:paraId="2D5F0120" w14:textId="356AF858" w:rsidR="00122CD3" w:rsidRPr="00831A7F" w:rsidRDefault="000B5CB7" w:rsidP="00122CD3">
      <w:pPr>
        <w:pStyle w:val="ListParagraph"/>
        <w:numPr>
          <w:ilvl w:val="0"/>
          <w:numId w:val="12"/>
        </w:numPr>
        <w:ind w:left="360"/>
      </w:pPr>
      <w:hyperlink r:id="rId31" w:history="1">
        <w:r w:rsidR="00122CD3" w:rsidRPr="000B5CB7">
          <w:rPr>
            <w:rStyle w:val="Hyperlink"/>
          </w:rPr>
          <w:t>Organisation Communications Audit Template</w:t>
        </w:r>
      </w:hyperlink>
    </w:p>
    <w:p w14:paraId="04666630" w14:textId="77777777" w:rsidR="00661B59" w:rsidRPr="00831A7F" w:rsidRDefault="00661B59" w:rsidP="00122CD3"/>
    <w:p w14:paraId="0F238C7B" w14:textId="485D601E" w:rsidR="00AF107E" w:rsidRPr="00831A7F" w:rsidRDefault="00262876" w:rsidP="00AF107E">
      <w:pPr>
        <w:pStyle w:val="Heading2"/>
      </w:pPr>
      <w:bookmarkStart w:id="68" w:name="_Toc416252606"/>
      <w:r w:rsidRPr="00831A7F">
        <w:t>6</w:t>
      </w:r>
      <w:r w:rsidR="00AF107E" w:rsidRPr="00831A7F">
        <w:t>.2</w:t>
      </w:r>
      <w:r w:rsidR="00AF107E" w:rsidRPr="00831A7F">
        <w:tab/>
      </w:r>
      <w:r w:rsidR="00ED175E">
        <w:t>Related policies</w:t>
      </w:r>
      <w:bookmarkEnd w:id="68"/>
    </w:p>
    <w:p w14:paraId="61D108A6" w14:textId="6DD0951D" w:rsidR="00321CDC" w:rsidRPr="00831A7F" w:rsidRDefault="000B5CB7" w:rsidP="004A272B">
      <w:pPr>
        <w:pStyle w:val="ListParagraph"/>
        <w:numPr>
          <w:ilvl w:val="0"/>
          <w:numId w:val="12"/>
        </w:numPr>
        <w:ind w:left="360"/>
      </w:pPr>
      <w:hyperlink r:id="rId32" w:history="1">
        <w:r w:rsidR="00321CDC" w:rsidRPr="000B5CB7">
          <w:rPr>
            <w:rStyle w:val="Hyperlink"/>
          </w:rPr>
          <w:t>Organisational Development Policy</w:t>
        </w:r>
      </w:hyperlink>
    </w:p>
    <w:p w14:paraId="2B45AA76" w14:textId="7E267049" w:rsidR="00321CDC" w:rsidRPr="00831A7F" w:rsidRDefault="000B5CB7" w:rsidP="004A272B">
      <w:pPr>
        <w:pStyle w:val="ListParagraph"/>
        <w:numPr>
          <w:ilvl w:val="0"/>
          <w:numId w:val="12"/>
        </w:numPr>
        <w:ind w:left="360"/>
      </w:pPr>
      <w:hyperlink r:id="rId33" w:history="1">
        <w:r w:rsidR="00321CDC" w:rsidRPr="000B5CB7">
          <w:rPr>
            <w:rStyle w:val="Hyperlink"/>
          </w:rPr>
          <w:t>Risk Management Policy</w:t>
        </w:r>
      </w:hyperlink>
    </w:p>
    <w:p w14:paraId="3B5916CA" w14:textId="76218D69" w:rsidR="00663687" w:rsidRPr="00831A7F" w:rsidRDefault="000B5CB7" w:rsidP="009E0040">
      <w:pPr>
        <w:pStyle w:val="ListParagraph"/>
        <w:numPr>
          <w:ilvl w:val="0"/>
          <w:numId w:val="12"/>
        </w:numPr>
        <w:ind w:left="360"/>
      </w:pPr>
      <w:hyperlink r:id="rId34" w:history="1">
        <w:r w:rsidR="00321CDC" w:rsidRPr="000B5CB7">
          <w:rPr>
            <w:rStyle w:val="Hyperlink"/>
          </w:rPr>
          <w:t>Financial Management Policy</w:t>
        </w:r>
      </w:hyperlink>
    </w:p>
    <w:p w14:paraId="63CC14D4" w14:textId="4787B373" w:rsidR="001C64D4" w:rsidRPr="00831A7F" w:rsidRDefault="000B5CB7" w:rsidP="004A272B">
      <w:pPr>
        <w:pStyle w:val="ListParagraph"/>
        <w:numPr>
          <w:ilvl w:val="0"/>
          <w:numId w:val="12"/>
        </w:numPr>
        <w:ind w:left="360"/>
      </w:pPr>
      <w:hyperlink r:id="rId35" w:history="1">
        <w:r w:rsidR="001C64D4" w:rsidRPr="000B5CB7">
          <w:rPr>
            <w:rStyle w:val="Hyperlink"/>
          </w:rPr>
          <w:t>Governance Policy</w:t>
        </w:r>
      </w:hyperlink>
    </w:p>
    <w:p w14:paraId="0E633FE0" w14:textId="4C74BE7D" w:rsidR="00321CDC" w:rsidRPr="00831A7F" w:rsidRDefault="000B5CB7" w:rsidP="004A272B">
      <w:pPr>
        <w:pStyle w:val="ListParagraph"/>
        <w:numPr>
          <w:ilvl w:val="0"/>
          <w:numId w:val="12"/>
        </w:numPr>
        <w:ind w:left="360"/>
      </w:pPr>
      <w:hyperlink r:id="rId36" w:history="1">
        <w:r w:rsidR="00321CDC" w:rsidRPr="000B5CB7">
          <w:rPr>
            <w:rStyle w:val="Hyperlink"/>
          </w:rPr>
          <w:t>Client Clinical Management Policy</w:t>
        </w:r>
      </w:hyperlink>
    </w:p>
    <w:p w14:paraId="10963F02" w14:textId="738D1C13" w:rsidR="00321CDC" w:rsidRPr="00831A7F" w:rsidRDefault="000B5CB7" w:rsidP="004A272B">
      <w:pPr>
        <w:pStyle w:val="ListParagraph"/>
        <w:numPr>
          <w:ilvl w:val="0"/>
          <w:numId w:val="12"/>
        </w:numPr>
        <w:ind w:left="360"/>
      </w:pPr>
      <w:hyperlink r:id="rId37" w:history="1">
        <w:r w:rsidR="00321CDC" w:rsidRPr="000B5CB7">
          <w:rPr>
            <w:rStyle w:val="Hyperlink"/>
          </w:rPr>
          <w:t>Work Health and Safety Policy</w:t>
        </w:r>
      </w:hyperlink>
    </w:p>
    <w:p w14:paraId="040921AB" w14:textId="74CC1568" w:rsidR="009E0040" w:rsidRDefault="000B5CB7" w:rsidP="002346A0">
      <w:pPr>
        <w:pStyle w:val="ListParagraph"/>
        <w:numPr>
          <w:ilvl w:val="0"/>
          <w:numId w:val="12"/>
        </w:numPr>
        <w:ind w:left="360"/>
      </w:pPr>
      <w:hyperlink r:id="rId38" w:history="1">
        <w:r w:rsidR="00321CDC" w:rsidRPr="000B5CB7">
          <w:rPr>
            <w:rStyle w:val="Hyperlink"/>
          </w:rPr>
          <w:t>Information and Communication Technology Policy.</w:t>
        </w:r>
      </w:hyperlink>
    </w:p>
    <w:p w14:paraId="2F415048" w14:textId="61667453" w:rsidR="009E0040" w:rsidRDefault="009E0040">
      <w:pPr>
        <w:jc w:val="left"/>
      </w:pPr>
      <w:bookmarkStart w:id="69" w:name="_GoBack"/>
      <w:bookmarkEnd w:id="69"/>
    </w:p>
    <w:p w14:paraId="6D5D426F" w14:textId="77777777" w:rsidR="0087179E" w:rsidRDefault="0087179E" w:rsidP="0087179E">
      <w:pPr>
        <w:pStyle w:val="Heading1"/>
      </w:pPr>
    </w:p>
    <w:p w14:paraId="2DCA87B3" w14:textId="77777777" w:rsidR="00FC58AF" w:rsidRDefault="009448AC" w:rsidP="0087179E">
      <w:pPr>
        <w:pStyle w:val="Heading1"/>
      </w:pPr>
      <w:bookmarkStart w:id="70" w:name="_Toc241832144"/>
      <w:bookmarkStart w:id="71" w:name="_Toc416252607"/>
      <w:r>
        <w:t xml:space="preserve">SECTION </w:t>
      </w:r>
      <w:r w:rsidR="00B040F6">
        <w:t>7</w:t>
      </w:r>
      <w:r w:rsidR="003934A0">
        <w:t>:</w:t>
      </w:r>
      <w:r w:rsidR="003934A0">
        <w:tab/>
      </w:r>
      <w:r w:rsidR="00FC58AF">
        <w:t>EXTERNAL REFERENCES</w:t>
      </w:r>
      <w:bookmarkEnd w:id="70"/>
      <w:bookmarkEnd w:id="71"/>
      <w:r w:rsidR="00FC58AF">
        <w:t xml:space="preserve"> </w:t>
      </w:r>
    </w:p>
    <w:p w14:paraId="4DC49CBE" w14:textId="77777777" w:rsidR="00FC58AF" w:rsidRDefault="00FC58AF" w:rsidP="00FC58AF"/>
    <w:p w14:paraId="0ABE0024" w14:textId="77777777" w:rsidR="00CA34B7" w:rsidRDefault="00F140E1" w:rsidP="0009788D">
      <w:pPr>
        <w:pStyle w:val="Heading2"/>
      </w:pPr>
      <w:bookmarkStart w:id="72" w:name="_Toc416252608"/>
      <w:r>
        <w:t>7.1</w:t>
      </w:r>
      <w:r w:rsidR="00FC58AF">
        <w:tab/>
        <w:t>Resources</w:t>
      </w:r>
      <w:bookmarkEnd w:id="72"/>
    </w:p>
    <w:p w14:paraId="1927D4BC" w14:textId="77777777" w:rsidR="005F6DB3" w:rsidRPr="00831A7F" w:rsidRDefault="005F6DB3" w:rsidP="00831A7F">
      <w:pPr>
        <w:rPr>
          <w:highlight w:val="yellow"/>
        </w:rPr>
      </w:pPr>
    </w:p>
    <w:p w14:paraId="54BAD989" w14:textId="4FC5DD4B" w:rsidR="00B8521A" w:rsidRDefault="002328CF" w:rsidP="002328CF">
      <w:pPr>
        <w:pStyle w:val="ListParagraph"/>
        <w:numPr>
          <w:ilvl w:val="0"/>
          <w:numId w:val="12"/>
        </w:numPr>
        <w:ind w:left="360"/>
      </w:pPr>
      <w:r>
        <w:t>Tasmanian Government e</w:t>
      </w:r>
      <w:r w:rsidR="005132DC">
        <w:t>g</w:t>
      </w:r>
      <w:r>
        <w:t>overnment</w:t>
      </w:r>
    </w:p>
    <w:p w14:paraId="1F38315E" w14:textId="77777777" w:rsidR="002328CF" w:rsidRDefault="002328CF" w:rsidP="00B8521A">
      <w:pPr>
        <w:pStyle w:val="ListParagraph"/>
        <w:ind w:left="360"/>
      </w:pPr>
      <w:r>
        <w:t>Whole-of-government strategies, policies, resources and tools for information management, information systems and project management to assist the efficient operation of government in Tasmania.</w:t>
      </w:r>
    </w:p>
    <w:p w14:paraId="49CA9965" w14:textId="77777777" w:rsidR="002328CF" w:rsidRDefault="002328CF" w:rsidP="002328CF">
      <w:pPr>
        <w:pStyle w:val="ListParagraph"/>
        <w:ind w:left="360"/>
      </w:pPr>
    </w:p>
    <w:p w14:paraId="7C6BA502" w14:textId="77777777" w:rsidR="00B8521A" w:rsidRDefault="00B8521A" w:rsidP="00B8521A">
      <w:pPr>
        <w:pStyle w:val="ListParagraph"/>
        <w:numPr>
          <w:ilvl w:val="0"/>
          <w:numId w:val="12"/>
        </w:numPr>
        <w:ind w:left="360"/>
      </w:pPr>
      <w:r>
        <w:t>T</w:t>
      </w:r>
      <w:r w:rsidRPr="00B8521A">
        <w:t xml:space="preserve">asmanian Government </w:t>
      </w:r>
    </w:p>
    <w:p w14:paraId="48A63E74" w14:textId="77777777" w:rsidR="002328CF" w:rsidRDefault="00B8521A" w:rsidP="00B8521A">
      <w:pPr>
        <w:pStyle w:val="ListParagraph"/>
        <w:ind w:left="360"/>
      </w:pPr>
      <w:r w:rsidRPr="00B8521A">
        <w:t>Project Management Framework Project Management Fact Sheet: Managing Small Projects, Version 1.1, June 2008</w:t>
      </w:r>
      <w:r>
        <w:t xml:space="preserve"> </w:t>
      </w:r>
      <w:r w:rsidRPr="00B8521A">
        <w:t xml:space="preserve">- </w:t>
      </w:r>
      <w:hyperlink r:id="rId39" w:history="1">
        <w:r w:rsidRPr="00AE07C0">
          <w:rPr>
            <w:rStyle w:val="Hyperlink"/>
          </w:rPr>
          <w:t>http://www.egovernment.tas.gov.au/</w:t>
        </w:r>
      </w:hyperlink>
    </w:p>
    <w:p w14:paraId="2CB6C461" w14:textId="77777777" w:rsidR="00B8521A" w:rsidRPr="00B8521A" w:rsidRDefault="00B8521A" w:rsidP="00B8521A">
      <w:pPr>
        <w:pStyle w:val="ListParagraph"/>
        <w:ind w:left="360"/>
      </w:pPr>
    </w:p>
    <w:p w14:paraId="37401E59" w14:textId="76DB2708" w:rsidR="00916D24" w:rsidRDefault="002328CF" w:rsidP="00916D24">
      <w:pPr>
        <w:pStyle w:val="ListParagraph"/>
        <w:numPr>
          <w:ilvl w:val="0"/>
          <w:numId w:val="12"/>
        </w:numPr>
        <w:ind w:left="360"/>
      </w:pPr>
      <w:r>
        <w:t>K</w:t>
      </w:r>
      <w:r w:rsidR="0028068D" w:rsidRPr="0028068D">
        <w:t xml:space="preserve"> </w:t>
      </w:r>
      <w:r w:rsidR="0028068D">
        <w:t>Aylward, P., 2005, Evaluating AOD Projects and Programs. In N. Skinner, A.M. Roche, J. O’Connor, Y. Pollard, &amp; C. Todd (Eds.), Workforce Development TIPS (Theory Into Practice Strategies): A Resource Kit for the Alcohol and Other Drugs Field. National Centre for Education and Training on Addiction (NCETA), Flinders University, Adelaide, Australia.</w:t>
      </w:r>
    </w:p>
    <w:p w14:paraId="6C579424" w14:textId="77777777" w:rsidR="00916D24" w:rsidRDefault="00916D24" w:rsidP="00916D24">
      <w:pPr>
        <w:pStyle w:val="ListParagraph"/>
        <w:ind w:left="360"/>
      </w:pPr>
    </w:p>
    <w:p w14:paraId="176ABCEA" w14:textId="599A2354" w:rsidR="00916D24" w:rsidRDefault="00916D24" w:rsidP="00916D24">
      <w:pPr>
        <w:pStyle w:val="ListParagraph"/>
        <w:numPr>
          <w:ilvl w:val="0"/>
          <w:numId w:val="12"/>
        </w:numPr>
        <w:ind w:left="360"/>
      </w:pPr>
      <w:r>
        <w:t>A Bauman &amp; D Nutbeam, 2014, Evaluation in a Nutshell: A practical guide to evaluation of health promotion programs (2</w:t>
      </w:r>
      <w:r w:rsidRPr="00916D24">
        <w:rPr>
          <w:vertAlign w:val="superscript"/>
        </w:rPr>
        <w:t>nd</w:t>
      </w:r>
      <w:r>
        <w:t xml:space="preserve"> edition), McG</w:t>
      </w:r>
      <w:r w:rsidR="009225D8">
        <w:t>r</w:t>
      </w:r>
      <w:r>
        <w:t>aw</w:t>
      </w:r>
      <w:r w:rsidR="009225D8">
        <w:t>-</w:t>
      </w:r>
      <w:r>
        <w:t xml:space="preserve">Hill Education, </w:t>
      </w:r>
      <w:r w:rsidR="00DE2135">
        <w:t>Australia</w:t>
      </w:r>
    </w:p>
    <w:p w14:paraId="489B6673" w14:textId="77777777" w:rsidR="002328CF" w:rsidRDefault="002328CF" w:rsidP="00CD0F9D"/>
    <w:p w14:paraId="0CB62412" w14:textId="77777777" w:rsidR="00AE6672" w:rsidRDefault="00F140E1" w:rsidP="0009788D">
      <w:pPr>
        <w:pStyle w:val="Heading2"/>
      </w:pPr>
      <w:bookmarkStart w:id="73" w:name="_Toc416252609"/>
      <w:r>
        <w:t>7.2</w:t>
      </w:r>
      <w:r>
        <w:tab/>
      </w:r>
      <w:r w:rsidR="00FC58AF">
        <w:t>Websites</w:t>
      </w:r>
      <w:bookmarkEnd w:id="73"/>
    </w:p>
    <w:p w14:paraId="4292754B" w14:textId="77777777" w:rsidR="00302EB4" w:rsidRDefault="00302EB4" w:rsidP="00302EB4"/>
    <w:p w14:paraId="07AAA547" w14:textId="77777777" w:rsidR="00B8521A" w:rsidRDefault="00B8521A" w:rsidP="00B8521A">
      <w:pPr>
        <w:pStyle w:val="ListParagraph"/>
        <w:numPr>
          <w:ilvl w:val="0"/>
          <w:numId w:val="12"/>
        </w:numPr>
        <w:ind w:left="360"/>
      </w:pPr>
      <w:r>
        <w:t>Monash University – Project management webpage</w:t>
      </w:r>
    </w:p>
    <w:p w14:paraId="793CE8E7" w14:textId="7124E43E" w:rsidR="00330579" w:rsidRPr="00302EB4" w:rsidRDefault="00390C90" w:rsidP="00ED175E">
      <w:pPr>
        <w:pStyle w:val="ListParagraph"/>
        <w:ind w:left="360"/>
      </w:pPr>
      <w:hyperlink r:id="rId40" w:history="1">
        <w:r w:rsidR="00B8521A" w:rsidRPr="00AE07C0">
          <w:rPr>
            <w:rStyle w:val="Hyperlink"/>
          </w:rPr>
          <w:t>http://www.its.monash.edu.au/staff/projects/project-management/</w:t>
        </w:r>
      </w:hyperlink>
    </w:p>
    <w:sectPr w:rsidR="00330579" w:rsidRPr="00302EB4" w:rsidSect="00CE795B">
      <w:footerReference w:type="default" r:id="rId41"/>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50C19F" w14:textId="77777777" w:rsidR="006F6700" w:rsidRDefault="006F6700" w:rsidP="00F90996">
      <w:r>
        <w:separator/>
      </w:r>
    </w:p>
  </w:endnote>
  <w:endnote w:type="continuationSeparator" w:id="0">
    <w:p w14:paraId="64884474" w14:textId="77777777" w:rsidR="006F6700" w:rsidRDefault="006F6700"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DCB0F" w14:textId="77777777" w:rsidR="006F6700" w:rsidRPr="0086262A" w:rsidRDefault="006F6700" w:rsidP="00CE795B">
    <w:pPr>
      <w:pStyle w:val="Footer"/>
    </w:pPr>
    <w:r>
      <w:t xml:space="preserve">Program Management Policy - </w:t>
    </w:r>
    <w:r w:rsidRPr="00EA00FF">
      <w:t>[month, y</w:t>
    </w:r>
    <w:r>
      <w:t>ea</w:t>
    </w:r>
    <w:r w:rsidRPr="00EA00FF">
      <w:t>r]</w:t>
    </w:r>
    <w:sdt>
      <w:sdtPr>
        <w:id w:val="-1878617141"/>
        <w:docPartObj>
          <w:docPartGallery w:val="Page Numbers (Top of Page)"/>
          <w:docPartUnique/>
        </w:docPartObj>
      </w:sdtPr>
      <w:sdtEndPr/>
      <w:sdtContent>
        <w:r>
          <w:tab/>
        </w:r>
        <w:r>
          <w:tab/>
        </w:r>
        <w:r w:rsidRPr="0086262A">
          <w:t xml:space="preserve">Page </w:t>
        </w:r>
        <w:r>
          <w:fldChar w:fldCharType="begin"/>
        </w:r>
        <w:r>
          <w:instrText xml:space="preserve"> PAGE </w:instrText>
        </w:r>
        <w:r>
          <w:fldChar w:fldCharType="separate"/>
        </w:r>
        <w:r w:rsidR="00390C90">
          <w:rPr>
            <w:noProof/>
          </w:rPr>
          <w:t>28</w:t>
        </w:r>
        <w:r>
          <w:rPr>
            <w:noProof/>
          </w:rPr>
          <w:fldChar w:fldCharType="end"/>
        </w:r>
        <w:r w:rsidRPr="0086262A">
          <w:t xml:space="preserve"> of </w:t>
        </w:r>
        <w:r>
          <w:fldChar w:fldCharType="begin"/>
        </w:r>
        <w:r>
          <w:instrText xml:space="preserve"> NUMPAGES  </w:instrText>
        </w:r>
        <w:r>
          <w:fldChar w:fldCharType="separate"/>
        </w:r>
        <w:r w:rsidR="00390C90">
          <w:rPr>
            <w:noProof/>
          </w:rPr>
          <w:t>28</w:t>
        </w:r>
        <w:r>
          <w:rPr>
            <w:noProof/>
          </w:rPr>
          <w:fldChar w:fldCharType="end"/>
        </w:r>
      </w:sdtContent>
    </w:sdt>
  </w:p>
  <w:p w14:paraId="7053ED6A" w14:textId="77777777" w:rsidR="006F6700" w:rsidRDefault="006F67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0B8A47" w14:textId="77777777" w:rsidR="006F6700" w:rsidRDefault="006F6700" w:rsidP="00F90996">
      <w:r>
        <w:separator/>
      </w:r>
    </w:p>
  </w:footnote>
  <w:footnote w:type="continuationSeparator" w:id="0">
    <w:p w14:paraId="40496EDF" w14:textId="77777777" w:rsidR="006F6700" w:rsidRDefault="006F6700" w:rsidP="00F90996">
      <w:r>
        <w:continuationSeparator/>
      </w:r>
    </w:p>
  </w:footnote>
  <w:footnote w:id="1">
    <w:p w14:paraId="353EADA9" w14:textId="77777777" w:rsidR="006F6700" w:rsidRDefault="006F6700" w:rsidP="008644C1">
      <w:pPr>
        <w:pStyle w:val="FootnoteText"/>
      </w:pPr>
      <w:r>
        <w:rPr>
          <w:rStyle w:val="FootnoteReference"/>
        </w:rPr>
        <w:footnoteRef/>
      </w:r>
      <w:r>
        <w:t xml:space="preserve"> Reconciliation Australia, 2010, </w:t>
      </w:r>
      <w:r w:rsidRPr="006966B2">
        <w:rPr>
          <w:i/>
        </w:rPr>
        <w:t>Welcome to and Acknowledgement of Country</w:t>
      </w:r>
      <w:r>
        <w:t xml:space="preserve"> Factsheet</w:t>
      </w:r>
    </w:p>
  </w:footnote>
  <w:footnote w:id="2">
    <w:p w14:paraId="40990EB3" w14:textId="77777777" w:rsidR="006F6700" w:rsidRDefault="006F6700" w:rsidP="008644C1">
      <w:pPr>
        <w:pStyle w:val="FootnoteText"/>
      </w:pPr>
      <w:r>
        <w:rPr>
          <w:rStyle w:val="FootnoteReference"/>
        </w:rPr>
        <w:footnoteRef/>
      </w:r>
      <w:r>
        <w:t xml:space="preserve"> Ibid.</w:t>
      </w:r>
    </w:p>
  </w:footnote>
  <w:footnote w:id="3">
    <w:p w14:paraId="5347359C" w14:textId="094A29AE" w:rsidR="006F6700" w:rsidRDefault="006F6700">
      <w:pPr>
        <w:pStyle w:val="FootnoteText"/>
      </w:pPr>
      <w:r>
        <w:rPr>
          <w:rStyle w:val="FootnoteReference"/>
        </w:rPr>
        <w:footnoteRef/>
      </w:r>
      <w:r>
        <w:t xml:space="preserve"> P35, A Bauman &amp; D Nutbeam, 2014, Evaluation in a Nutshell: A practical guide to evaluation of health promotion programs (2</w:t>
      </w:r>
      <w:r w:rsidRPr="00916D24">
        <w:rPr>
          <w:vertAlign w:val="superscript"/>
        </w:rPr>
        <w:t>nd</w:t>
      </w:r>
      <w:r>
        <w:t xml:space="preserve"> edition), McGraw-Hill Education (Australia).</w:t>
      </w:r>
    </w:p>
  </w:footnote>
  <w:footnote w:id="4">
    <w:p w14:paraId="7A3F3B53" w14:textId="6FEFE099" w:rsidR="006F6700" w:rsidRDefault="006F6700">
      <w:pPr>
        <w:pStyle w:val="FootnoteText"/>
      </w:pPr>
      <w:r>
        <w:rPr>
          <w:rStyle w:val="FootnoteReference"/>
        </w:rPr>
        <w:footnoteRef/>
      </w:r>
      <w:r>
        <w:t xml:space="preserve"> Ibid.</w:t>
      </w:r>
    </w:p>
  </w:footnote>
  <w:footnote w:id="5">
    <w:p w14:paraId="22F4C9F8" w14:textId="5086A4A2" w:rsidR="006F6700" w:rsidRDefault="006F6700">
      <w:pPr>
        <w:pStyle w:val="FootnoteText"/>
      </w:pPr>
      <w:r>
        <w:rPr>
          <w:rStyle w:val="FootnoteReference"/>
        </w:rPr>
        <w:footnoteRef/>
      </w:r>
      <w:r>
        <w:t xml:space="preserve"> P148, Ibid.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83039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E4C47C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D11A4EC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C5EEE19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910A61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4D5C2F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BA2EE89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622269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85C2DEF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5E12770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07A8E6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64575"/>
    <w:multiLevelType w:val="hybridMultilevel"/>
    <w:tmpl w:val="A754B19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08D34715"/>
    <w:multiLevelType w:val="hybridMultilevel"/>
    <w:tmpl w:val="84B8EB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0A087D6C"/>
    <w:multiLevelType w:val="hybridMultilevel"/>
    <w:tmpl w:val="B20CF23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1C3B2E95"/>
    <w:multiLevelType w:val="hybridMultilevel"/>
    <w:tmpl w:val="766200C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1D4C20CB"/>
    <w:multiLevelType w:val="hybridMultilevel"/>
    <w:tmpl w:val="723CFC9C"/>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Symbo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Symbol"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20D67314"/>
    <w:multiLevelType w:val="hybridMultilevel"/>
    <w:tmpl w:val="316C7080"/>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Symbo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Symbol"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26293DF9"/>
    <w:multiLevelType w:val="hybridMultilevel"/>
    <w:tmpl w:val="7856F1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6B17D37"/>
    <w:multiLevelType w:val="hybridMultilevel"/>
    <w:tmpl w:val="BE729C9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2BDC4223"/>
    <w:multiLevelType w:val="hybridMultilevel"/>
    <w:tmpl w:val="D2BC308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2C94549C"/>
    <w:multiLevelType w:val="hybridMultilevel"/>
    <w:tmpl w:val="0356534A"/>
    <w:lvl w:ilvl="0" w:tplc="FA482952">
      <w:start w:val="1"/>
      <w:numFmt w:val="bullet"/>
      <w:lvlText w:val="»"/>
      <w:lvlJc w:val="left"/>
      <w:pPr>
        <w:ind w:left="4330" w:hanging="360"/>
      </w:pPr>
      <w:rPr>
        <w:rFonts w:ascii="Courier New" w:hAnsi="Courier New" w:hint="default"/>
      </w:rPr>
    </w:lvl>
    <w:lvl w:ilvl="1" w:tplc="0C090003">
      <w:start w:val="1"/>
      <w:numFmt w:val="bullet"/>
      <w:lvlText w:val="o"/>
      <w:lvlJc w:val="left"/>
      <w:pPr>
        <w:ind w:left="1800" w:hanging="360"/>
      </w:pPr>
      <w:rPr>
        <w:rFonts w:ascii="Courier New" w:hAnsi="Courier New" w:cs="Symbol" w:hint="default"/>
      </w:rPr>
    </w:lvl>
    <w:lvl w:ilvl="2" w:tplc="D8469374">
      <w:numFmt w:val="bullet"/>
      <w:lvlText w:val=""/>
      <w:lvlJc w:val="left"/>
      <w:pPr>
        <w:ind w:left="2880" w:hanging="720"/>
      </w:pPr>
      <w:rPr>
        <w:rFonts w:ascii="Symbol" w:eastAsiaTheme="minorEastAsia" w:hAnsi="Symbol" w:cstheme="minorBidi" w:hint="default"/>
      </w:rPr>
    </w:lvl>
    <w:lvl w:ilvl="3" w:tplc="0C09000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Symbo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Symbol"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2DDF6EB2"/>
    <w:multiLevelType w:val="multilevel"/>
    <w:tmpl w:val="D5ACE5B6"/>
    <w:lvl w:ilvl="0">
      <w:start w:val="4"/>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EE253CD"/>
    <w:multiLevelType w:val="hybridMultilevel"/>
    <w:tmpl w:val="4F0E3670"/>
    <w:lvl w:ilvl="0" w:tplc="1E6A0996">
      <w:start w:val="1"/>
      <w:numFmt w:val="bullet"/>
      <w:lvlText w:val=""/>
      <w:lvlJc w:val="left"/>
      <w:pPr>
        <w:tabs>
          <w:tab w:val="num" w:pos="720"/>
        </w:tabs>
        <w:ind w:left="720" w:hanging="360"/>
      </w:pPr>
      <w:rPr>
        <w:rFonts w:ascii="Tahoma" w:hAnsi="Tahoma"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498003C5"/>
    <w:multiLevelType w:val="hybridMultilevel"/>
    <w:tmpl w:val="B51452E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CB730A7"/>
    <w:multiLevelType w:val="hybridMultilevel"/>
    <w:tmpl w:val="4870873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5302568"/>
    <w:multiLevelType w:val="hybridMultilevel"/>
    <w:tmpl w:val="7284C70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7672087"/>
    <w:multiLevelType w:val="hybridMultilevel"/>
    <w:tmpl w:val="01183E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8EE39F2"/>
    <w:multiLevelType w:val="hybridMultilevel"/>
    <w:tmpl w:val="579EAC0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6B487E98"/>
    <w:multiLevelType w:val="hybridMultilevel"/>
    <w:tmpl w:val="D42E71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4095456"/>
    <w:multiLevelType w:val="hybridMultilevel"/>
    <w:tmpl w:val="4DA29E7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C150A20"/>
    <w:multiLevelType w:val="hybridMultilevel"/>
    <w:tmpl w:val="52D65772"/>
    <w:lvl w:ilvl="0" w:tplc="DFE25B8E">
      <w:start w:val="1"/>
      <w:numFmt w:val="bullet"/>
      <w:lvlText w:val="»"/>
      <w:lvlJc w:val="left"/>
      <w:pPr>
        <w:ind w:left="1440" w:hanging="360"/>
      </w:pPr>
      <w:rPr>
        <w:rFonts w:ascii="Courier New" w:hAnsi="Courier New" w:hint="default"/>
        <w:color w:val="auto"/>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7" w15:restartNumberingAfterBreak="0">
    <w:nsid w:val="7D43454E"/>
    <w:multiLevelType w:val="hybridMultilevel"/>
    <w:tmpl w:val="8AB604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7F733963"/>
    <w:multiLevelType w:val="hybridMultilevel"/>
    <w:tmpl w:val="A164078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Symbo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Symbol" w:hint="default"/>
      </w:rPr>
    </w:lvl>
    <w:lvl w:ilvl="8" w:tplc="0C090005" w:tentative="1">
      <w:start w:val="1"/>
      <w:numFmt w:val="bullet"/>
      <w:lvlText w:val=""/>
      <w:lvlJc w:val="left"/>
      <w:pPr>
        <w:ind w:left="6840" w:hanging="360"/>
      </w:pPr>
      <w:rPr>
        <w:rFonts w:ascii="Wingdings" w:hAnsi="Wingdings" w:hint="default"/>
      </w:rPr>
    </w:lvl>
  </w:abstractNum>
  <w:num w:numId="1">
    <w:abstractNumId w:val="25"/>
  </w:num>
  <w:num w:numId="2">
    <w:abstractNumId w:val="18"/>
  </w:num>
  <w:num w:numId="3">
    <w:abstractNumId w:val="34"/>
  </w:num>
  <w:num w:numId="4">
    <w:abstractNumId w:val="28"/>
  </w:num>
  <w:num w:numId="5">
    <w:abstractNumId w:val="35"/>
  </w:num>
  <w:num w:numId="6">
    <w:abstractNumId w:val="14"/>
  </w:num>
  <w:num w:numId="7">
    <w:abstractNumId w:val="32"/>
  </w:num>
  <w:num w:numId="8">
    <w:abstractNumId w:val="12"/>
  </w:num>
  <w:num w:numId="9">
    <w:abstractNumId w:val="11"/>
  </w:num>
  <w:num w:numId="10">
    <w:abstractNumId w:val="26"/>
  </w:num>
  <w:num w:numId="11">
    <w:abstractNumId w:val="19"/>
  </w:num>
  <w:num w:numId="12">
    <w:abstractNumId w:val="22"/>
  </w:num>
  <w:num w:numId="13">
    <w:abstractNumId w:val="21"/>
  </w:num>
  <w:num w:numId="14">
    <w:abstractNumId w:val="27"/>
  </w:num>
  <w:num w:numId="15">
    <w:abstractNumId w:val="15"/>
  </w:num>
  <w:num w:numId="16">
    <w:abstractNumId w:val="38"/>
  </w:num>
  <w:num w:numId="17">
    <w:abstractNumId w:val="33"/>
  </w:num>
  <w:num w:numId="18">
    <w:abstractNumId w:val="3"/>
  </w:num>
  <w:num w:numId="19">
    <w:abstractNumId w:val="2"/>
  </w:num>
  <w:num w:numId="20">
    <w:abstractNumId w:val="1"/>
  </w:num>
  <w:num w:numId="21">
    <w:abstractNumId w:val="0"/>
  </w:num>
  <w:num w:numId="22">
    <w:abstractNumId w:val="9"/>
  </w:num>
  <w:num w:numId="23">
    <w:abstractNumId w:val="4"/>
  </w:num>
  <w:num w:numId="24">
    <w:abstractNumId w:val="5"/>
  </w:num>
  <w:num w:numId="25">
    <w:abstractNumId w:val="10"/>
  </w:num>
  <w:num w:numId="26">
    <w:abstractNumId w:val="8"/>
  </w:num>
  <w:num w:numId="27">
    <w:abstractNumId w:val="7"/>
  </w:num>
  <w:num w:numId="28">
    <w:abstractNumId w:val="6"/>
  </w:num>
  <w:num w:numId="29">
    <w:abstractNumId w:val="16"/>
  </w:num>
  <w:num w:numId="30">
    <w:abstractNumId w:val="31"/>
  </w:num>
  <w:num w:numId="31">
    <w:abstractNumId w:val="30"/>
  </w:num>
  <w:num w:numId="32">
    <w:abstractNumId w:val="36"/>
  </w:num>
  <w:num w:numId="33">
    <w:abstractNumId w:val="29"/>
  </w:num>
  <w:num w:numId="34">
    <w:abstractNumId w:val="24"/>
  </w:num>
  <w:num w:numId="35">
    <w:abstractNumId w:val="37"/>
  </w:num>
  <w:num w:numId="36">
    <w:abstractNumId w:val="17"/>
  </w:num>
  <w:num w:numId="37">
    <w:abstractNumId w:val="13"/>
  </w:num>
  <w:num w:numId="38">
    <w:abstractNumId w:val="20"/>
  </w:num>
  <w:num w:numId="39">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8AF"/>
    <w:rsid w:val="000003B1"/>
    <w:rsid w:val="00000642"/>
    <w:rsid w:val="0000482F"/>
    <w:rsid w:val="000053E0"/>
    <w:rsid w:val="00005D17"/>
    <w:rsid w:val="00006130"/>
    <w:rsid w:val="000072B5"/>
    <w:rsid w:val="000074A5"/>
    <w:rsid w:val="00007AF5"/>
    <w:rsid w:val="0001100A"/>
    <w:rsid w:val="0001147E"/>
    <w:rsid w:val="00012736"/>
    <w:rsid w:val="00012EC6"/>
    <w:rsid w:val="000134A6"/>
    <w:rsid w:val="00016777"/>
    <w:rsid w:val="00017FBD"/>
    <w:rsid w:val="00021ACF"/>
    <w:rsid w:val="00022EAD"/>
    <w:rsid w:val="00023BCA"/>
    <w:rsid w:val="000243C7"/>
    <w:rsid w:val="00024AD7"/>
    <w:rsid w:val="0002657A"/>
    <w:rsid w:val="00027DB1"/>
    <w:rsid w:val="000304F3"/>
    <w:rsid w:val="00030BFD"/>
    <w:rsid w:val="00031A6D"/>
    <w:rsid w:val="00032CBA"/>
    <w:rsid w:val="0003500F"/>
    <w:rsid w:val="000355F3"/>
    <w:rsid w:val="00035CBC"/>
    <w:rsid w:val="00037E25"/>
    <w:rsid w:val="0004070F"/>
    <w:rsid w:val="0004132C"/>
    <w:rsid w:val="0004221E"/>
    <w:rsid w:val="00042E6C"/>
    <w:rsid w:val="000433EC"/>
    <w:rsid w:val="00044A00"/>
    <w:rsid w:val="00044DF2"/>
    <w:rsid w:val="00045E48"/>
    <w:rsid w:val="00046A01"/>
    <w:rsid w:val="00046BD8"/>
    <w:rsid w:val="00046C3C"/>
    <w:rsid w:val="00046C44"/>
    <w:rsid w:val="000502A3"/>
    <w:rsid w:val="000536C6"/>
    <w:rsid w:val="00054FD9"/>
    <w:rsid w:val="000558FB"/>
    <w:rsid w:val="000559BF"/>
    <w:rsid w:val="00056F02"/>
    <w:rsid w:val="00060033"/>
    <w:rsid w:val="00060B00"/>
    <w:rsid w:val="0006360A"/>
    <w:rsid w:val="000665F8"/>
    <w:rsid w:val="000673A5"/>
    <w:rsid w:val="000704A1"/>
    <w:rsid w:val="000706D2"/>
    <w:rsid w:val="00071425"/>
    <w:rsid w:val="00071F8C"/>
    <w:rsid w:val="0007212A"/>
    <w:rsid w:val="00074E4C"/>
    <w:rsid w:val="000765E1"/>
    <w:rsid w:val="0007680E"/>
    <w:rsid w:val="00076E9B"/>
    <w:rsid w:val="00080DBB"/>
    <w:rsid w:val="0008156E"/>
    <w:rsid w:val="00082019"/>
    <w:rsid w:val="000823FC"/>
    <w:rsid w:val="00082F2C"/>
    <w:rsid w:val="00083AE8"/>
    <w:rsid w:val="00083F15"/>
    <w:rsid w:val="00086969"/>
    <w:rsid w:val="00086974"/>
    <w:rsid w:val="00086F91"/>
    <w:rsid w:val="0009059E"/>
    <w:rsid w:val="0009157A"/>
    <w:rsid w:val="00093A38"/>
    <w:rsid w:val="00095D71"/>
    <w:rsid w:val="00095F1C"/>
    <w:rsid w:val="00096E2C"/>
    <w:rsid w:val="0009788D"/>
    <w:rsid w:val="0009795E"/>
    <w:rsid w:val="000A0B85"/>
    <w:rsid w:val="000A1C4A"/>
    <w:rsid w:val="000A2599"/>
    <w:rsid w:val="000A2F33"/>
    <w:rsid w:val="000A2FA7"/>
    <w:rsid w:val="000A39AC"/>
    <w:rsid w:val="000A4316"/>
    <w:rsid w:val="000A44B8"/>
    <w:rsid w:val="000A5342"/>
    <w:rsid w:val="000A6BC5"/>
    <w:rsid w:val="000B098F"/>
    <w:rsid w:val="000B0E22"/>
    <w:rsid w:val="000B218F"/>
    <w:rsid w:val="000B3D41"/>
    <w:rsid w:val="000B3EC8"/>
    <w:rsid w:val="000B48EE"/>
    <w:rsid w:val="000B4B11"/>
    <w:rsid w:val="000B55D0"/>
    <w:rsid w:val="000B5CB7"/>
    <w:rsid w:val="000B6088"/>
    <w:rsid w:val="000B623C"/>
    <w:rsid w:val="000C0202"/>
    <w:rsid w:val="000C27FE"/>
    <w:rsid w:val="000C3994"/>
    <w:rsid w:val="000C4D2A"/>
    <w:rsid w:val="000C655E"/>
    <w:rsid w:val="000C6F1B"/>
    <w:rsid w:val="000C785D"/>
    <w:rsid w:val="000D06D5"/>
    <w:rsid w:val="000D0878"/>
    <w:rsid w:val="000D0ECB"/>
    <w:rsid w:val="000D1407"/>
    <w:rsid w:val="000D21DF"/>
    <w:rsid w:val="000D22C5"/>
    <w:rsid w:val="000D29B1"/>
    <w:rsid w:val="000D2E08"/>
    <w:rsid w:val="000D4CBB"/>
    <w:rsid w:val="000D587A"/>
    <w:rsid w:val="000D717D"/>
    <w:rsid w:val="000D7C1D"/>
    <w:rsid w:val="000D7F36"/>
    <w:rsid w:val="000E0971"/>
    <w:rsid w:val="000E0F70"/>
    <w:rsid w:val="000E1A60"/>
    <w:rsid w:val="000E2650"/>
    <w:rsid w:val="000E2B0C"/>
    <w:rsid w:val="000E2FD8"/>
    <w:rsid w:val="000E55F9"/>
    <w:rsid w:val="000E6084"/>
    <w:rsid w:val="000E7B52"/>
    <w:rsid w:val="000E7BE6"/>
    <w:rsid w:val="000E7E26"/>
    <w:rsid w:val="000E7E5B"/>
    <w:rsid w:val="000F0A25"/>
    <w:rsid w:val="000F0ED4"/>
    <w:rsid w:val="000F13A7"/>
    <w:rsid w:val="000F1FD3"/>
    <w:rsid w:val="000F23CC"/>
    <w:rsid w:val="000F28C5"/>
    <w:rsid w:val="000F52D5"/>
    <w:rsid w:val="000F5D20"/>
    <w:rsid w:val="000F5E96"/>
    <w:rsid w:val="000F5EC2"/>
    <w:rsid w:val="000F60E1"/>
    <w:rsid w:val="000F6534"/>
    <w:rsid w:val="000F66AE"/>
    <w:rsid w:val="000F6A82"/>
    <w:rsid w:val="000F74BB"/>
    <w:rsid w:val="000F7D14"/>
    <w:rsid w:val="000F7F4A"/>
    <w:rsid w:val="0010058A"/>
    <w:rsid w:val="001024BC"/>
    <w:rsid w:val="001074FA"/>
    <w:rsid w:val="001106B9"/>
    <w:rsid w:val="00110A52"/>
    <w:rsid w:val="0011223E"/>
    <w:rsid w:val="00114CBB"/>
    <w:rsid w:val="00115D3A"/>
    <w:rsid w:val="00117E9C"/>
    <w:rsid w:val="00122CD3"/>
    <w:rsid w:val="001240B5"/>
    <w:rsid w:val="00124BA1"/>
    <w:rsid w:val="001267BD"/>
    <w:rsid w:val="00127CA6"/>
    <w:rsid w:val="001307AB"/>
    <w:rsid w:val="00130AD7"/>
    <w:rsid w:val="00131412"/>
    <w:rsid w:val="00132AFF"/>
    <w:rsid w:val="00132FE6"/>
    <w:rsid w:val="001334F9"/>
    <w:rsid w:val="0013590F"/>
    <w:rsid w:val="00137E27"/>
    <w:rsid w:val="00141128"/>
    <w:rsid w:val="00141CEE"/>
    <w:rsid w:val="00141EE3"/>
    <w:rsid w:val="001433B5"/>
    <w:rsid w:val="00144995"/>
    <w:rsid w:val="00144A5F"/>
    <w:rsid w:val="0014510B"/>
    <w:rsid w:val="00146A24"/>
    <w:rsid w:val="00146EC0"/>
    <w:rsid w:val="0015000F"/>
    <w:rsid w:val="001515EE"/>
    <w:rsid w:val="00152E8B"/>
    <w:rsid w:val="00153233"/>
    <w:rsid w:val="001534AE"/>
    <w:rsid w:val="00154CFA"/>
    <w:rsid w:val="0015717C"/>
    <w:rsid w:val="00157894"/>
    <w:rsid w:val="00160362"/>
    <w:rsid w:val="00161089"/>
    <w:rsid w:val="00161CD4"/>
    <w:rsid w:val="00162684"/>
    <w:rsid w:val="00162806"/>
    <w:rsid w:val="00163860"/>
    <w:rsid w:val="001643BC"/>
    <w:rsid w:val="001648AB"/>
    <w:rsid w:val="00165DD0"/>
    <w:rsid w:val="001660B0"/>
    <w:rsid w:val="001660DB"/>
    <w:rsid w:val="00167FAB"/>
    <w:rsid w:val="00173F78"/>
    <w:rsid w:val="001752EF"/>
    <w:rsid w:val="00176789"/>
    <w:rsid w:val="00181ED0"/>
    <w:rsid w:val="00182A1A"/>
    <w:rsid w:val="00183363"/>
    <w:rsid w:val="0018338D"/>
    <w:rsid w:val="001837C0"/>
    <w:rsid w:val="00183FF5"/>
    <w:rsid w:val="00184D6D"/>
    <w:rsid w:val="00186071"/>
    <w:rsid w:val="00186153"/>
    <w:rsid w:val="0018684A"/>
    <w:rsid w:val="00186C7A"/>
    <w:rsid w:val="00187DA8"/>
    <w:rsid w:val="00190564"/>
    <w:rsid w:val="0019126F"/>
    <w:rsid w:val="00193514"/>
    <w:rsid w:val="0019414C"/>
    <w:rsid w:val="00195514"/>
    <w:rsid w:val="00195E71"/>
    <w:rsid w:val="001961CC"/>
    <w:rsid w:val="00197A20"/>
    <w:rsid w:val="001A143A"/>
    <w:rsid w:val="001A1A3F"/>
    <w:rsid w:val="001A2AE5"/>
    <w:rsid w:val="001A38A1"/>
    <w:rsid w:val="001A5555"/>
    <w:rsid w:val="001A67BC"/>
    <w:rsid w:val="001A6D9A"/>
    <w:rsid w:val="001A7178"/>
    <w:rsid w:val="001B0A05"/>
    <w:rsid w:val="001B1338"/>
    <w:rsid w:val="001B3317"/>
    <w:rsid w:val="001B4832"/>
    <w:rsid w:val="001B583A"/>
    <w:rsid w:val="001B5E8E"/>
    <w:rsid w:val="001B790D"/>
    <w:rsid w:val="001C26D4"/>
    <w:rsid w:val="001C3842"/>
    <w:rsid w:val="001C64D4"/>
    <w:rsid w:val="001C7727"/>
    <w:rsid w:val="001D0E9D"/>
    <w:rsid w:val="001D1CD9"/>
    <w:rsid w:val="001D24DD"/>
    <w:rsid w:val="001D308D"/>
    <w:rsid w:val="001D6FF2"/>
    <w:rsid w:val="001D72A3"/>
    <w:rsid w:val="001D7518"/>
    <w:rsid w:val="001D79FE"/>
    <w:rsid w:val="001E0B9C"/>
    <w:rsid w:val="001E207C"/>
    <w:rsid w:val="001E24A1"/>
    <w:rsid w:val="001E3FB8"/>
    <w:rsid w:val="001E3FF3"/>
    <w:rsid w:val="001E4517"/>
    <w:rsid w:val="001E4B49"/>
    <w:rsid w:val="001E4F56"/>
    <w:rsid w:val="001E59B7"/>
    <w:rsid w:val="001E5F75"/>
    <w:rsid w:val="001E63CA"/>
    <w:rsid w:val="001E6625"/>
    <w:rsid w:val="001E6F23"/>
    <w:rsid w:val="001E74B8"/>
    <w:rsid w:val="001F3453"/>
    <w:rsid w:val="001F44C2"/>
    <w:rsid w:val="001F5EB6"/>
    <w:rsid w:val="001F652B"/>
    <w:rsid w:val="001F7441"/>
    <w:rsid w:val="0020095D"/>
    <w:rsid w:val="0020246D"/>
    <w:rsid w:val="0020279A"/>
    <w:rsid w:val="00203305"/>
    <w:rsid w:val="002050EC"/>
    <w:rsid w:val="00207EF4"/>
    <w:rsid w:val="002100BB"/>
    <w:rsid w:val="002106B0"/>
    <w:rsid w:val="00211386"/>
    <w:rsid w:val="002116AF"/>
    <w:rsid w:val="002124FE"/>
    <w:rsid w:val="002131D0"/>
    <w:rsid w:val="002135F9"/>
    <w:rsid w:val="002145D1"/>
    <w:rsid w:val="002147F2"/>
    <w:rsid w:val="00214B46"/>
    <w:rsid w:val="00214B8E"/>
    <w:rsid w:val="002153C1"/>
    <w:rsid w:val="00215FC9"/>
    <w:rsid w:val="002166C7"/>
    <w:rsid w:val="002170FC"/>
    <w:rsid w:val="0022074F"/>
    <w:rsid w:val="00221D87"/>
    <w:rsid w:val="002246FE"/>
    <w:rsid w:val="00225139"/>
    <w:rsid w:val="00225797"/>
    <w:rsid w:val="00225AA6"/>
    <w:rsid w:val="0022637A"/>
    <w:rsid w:val="002276E8"/>
    <w:rsid w:val="00227A4F"/>
    <w:rsid w:val="0023099B"/>
    <w:rsid w:val="00231F75"/>
    <w:rsid w:val="002328CF"/>
    <w:rsid w:val="002335AB"/>
    <w:rsid w:val="002337F6"/>
    <w:rsid w:val="002338B2"/>
    <w:rsid w:val="00233A6B"/>
    <w:rsid w:val="002346A0"/>
    <w:rsid w:val="002347A8"/>
    <w:rsid w:val="002364DF"/>
    <w:rsid w:val="00236839"/>
    <w:rsid w:val="00236D6E"/>
    <w:rsid w:val="0023773C"/>
    <w:rsid w:val="00237DBF"/>
    <w:rsid w:val="00241C6E"/>
    <w:rsid w:val="00242CAB"/>
    <w:rsid w:val="002436B7"/>
    <w:rsid w:val="00243E7A"/>
    <w:rsid w:val="002448AF"/>
    <w:rsid w:val="002463D3"/>
    <w:rsid w:val="00246517"/>
    <w:rsid w:val="0024794E"/>
    <w:rsid w:val="00247CD5"/>
    <w:rsid w:val="00247DF9"/>
    <w:rsid w:val="00247F7A"/>
    <w:rsid w:val="00250409"/>
    <w:rsid w:val="00252A51"/>
    <w:rsid w:val="00252CF2"/>
    <w:rsid w:val="00253168"/>
    <w:rsid w:val="002538A2"/>
    <w:rsid w:val="00254040"/>
    <w:rsid w:val="00254621"/>
    <w:rsid w:val="00256508"/>
    <w:rsid w:val="0026020D"/>
    <w:rsid w:val="00261B29"/>
    <w:rsid w:val="00261C59"/>
    <w:rsid w:val="00262876"/>
    <w:rsid w:val="002665B4"/>
    <w:rsid w:val="002719A1"/>
    <w:rsid w:val="00273973"/>
    <w:rsid w:val="0027411B"/>
    <w:rsid w:val="00274906"/>
    <w:rsid w:val="00274CAB"/>
    <w:rsid w:val="002752C8"/>
    <w:rsid w:val="00276B8B"/>
    <w:rsid w:val="0028068D"/>
    <w:rsid w:val="00280B23"/>
    <w:rsid w:val="0028131A"/>
    <w:rsid w:val="002813F8"/>
    <w:rsid w:val="002819D8"/>
    <w:rsid w:val="00282DAD"/>
    <w:rsid w:val="002857DA"/>
    <w:rsid w:val="00286C63"/>
    <w:rsid w:val="00287437"/>
    <w:rsid w:val="0029052E"/>
    <w:rsid w:val="00292562"/>
    <w:rsid w:val="00292CE1"/>
    <w:rsid w:val="00292F64"/>
    <w:rsid w:val="00293796"/>
    <w:rsid w:val="00293B90"/>
    <w:rsid w:val="00293D50"/>
    <w:rsid w:val="00294811"/>
    <w:rsid w:val="00295004"/>
    <w:rsid w:val="00295FC5"/>
    <w:rsid w:val="002979C5"/>
    <w:rsid w:val="002A0748"/>
    <w:rsid w:val="002A18DB"/>
    <w:rsid w:val="002A19F9"/>
    <w:rsid w:val="002A2FC9"/>
    <w:rsid w:val="002A3B06"/>
    <w:rsid w:val="002A4454"/>
    <w:rsid w:val="002A4BFC"/>
    <w:rsid w:val="002A4E28"/>
    <w:rsid w:val="002A5798"/>
    <w:rsid w:val="002A5A42"/>
    <w:rsid w:val="002A636E"/>
    <w:rsid w:val="002A68C7"/>
    <w:rsid w:val="002B0B2E"/>
    <w:rsid w:val="002B0C31"/>
    <w:rsid w:val="002B28F1"/>
    <w:rsid w:val="002B2DB2"/>
    <w:rsid w:val="002B42F4"/>
    <w:rsid w:val="002B7AF5"/>
    <w:rsid w:val="002B7FC5"/>
    <w:rsid w:val="002C3789"/>
    <w:rsid w:val="002C6518"/>
    <w:rsid w:val="002C6BDD"/>
    <w:rsid w:val="002C76F9"/>
    <w:rsid w:val="002C7A1D"/>
    <w:rsid w:val="002D06D4"/>
    <w:rsid w:val="002D1852"/>
    <w:rsid w:val="002D1D72"/>
    <w:rsid w:val="002D2DD0"/>
    <w:rsid w:val="002D4068"/>
    <w:rsid w:val="002D46CC"/>
    <w:rsid w:val="002D4906"/>
    <w:rsid w:val="002D57F2"/>
    <w:rsid w:val="002D5D0D"/>
    <w:rsid w:val="002D5E97"/>
    <w:rsid w:val="002D678B"/>
    <w:rsid w:val="002D691F"/>
    <w:rsid w:val="002D6D79"/>
    <w:rsid w:val="002E09C7"/>
    <w:rsid w:val="002E0E80"/>
    <w:rsid w:val="002E1057"/>
    <w:rsid w:val="002E3FA1"/>
    <w:rsid w:val="002E48D2"/>
    <w:rsid w:val="002E5433"/>
    <w:rsid w:val="002E773E"/>
    <w:rsid w:val="002F0132"/>
    <w:rsid w:val="002F0C46"/>
    <w:rsid w:val="002F2953"/>
    <w:rsid w:val="002F3776"/>
    <w:rsid w:val="002F3A62"/>
    <w:rsid w:val="002F40A3"/>
    <w:rsid w:val="002F5D6F"/>
    <w:rsid w:val="002F637F"/>
    <w:rsid w:val="002F6389"/>
    <w:rsid w:val="002F6461"/>
    <w:rsid w:val="002F70DE"/>
    <w:rsid w:val="002F73DD"/>
    <w:rsid w:val="002F799B"/>
    <w:rsid w:val="0030013B"/>
    <w:rsid w:val="00301E39"/>
    <w:rsid w:val="00301F4C"/>
    <w:rsid w:val="0030279D"/>
    <w:rsid w:val="00302EB4"/>
    <w:rsid w:val="00304038"/>
    <w:rsid w:val="00304C43"/>
    <w:rsid w:val="003064CE"/>
    <w:rsid w:val="00306E3C"/>
    <w:rsid w:val="00310969"/>
    <w:rsid w:val="00310D4A"/>
    <w:rsid w:val="00311056"/>
    <w:rsid w:val="0031178C"/>
    <w:rsid w:val="00313808"/>
    <w:rsid w:val="0031459C"/>
    <w:rsid w:val="003152BA"/>
    <w:rsid w:val="00316DFE"/>
    <w:rsid w:val="0031730A"/>
    <w:rsid w:val="00321CDC"/>
    <w:rsid w:val="00321E08"/>
    <w:rsid w:val="00321E77"/>
    <w:rsid w:val="003226BC"/>
    <w:rsid w:val="00323E64"/>
    <w:rsid w:val="003241A2"/>
    <w:rsid w:val="003243A2"/>
    <w:rsid w:val="00324694"/>
    <w:rsid w:val="003249F8"/>
    <w:rsid w:val="003263C7"/>
    <w:rsid w:val="00326884"/>
    <w:rsid w:val="003268E4"/>
    <w:rsid w:val="00326B4A"/>
    <w:rsid w:val="00326E8E"/>
    <w:rsid w:val="00327813"/>
    <w:rsid w:val="0033034F"/>
    <w:rsid w:val="00330579"/>
    <w:rsid w:val="00330749"/>
    <w:rsid w:val="00330C8A"/>
    <w:rsid w:val="0033196C"/>
    <w:rsid w:val="003321BF"/>
    <w:rsid w:val="00332280"/>
    <w:rsid w:val="0033239B"/>
    <w:rsid w:val="00332DE9"/>
    <w:rsid w:val="0033308B"/>
    <w:rsid w:val="003340E8"/>
    <w:rsid w:val="003354DD"/>
    <w:rsid w:val="00337C55"/>
    <w:rsid w:val="003409F3"/>
    <w:rsid w:val="003414F3"/>
    <w:rsid w:val="00343953"/>
    <w:rsid w:val="00344940"/>
    <w:rsid w:val="00345DAF"/>
    <w:rsid w:val="00346739"/>
    <w:rsid w:val="00346D42"/>
    <w:rsid w:val="00350877"/>
    <w:rsid w:val="00350C7B"/>
    <w:rsid w:val="00352ABC"/>
    <w:rsid w:val="00352B80"/>
    <w:rsid w:val="0035363D"/>
    <w:rsid w:val="00353B87"/>
    <w:rsid w:val="0035453B"/>
    <w:rsid w:val="00354A3B"/>
    <w:rsid w:val="00354E3D"/>
    <w:rsid w:val="003550B2"/>
    <w:rsid w:val="00355C78"/>
    <w:rsid w:val="00355FC3"/>
    <w:rsid w:val="003605CB"/>
    <w:rsid w:val="003618D4"/>
    <w:rsid w:val="00361A13"/>
    <w:rsid w:val="00363857"/>
    <w:rsid w:val="003659CE"/>
    <w:rsid w:val="0036717A"/>
    <w:rsid w:val="00367DCE"/>
    <w:rsid w:val="00371CCD"/>
    <w:rsid w:val="003747BA"/>
    <w:rsid w:val="00374A7F"/>
    <w:rsid w:val="00375022"/>
    <w:rsid w:val="003752CA"/>
    <w:rsid w:val="0037616E"/>
    <w:rsid w:val="00376343"/>
    <w:rsid w:val="003765D1"/>
    <w:rsid w:val="00376F3F"/>
    <w:rsid w:val="00377284"/>
    <w:rsid w:val="003775E4"/>
    <w:rsid w:val="003779D8"/>
    <w:rsid w:val="00380842"/>
    <w:rsid w:val="003809FA"/>
    <w:rsid w:val="00380C27"/>
    <w:rsid w:val="00381D63"/>
    <w:rsid w:val="00382182"/>
    <w:rsid w:val="003822AF"/>
    <w:rsid w:val="00382722"/>
    <w:rsid w:val="00383281"/>
    <w:rsid w:val="00383482"/>
    <w:rsid w:val="0038523D"/>
    <w:rsid w:val="00387922"/>
    <w:rsid w:val="00390C90"/>
    <w:rsid w:val="00391364"/>
    <w:rsid w:val="00392075"/>
    <w:rsid w:val="00392306"/>
    <w:rsid w:val="003926C7"/>
    <w:rsid w:val="003934A0"/>
    <w:rsid w:val="0039425B"/>
    <w:rsid w:val="00394756"/>
    <w:rsid w:val="0039589D"/>
    <w:rsid w:val="00396CDB"/>
    <w:rsid w:val="00396FD4"/>
    <w:rsid w:val="003A0382"/>
    <w:rsid w:val="003A0DD6"/>
    <w:rsid w:val="003A0E3C"/>
    <w:rsid w:val="003A42A1"/>
    <w:rsid w:val="003A561F"/>
    <w:rsid w:val="003A5B0E"/>
    <w:rsid w:val="003A65A4"/>
    <w:rsid w:val="003A7C0F"/>
    <w:rsid w:val="003B1068"/>
    <w:rsid w:val="003B1723"/>
    <w:rsid w:val="003B313D"/>
    <w:rsid w:val="003B4984"/>
    <w:rsid w:val="003B5249"/>
    <w:rsid w:val="003B57F7"/>
    <w:rsid w:val="003B6C0E"/>
    <w:rsid w:val="003B6F81"/>
    <w:rsid w:val="003B72D3"/>
    <w:rsid w:val="003C3C67"/>
    <w:rsid w:val="003C3CC8"/>
    <w:rsid w:val="003C4BD0"/>
    <w:rsid w:val="003C54AB"/>
    <w:rsid w:val="003C60FB"/>
    <w:rsid w:val="003C62BF"/>
    <w:rsid w:val="003C6BBD"/>
    <w:rsid w:val="003C6D55"/>
    <w:rsid w:val="003C6DF2"/>
    <w:rsid w:val="003C7934"/>
    <w:rsid w:val="003D0062"/>
    <w:rsid w:val="003D032C"/>
    <w:rsid w:val="003D22DE"/>
    <w:rsid w:val="003D3CDC"/>
    <w:rsid w:val="003D3E63"/>
    <w:rsid w:val="003D489E"/>
    <w:rsid w:val="003D54CB"/>
    <w:rsid w:val="003D57AC"/>
    <w:rsid w:val="003D66FE"/>
    <w:rsid w:val="003D75E0"/>
    <w:rsid w:val="003E1C68"/>
    <w:rsid w:val="003E3A7F"/>
    <w:rsid w:val="003E3DC8"/>
    <w:rsid w:val="003E43F4"/>
    <w:rsid w:val="003F08E0"/>
    <w:rsid w:val="003F08FF"/>
    <w:rsid w:val="003F0E1E"/>
    <w:rsid w:val="003F0FF6"/>
    <w:rsid w:val="003F18DC"/>
    <w:rsid w:val="003F4FE1"/>
    <w:rsid w:val="003F5E2B"/>
    <w:rsid w:val="003F6270"/>
    <w:rsid w:val="003F6A20"/>
    <w:rsid w:val="003F6A3D"/>
    <w:rsid w:val="003F6F8F"/>
    <w:rsid w:val="003F767A"/>
    <w:rsid w:val="00400347"/>
    <w:rsid w:val="0040218A"/>
    <w:rsid w:val="0040286D"/>
    <w:rsid w:val="00402EE6"/>
    <w:rsid w:val="004036B5"/>
    <w:rsid w:val="0040389B"/>
    <w:rsid w:val="00403A21"/>
    <w:rsid w:val="004051B7"/>
    <w:rsid w:val="00405399"/>
    <w:rsid w:val="00405B37"/>
    <w:rsid w:val="00407BFA"/>
    <w:rsid w:val="004102C9"/>
    <w:rsid w:val="004108C6"/>
    <w:rsid w:val="00411D63"/>
    <w:rsid w:val="0041248E"/>
    <w:rsid w:val="00412EF7"/>
    <w:rsid w:val="00413EFA"/>
    <w:rsid w:val="00414C3F"/>
    <w:rsid w:val="0042085F"/>
    <w:rsid w:val="00420CE1"/>
    <w:rsid w:val="00421136"/>
    <w:rsid w:val="004217C4"/>
    <w:rsid w:val="00422F34"/>
    <w:rsid w:val="00423B86"/>
    <w:rsid w:val="004244C4"/>
    <w:rsid w:val="0042550E"/>
    <w:rsid w:val="00425A97"/>
    <w:rsid w:val="00426701"/>
    <w:rsid w:val="00426783"/>
    <w:rsid w:val="0042684E"/>
    <w:rsid w:val="00427235"/>
    <w:rsid w:val="004273CC"/>
    <w:rsid w:val="004278AA"/>
    <w:rsid w:val="004278C2"/>
    <w:rsid w:val="00430E5D"/>
    <w:rsid w:val="0043169A"/>
    <w:rsid w:val="00431E84"/>
    <w:rsid w:val="00431FAB"/>
    <w:rsid w:val="00432101"/>
    <w:rsid w:val="00432769"/>
    <w:rsid w:val="00433B51"/>
    <w:rsid w:val="00433FF3"/>
    <w:rsid w:val="00434900"/>
    <w:rsid w:val="004352CB"/>
    <w:rsid w:val="004362AC"/>
    <w:rsid w:val="004367A6"/>
    <w:rsid w:val="00436E25"/>
    <w:rsid w:val="00437878"/>
    <w:rsid w:val="00440078"/>
    <w:rsid w:val="00440545"/>
    <w:rsid w:val="00441E73"/>
    <w:rsid w:val="00442420"/>
    <w:rsid w:val="00442ABC"/>
    <w:rsid w:val="004430A5"/>
    <w:rsid w:val="00443FC9"/>
    <w:rsid w:val="00444772"/>
    <w:rsid w:val="00444FD5"/>
    <w:rsid w:val="00445C89"/>
    <w:rsid w:val="00446173"/>
    <w:rsid w:val="00446980"/>
    <w:rsid w:val="00446A3B"/>
    <w:rsid w:val="004509EB"/>
    <w:rsid w:val="00451A7C"/>
    <w:rsid w:val="00454067"/>
    <w:rsid w:val="0045663D"/>
    <w:rsid w:val="00457BC2"/>
    <w:rsid w:val="0046082D"/>
    <w:rsid w:val="00460C16"/>
    <w:rsid w:val="00461D9E"/>
    <w:rsid w:val="00462074"/>
    <w:rsid w:val="004628B1"/>
    <w:rsid w:val="00462C65"/>
    <w:rsid w:val="004633F5"/>
    <w:rsid w:val="00463D1D"/>
    <w:rsid w:val="004644D8"/>
    <w:rsid w:val="0046534B"/>
    <w:rsid w:val="00465A6E"/>
    <w:rsid w:val="00466F2D"/>
    <w:rsid w:val="00470493"/>
    <w:rsid w:val="00471215"/>
    <w:rsid w:val="00471832"/>
    <w:rsid w:val="00471EE1"/>
    <w:rsid w:val="00472986"/>
    <w:rsid w:val="0047304A"/>
    <w:rsid w:val="00473BE5"/>
    <w:rsid w:val="00474710"/>
    <w:rsid w:val="00474BE3"/>
    <w:rsid w:val="00474E7C"/>
    <w:rsid w:val="00475AAF"/>
    <w:rsid w:val="00476EEA"/>
    <w:rsid w:val="004806AB"/>
    <w:rsid w:val="00480EC0"/>
    <w:rsid w:val="0048137A"/>
    <w:rsid w:val="004818E7"/>
    <w:rsid w:val="00482A0F"/>
    <w:rsid w:val="00486C55"/>
    <w:rsid w:val="00486D14"/>
    <w:rsid w:val="00486E75"/>
    <w:rsid w:val="00491FEB"/>
    <w:rsid w:val="00492348"/>
    <w:rsid w:val="00492692"/>
    <w:rsid w:val="00493272"/>
    <w:rsid w:val="00493B00"/>
    <w:rsid w:val="00495522"/>
    <w:rsid w:val="00496912"/>
    <w:rsid w:val="00497771"/>
    <w:rsid w:val="004A0582"/>
    <w:rsid w:val="004A272B"/>
    <w:rsid w:val="004A31FF"/>
    <w:rsid w:val="004A3C46"/>
    <w:rsid w:val="004A4287"/>
    <w:rsid w:val="004A4368"/>
    <w:rsid w:val="004A4F67"/>
    <w:rsid w:val="004A551A"/>
    <w:rsid w:val="004A6068"/>
    <w:rsid w:val="004A613C"/>
    <w:rsid w:val="004A78C0"/>
    <w:rsid w:val="004B03C5"/>
    <w:rsid w:val="004B08D1"/>
    <w:rsid w:val="004B0E9C"/>
    <w:rsid w:val="004B16B8"/>
    <w:rsid w:val="004B1733"/>
    <w:rsid w:val="004B2B99"/>
    <w:rsid w:val="004B3790"/>
    <w:rsid w:val="004B4C39"/>
    <w:rsid w:val="004B7528"/>
    <w:rsid w:val="004C009A"/>
    <w:rsid w:val="004C02D1"/>
    <w:rsid w:val="004C0C49"/>
    <w:rsid w:val="004C188C"/>
    <w:rsid w:val="004C30C7"/>
    <w:rsid w:val="004C3569"/>
    <w:rsid w:val="004C4E39"/>
    <w:rsid w:val="004C67DA"/>
    <w:rsid w:val="004D02E6"/>
    <w:rsid w:val="004D1728"/>
    <w:rsid w:val="004D1900"/>
    <w:rsid w:val="004D28B8"/>
    <w:rsid w:val="004D2CF4"/>
    <w:rsid w:val="004D3883"/>
    <w:rsid w:val="004D5BA9"/>
    <w:rsid w:val="004D7187"/>
    <w:rsid w:val="004D766F"/>
    <w:rsid w:val="004D78BF"/>
    <w:rsid w:val="004E03D5"/>
    <w:rsid w:val="004E043F"/>
    <w:rsid w:val="004E061D"/>
    <w:rsid w:val="004E0DC0"/>
    <w:rsid w:val="004E15C9"/>
    <w:rsid w:val="004E3C23"/>
    <w:rsid w:val="004E4E7A"/>
    <w:rsid w:val="004E4FB2"/>
    <w:rsid w:val="004F24C5"/>
    <w:rsid w:val="004F2F76"/>
    <w:rsid w:val="004F48E4"/>
    <w:rsid w:val="004F61CA"/>
    <w:rsid w:val="004F740D"/>
    <w:rsid w:val="004F7C6A"/>
    <w:rsid w:val="00502CE4"/>
    <w:rsid w:val="005043A6"/>
    <w:rsid w:val="00504817"/>
    <w:rsid w:val="0050561D"/>
    <w:rsid w:val="00507BF9"/>
    <w:rsid w:val="00510102"/>
    <w:rsid w:val="005123E2"/>
    <w:rsid w:val="00512D0E"/>
    <w:rsid w:val="005132DC"/>
    <w:rsid w:val="005141AB"/>
    <w:rsid w:val="00515886"/>
    <w:rsid w:val="00516239"/>
    <w:rsid w:val="00516C26"/>
    <w:rsid w:val="00521E28"/>
    <w:rsid w:val="00521FEC"/>
    <w:rsid w:val="00523CA4"/>
    <w:rsid w:val="00525710"/>
    <w:rsid w:val="0052593C"/>
    <w:rsid w:val="00525E67"/>
    <w:rsid w:val="005279F7"/>
    <w:rsid w:val="0053144C"/>
    <w:rsid w:val="00531D44"/>
    <w:rsid w:val="00532A79"/>
    <w:rsid w:val="005355A7"/>
    <w:rsid w:val="00535EC1"/>
    <w:rsid w:val="00536A3F"/>
    <w:rsid w:val="00536AC3"/>
    <w:rsid w:val="00537416"/>
    <w:rsid w:val="00540989"/>
    <w:rsid w:val="00541150"/>
    <w:rsid w:val="0054119B"/>
    <w:rsid w:val="005412A9"/>
    <w:rsid w:val="0054290D"/>
    <w:rsid w:val="00542D1B"/>
    <w:rsid w:val="00542DFE"/>
    <w:rsid w:val="00542F6D"/>
    <w:rsid w:val="00543B23"/>
    <w:rsid w:val="00545518"/>
    <w:rsid w:val="00545622"/>
    <w:rsid w:val="00545FB9"/>
    <w:rsid w:val="00547133"/>
    <w:rsid w:val="00547B92"/>
    <w:rsid w:val="00547BC3"/>
    <w:rsid w:val="005501EB"/>
    <w:rsid w:val="00552A8D"/>
    <w:rsid w:val="00552F7F"/>
    <w:rsid w:val="005546C4"/>
    <w:rsid w:val="00555073"/>
    <w:rsid w:val="00555D3D"/>
    <w:rsid w:val="005567A9"/>
    <w:rsid w:val="0055688E"/>
    <w:rsid w:val="00556ABD"/>
    <w:rsid w:val="00556B0A"/>
    <w:rsid w:val="005572D3"/>
    <w:rsid w:val="005613FA"/>
    <w:rsid w:val="00562F0F"/>
    <w:rsid w:val="00564775"/>
    <w:rsid w:val="00564D71"/>
    <w:rsid w:val="00565EDF"/>
    <w:rsid w:val="005665D9"/>
    <w:rsid w:val="00566820"/>
    <w:rsid w:val="00567EF7"/>
    <w:rsid w:val="00567F95"/>
    <w:rsid w:val="0057111A"/>
    <w:rsid w:val="0057122B"/>
    <w:rsid w:val="0057232E"/>
    <w:rsid w:val="0057290A"/>
    <w:rsid w:val="00572C3A"/>
    <w:rsid w:val="005731A0"/>
    <w:rsid w:val="005756B2"/>
    <w:rsid w:val="00575D6C"/>
    <w:rsid w:val="005765DE"/>
    <w:rsid w:val="00576E1E"/>
    <w:rsid w:val="00577619"/>
    <w:rsid w:val="00580B14"/>
    <w:rsid w:val="00581BB1"/>
    <w:rsid w:val="00582367"/>
    <w:rsid w:val="00583D30"/>
    <w:rsid w:val="00583D94"/>
    <w:rsid w:val="0058449F"/>
    <w:rsid w:val="00586076"/>
    <w:rsid w:val="005866C5"/>
    <w:rsid w:val="00586A60"/>
    <w:rsid w:val="005901E1"/>
    <w:rsid w:val="00591467"/>
    <w:rsid w:val="00592C28"/>
    <w:rsid w:val="00592C78"/>
    <w:rsid w:val="005946EC"/>
    <w:rsid w:val="00595B58"/>
    <w:rsid w:val="00595E0C"/>
    <w:rsid w:val="00595FBD"/>
    <w:rsid w:val="00596E73"/>
    <w:rsid w:val="005A0699"/>
    <w:rsid w:val="005A105A"/>
    <w:rsid w:val="005A1B34"/>
    <w:rsid w:val="005A3C52"/>
    <w:rsid w:val="005A5711"/>
    <w:rsid w:val="005A5BBD"/>
    <w:rsid w:val="005A612F"/>
    <w:rsid w:val="005A6190"/>
    <w:rsid w:val="005B03F3"/>
    <w:rsid w:val="005B06A6"/>
    <w:rsid w:val="005B17D5"/>
    <w:rsid w:val="005B20D2"/>
    <w:rsid w:val="005B2BB6"/>
    <w:rsid w:val="005B31C7"/>
    <w:rsid w:val="005B3A30"/>
    <w:rsid w:val="005B4CA6"/>
    <w:rsid w:val="005B57A9"/>
    <w:rsid w:val="005B58C3"/>
    <w:rsid w:val="005B5D0C"/>
    <w:rsid w:val="005B5E14"/>
    <w:rsid w:val="005B7413"/>
    <w:rsid w:val="005B7B51"/>
    <w:rsid w:val="005B7E52"/>
    <w:rsid w:val="005C3538"/>
    <w:rsid w:val="005C36EC"/>
    <w:rsid w:val="005C3E8C"/>
    <w:rsid w:val="005C46BC"/>
    <w:rsid w:val="005C5BC3"/>
    <w:rsid w:val="005C6828"/>
    <w:rsid w:val="005D0263"/>
    <w:rsid w:val="005D0E31"/>
    <w:rsid w:val="005D151B"/>
    <w:rsid w:val="005D2959"/>
    <w:rsid w:val="005D29C2"/>
    <w:rsid w:val="005D30C0"/>
    <w:rsid w:val="005D32EE"/>
    <w:rsid w:val="005D3B87"/>
    <w:rsid w:val="005D40F8"/>
    <w:rsid w:val="005D69E9"/>
    <w:rsid w:val="005D6D3E"/>
    <w:rsid w:val="005D70B2"/>
    <w:rsid w:val="005E020D"/>
    <w:rsid w:val="005E07CA"/>
    <w:rsid w:val="005E1ADC"/>
    <w:rsid w:val="005E1E47"/>
    <w:rsid w:val="005E20E1"/>
    <w:rsid w:val="005E3251"/>
    <w:rsid w:val="005E52A2"/>
    <w:rsid w:val="005E64AD"/>
    <w:rsid w:val="005E7409"/>
    <w:rsid w:val="005F2A04"/>
    <w:rsid w:val="005F2A54"/>
    <w:rsid w:val="005F2FFB"/>
    <w:rsid w:val="005F3659"/>
    <w:rsid w:val="005F410F"/>
    <w:rsid w:val="005F49E2"/>
    <w:rsid w:val="005F5659"/>
    <w:rsid w:val="005F58C2"/>
    <w:rsid w:val="005F61CE"/>
    <w:rsid w:val="005F6DB3"/>
    <w:rsid w:val="005F725E"/>
    <w:rsid w:val="005F76E4"/>
    <w:rsid w:val="00600492"/>
    <w:rsid w:val="00600946"/>
    <w:rsid w:val="00600BA1"/>
    <w:rsid w:val="00602F12"/>
    <w:rsid w:val="00603590"/>
    <w:rsid w:val="0060487D"/>
    <w:rsid w:val="00604895"/>
    <w:rsid w:val="00604C43"/>
    <w:rsid w:val="006056BD"/>
    <w:rsid w:val="00607950"/>
    <w:rsid w:val="0061098F"/>
    <w:rsid w:val="00610A17"/>
    <w:rsid w:val="00610A59"/>
    <w:rsid w:val="0061231F"/>
    <w:rsid w:val="006144D8"/>
    <w:rsid w:val="00614B59"/>
    <w:rsid w:val="00614E56"/>
    <w:rsid w:val="00615083"/>
    <w:rsid w:val="0061517A"/>
    <w:rsid w:val="00615991"/>
    <w:rsid w:val="00615ECA"/>
    <w:rsid w:val="00616210"/>
    <w:rsid w:val="00616942"/>
    <w:rsid w:val="006175F0"/>
    <w:rsid w:val="00617AB9"/>
    <w:rsid w:val="00617EC1"/>
    <w:rsid w:val="00617F65"/>
    <w:rsid w:val="00620FAA"/>
    <w:rsid w:val="006214F6"/>
    <w:rsid w:val="00621D21"/>
    <w:rsid w:val="00621E4F"/>
    <w:rsid w:val="006220CB"/>
    <w:rsid w:val="006220D5"/>
    <w:rsid w:val="00622E58"/>
    <w:rsid w:val="00623564"/>
    <w:rsid w:val="00625148"/>
    <w:rsid w:val="00625356"/>
    <w:rsid w:val="00626C19"/>
    <w:rsid w:val="0062736D"/>
    <w:rsid w:val="006302AF"/>
    <w:rsid w:val="0063053A"/>
    <w:rsid w:val="00631E9C"/>
    <w:rsid w:val="00632E76"/>
    <w:rsid w:val="00633289"/>
    <w:rsid w:val="00633B48"/>
    <w:rsid w:val="00633EF3"/>
    <w:rsid w:val="0063440A"/>
    <w:rsid w:val="00634B21"/>
    <w:rsid w:val="00635D4B"/>
    <w:rsid w:val="00640E25"/>
    <w:rsid w:val="00641F17"/>
    <w:rsid w:val="00642329"/>
    <w:rsid w:val="0064271E"/>
    <w:rsid w:val="0064494C"/>
    <w:rsid w:val="00644ACC"/>
    <w:rsid w:val="00645811"/>
    <w:rsid w:val="00647D7C"/>
    <w:rsid w:val="00652DE6"/>
    <w:rsid w:val="006534C4"/>
    <w:rsid w:val="00655A3B"/>
    <w:rsid w:val="00656B3C"/>
    <w:rsid w:val="00657F85"/>
    <w:rsid w:val="0066054E"/>
    <w:rsid w:val="00660B59"/>
    <w:rsid w:val="006615A3"/>
    <w:rsid w:val="00661AE7"/>
    <w:rsid w:val="00661B59"/>
    <w:rsid w:val="0066255C"/>
    <w:rsid w:val="00662925"/>
    <w:rsid w:val="00662A4D"/>
    <w:rsid w:val="0066313A"/>
    <w:rsid w:val="0066350C"/>
    <w:rsid w:val="00663687"/>
    <w:rsid w:val="00666745"/>
    <w:rsid w:val="00670CC7"/>
    <w:rsid w:val="00670E0E"/>
    <w:rsid w:val="00671BA5"/>
    <w:rsid w:val="0067251D"/>
    <w:rsid w:val="00674845"/>
    <w:rsid w:val="0067523C"/>
    <w:rsid w:val="00675C5D"/>
    <w:rsid w:val="0068167F"/>
    <w:rsid w:val="00682EF8"/>
    <w:rsid w:val="00684E75"/>
    <w:rsid w:val="006855F2"/>
    <w:rsid w:val="00685B58"/>
    <w:rsid w:val="00685F25"/>
    <w:rsid w:val="00686B0B"/>
    <w:rsid w:val="00687B97"/>
    <w:rsid w:val="00690C42"/>
    <w:rsid w:val="006915C1"/>
    <w:rsid w:val="006921F0"/>
    <w:rsid w:val="006923F1"/>
    <w:rsid w:val="00697806"/>
    <w:rsid w:val="006A14FA"/>
    <w:rsid w:val="006A396E"/>
    <w:rsid w:val="006A3D60"/>
    <w:rsid w:val="006A4A30"/>
    <w:rsid w:val="006A5663"/>
    <w:rsid w:val="006A5FDC"/>
    <w:rsid w:val="006A61BF"/>
    <w:rsid w:val="006A7F2E"/>
    <w:rsid w:val="006B1310"/>
    <w:rsid w:val="006B1539"/>
    <w:rsid w:val="006B27AB"/>
    <w:rsid w:val="006B475B"/>
    <w:rsid w:val="006B4960"/>
    <w:rsid w:val="006B6CCE"/>
    <w:rsid w:val="006B6E47"/>
    <w:rsid w:val="006B6EB8"/>
    <w:rsid w:val="006C1AC0"/>
    <w:rsid w:val="006C462E"/>
    <w:rsid w:val="006C485E"/>
    <w:rsid w:val="006C7A5E"/>
    <w:rsid w:val="006C7B22"/>
    <w:rsid w:val="006D153F"/>
    <w:rsid w:val="006D1664"/>
    <w:rsid w:val="006D27DC"/>
    <w:rsid w:val="006D30BA"/>
    <w:rsid w:val="006D62B7"/>
    <w:rsid w:val="006D7EAD"/>
    <w:rsid w:val="006E0074"/>
    <w:rsid w:val="006E2704"/>
    <w:rsid w:val="006E309A"/>
    <w:rsid w:val="006E3EFC"/>
    <w:rsid w:val="006E784E"/>
    <w:rsid w:val="006F0F50"/>
    <w:rsid w:val="006F1A04"/>
    <w:rsid w:val="006F3D15"/>
    <w:rsid w:val="006F55A1"/>
    <w:rsid w:val="006F56A5"/>
    <w:rsid w:val="006F5A68"/>
    <w:rsid w:val="006F6624"/>
    <w:rsid w:val="006F6700"/>
    <w:rsid w:val="006F77DD"/>
    <w:rsid w:val="0070068E"/>
    <w:rsid w:val="00702C1D"/>
    <w:rsid w:val="007038E3"/>
    <w:rsid w:val="00703961"/>
    <w:rsid w:val="00704764"/>
    <w:rsid w:val="007063DA"/>
    <w:rsid w:val="00712D1E"/>
    <w:rsid w:val="00713FA4"/>
    <w:rsid w:val="0071414B"/>
    <w:rsid w:val="007151AD"/>
    <w:rsid w:val="007158E2"/>
    <w:rsid w:val="00716668"/>
    <w:rsid w:val="00717632"/>
    <w:rsid w:val="0071780C"/>
    <w:rsid w:val="00720A2E"/>
    <w:rsid w:val="00720E32"/>
    <w:rsid w:val="007215E7"/>
    <w:rsid w:val="007217CB"/>
    <w:rsid w:val="00721933"/>
    <w:rsid w:val="00721A78"/>
    <w:rsid w:val="00723427"/>
    <w:rsid w:val="007235D8"/>
    <w:rsid w:val="00724C22"/>
    <w:rsid w:val="007252F2"/>
    <w:rsid w:val="00725FAD"/>
    <w:rsid w:val="007270CE"/>
    <w:rsid w:val="00727EED"/>
    <w:rsid w:val="007316E7"/>
    <w:rsid w:val="00731BD8"/>
    <w:rsid w:val="00732DD5"/>
    <w:rsid w:val="00734CBB"/>
    <w:rsid w:val="0073578B"/>
    <w:rsid w:val="007365C9"/>
    <w:rsid w:val="0073671D"/>
    <w:rsid w:val="00736FDA"/>
    <w:rsid w:val="0073721E"/>
    <w:rsid w:val="0073767E"/>
    <w:rsid w:val="00740B95"/>
    <w:rsid w:val="00740DC3"/>
    <w:rsid w:val="00741045"/>
    <w:rsid w:val="007420C4"/>
    <w:rsid w:val="007424A3"/>
    <w:rsid w:val="00743FA9"/>
    <w:rsid w:val="00744094"/>
    <w:rsid w:val="007447A3"/>
    <w:rsid w:val="00745BA9"/>
    <w:rsid w:val="007477AF"/>
    <w:rsid w:val="00747DD1"/>
    <w:rsid w:val="00750CEE"/>
    <w:rsid w:val="00750F0E"/>
    <w:rsid w:val="00750FDA"/>
    <w:rsid w:val="007518E0"/>
    <w:rsid w:val="00752024"/>
    <w:rsid w:val="00752CFA"/>
    <w:rsid w:val="00754849"/>
    <w:rsid w:val="00754BEB"/>
    <w:rsid w:val="00754ECA"/>
    <w:rsid w:val="0075544C"/>
    <w:rsid w:val="00755694"/>
    <w:rsid w:val="007559B1"/>
    <w:rsid w:val="007561C8"/>
    <w:rsid w:val="00756BFD"/>
    <w:rsid w:val="0075718E"/>
    <w:rsid w:val="00760EC7"/>
    <w:rsid w:val="00761326"/>
    <w:rsid w:val="00761DFD"/>
    <w:rsid w:val="00762E4E"/>
    <w:rsid w:val="0076367D"/>
    <w:rsid w:val="007638EC"/>
    <w:rsid w:val="007654C1"/>
    <w:rsid w:val="00770ED0"/>
    <w:rsid w:val="0077362B"/>
    <w:rsid w:val="00773964"/>
    <w:rsid w:val="00773AAD"/>
    <w:rsid w:val="00773CE4"/>
    <w:rsid w:val="007754FF"/>
    <w:rsid w:val="0077562C"/>
    <w:rsid w:val="00776F47"/>
    <w:rsid w:val="00777AE2"/>
    <w:rsid w:val="00777F99"/>
    <w:rsid w:val="0078139E"/>
    <w:rsid w:val="00782613"/>
    <w:rsid w:val="00782D00"/>
    <w:rsid w:val="00785E47"/>
    <w:rsid w:val="007901C4"/>
    <w:rsid w:val="007916ED"/>
    <w:rsid w:val="00792552"/>
    <w:rsid w:val="00793FAA"/>
    <w:rsid w:val="00794EF2"/>
    <w:rsid w:val="007956AD"/>
    <w:rsid w:val="0079717F"/>
    <w:rsid w:val="00797715"/>
    <w:rsid w:val="007978A2"/>
    <w:rsid w:val="00797AF4"/>
    <w:rsid w:val="007A0098"/>
    <w:rsid w:val="007A1419"/>
    <w:rsid w:val="007A1462"/>
    <w:rsid w:val="007A2C2F"/>
    <w:rsid w:val="007A3A38"/>
    <w:rsid w:val="007A3DC1"/>
    <w:rsid w:val="007A42C5"/>
    <w:rsid w:val="007A4727"/>
    <w:rsid w:val="007A48C5"/>
    <w:rsid w:val="007A5C83"/>
    <w:rsid w:val="007A5D58"/>
    <w:rsid w:val="007A65F9"/>
    <w:rsid w:val="007A7325"/>
    <w:rsid w:val="007B0BC8"/>
    <w:rsid w:val="007B1BF4"/>
    <w:rsid w:val="007B2009"/>
    <w:rsid w:val="007B22BD"/>
    <w:rsid w:val="007B26A4"/>
    <w:rsid w:val="007B279B"/>
    <w:rsid w:val="007B34C5"/>
    <w:rsid w:val="007B42A0"/>
    <w:rsid w:val="007B73DE"/>
    <w:rsid w:val="007B7DA8"/>
    <w:rsid w:val="007C0F67"/>
    <w:rsid w:val="007C3279"/>
    <w:rsid w:val="007C373F"/>
    <w:rsid w:val="007C493A"/>
    <w:rsid w:val="007C5210"/>
    <w:rsid w:val="007C58EC"/>
    <w:rsid w:val="007C6EB4"/>
    <w:rsid w:val="007D0243"/>
    <w:rsid w:val="007D122D"/>
    <w:rsid w:val="007D153F"/>
    <w:rsid w:val="007D1AFC"/>
    <w:rsid w:val="007D20BA"/>
    <w:rsid w:val="007D278E"/>
    <w:rsid w:val="007D2F3A"/>
    <w:rsid w:val="007D378A"/>
    <w:rsid w:val="007D3937"/>
    <w:rsid w:val="007D4373"/>
    <w:rsid w:val="007D4C34"/>
    <w:rsid w:val="007D4E77"/>
    <w:rsid w:val="007E0426"/>
    <w:rsid w:val="007E1647"/>
    <w:rsid w:val="007E2D70"/>
    <w:rsid w:val="007E6013"/>
    <w:rsid w:val="007E6374"/>
    <w:rsid w:val="007E6CD8"/>
    <w:rsid w:val="007E6D2F"/>
    <w:rsid w:val="007E7275"/>
    <w:rsid w:val="007E7F27"/>
    <w:rsid w:val="007F3049"/>
    <w:rsid w:val="007F4DE0"/>
    <w:rsid w:val="007F71EB"/>
    <w:rsid w:val="00802750"/>
    <w:rsid w:val="00802F4E"/>
    <w:rsid w:val="008047ED"/>
    <w:rsid w:val="00805BCF"/>
    <w:rsid w:val="00805EB8"/>
    <w:rsid w:val="0080702F"/>
    <w:rsid w:val="00807575"/>
    <w:rsid w:val="008078E5"/>
    <w:rsid w:val="00810078"/>
    <w:rsid w:val="00811AF8"/>
    <w:rsid w:val="00812CC2"/>
    <w:rsid w:val="00812D20"/>
    <w:rsid w:val="008142EE"/>
    <w:rsid w:val="008152C6"/>
    <w:rsid w:val="0081619B"/>
    <w:rsid w:val="0081631E"/>
    <w:rsid w:val="0081660E"/>
    <w:rsid w:val="00817180"/>
    <w:rsid w:val="00817821"/>
    <w:rsid w:val="00817858"/>
    <w:rsid w:val="00820DA2"/>
    <w:rsid w:val="0082105A"/>
    <w:rsid w:val="008211FD"/>
    <w:rsid w:val="00822DBB"/>
    <w:rsid w:val="00823012"/>
    <w:rsid w:val="0082348C"/>
    <w:rsid w:val="00825FE3"/>
    <w:rsid w:val="00826563"/>
    <w:rsid w:val="008300D9"/>
    <w:rsid w:val="00830EA3"/>
    <w:rsid w:val="00831A7F"/>
    <w:rsid w:val="00831ADD"/>
    <w:rsid w:val="0083283C"/>
    <w:rsid w:val="00833177"/>
    <w:rsid w:val="008340A3"/>
    <w:rsid w:val="008359BE"/>
    <w:rsid w:val="00835F6A"/>
    <w:rsid w:val="00835F9A"/>
    <w:rsid w:val="00837836"/>
    <w:rsid w:val="00840709"/>
    <w:rsid w:val="00840B0B"/>
    <w:rsid w:val="00843212"/>
    <w:rsid w:val="00844424"/>
    <w:rsid w:val="00844D5E"/>
    <w:rsid w:val="00845571"/>
    <w:rsid w:val="00845D16"/>
    <w:rsid w:val="00846018"/>
    <w:rsid w:val="008519C6"/>
    <w:rsid w:val="00852287"/>
    <w:rsid w:val="00853E75"/>
    <w:rsid w:val="00855302"/>
    <w:rsid w:val="00855816"/>
    <w:rsid w:val="00855B3A"/>
    <w:rsid w:val="00855ED7"/>
    <w:rsid w:val="0085604B"/>
    <w:rsid w:val="00856147"/>
    <w:rsid w:val="008566C7"/>
    <w:rsid w:val="00857132"/>
    <w:rsid w:val="00857305"/>
    <w:rsid w:val="008627B6"/>
    <w:rsid w:val="00862A74"/>
    <w:rsid w:val="00863020"/>
    <w:rsid w:val="008631BC"/>
    <w:rsid w:val="00863341"/>
    <w:rsid w:val="008639A6"/>
    <w:rsid w:val="008644C1"/>
    <w:rsid w:val="008668C0"/>
    <w:rsid w:val="00866FBA"/>
    <w:rsid w:val="0087179E"/>
    <w:rsid w:val="00873740"/>
    <w:rsid w:val="00873F40"/>
    <w:rsid w:val="00876F37"/>
    <w:rsid w:val="008770BC"/>
    <w:rsid w:val="00877D76"/>
    <w:rsid w:val="00880439"/>
    <w:rsid w:val="00880BD5"/>
    <w:rsid w:val="00882758"/>
    <w:rsid w:val="00883712"/>
    <w:rsid w:val="00883EF1"/>
    <w:rsid w:val="00884914"/>
    <w:rsid w:val="008853CD"/>
    <w:rsid w:val="008857B3"/>
    <w:rsid w:val="00885C26"/>
    <w:rsid w:val="00886837"/>
    <w:rsid w:val="00886F84"/>
    <w:rsid w:val="00887787"/>
    <w:rsid w:val="0089040E"/>
    <w:rsid w:val="008907E1"/>
    <w:rsid w:val="008908B3"/>
    <w:rsid w:val="008913DA"/>
    <w:rsid w:val="00892200"/>
    <w:rsid w:val="00893094"/>
    <w:rsid w:val="00893B75"/>
    <w:rsid w:val="008970DD"/>
    <w:rsid w:val="008A0988"/>
    <w:rsid w:val="008A2533"/>
    <w:rsid w:val="008A282B"/>
    <w:rsid w:val="008A3EF8"/>
    <w:rsid w:val="008A61CA"/>
    <w:rsid w:val="008B17F1"/>
    <w:rsid w:val="008B1820"/>
    <w:rsid w:val="008B230D"/>
    <w:rsid w:val="008B25A1"/>
    <w:rsid w:val="008B2C91"/>
    <w:rsid w:val="008B2F61"/>
    <w:rsid w:val="008B3563"/>
    <w:rsid w:val="008B42DC"/>
    <w:rsid w:val="008B4CFE"/>
    <w:rsid w:val="008B5514"/>
    <w:rsid w:val="008B70EE"/>
    <w:rsid w:val="008B73FD"/>
    <w:rsid w:val="008C19AF"/>
    <w:rsid w:val="008C232F"/>
    <w:rsid w:val="008C2FA9"/>
    <w:rsid w:val="008C35B4"/>
    <w:rsid w:val="008C45AC"/>
    <w:rsid w:val="008C5165"/>
    <w:rsid w:val="008C5C6D"/>
    <w:rsid w:val="008C67E9"/>
    <w:rsid w:val="008C7895"/>
    <w:rsid w:val="008C7BF9"/>
    <w:rsid w:val="008D2313"/>
    <w:rsid w:val="008D24BE"/>
    <w:rsid w:val="008D2F21"/>
    <w:rsid w:val="008D71F2"/>
    <w:rsid w:val="008D76DE"/>
    <w:rsid w:val="008E022F"/>
    <w:rsid w:val="008E0283"/>
    <w:rsid w:val="008E0925"/>
    <w:rsid w:val="008E094F"/>
    <w:rsid w:val="008E0968"/>
    <w:rsid w:val="008E2907"/>
    <w:rsid w:val="008E2F2B"/>
    <w:rsid w:val="008E3410"/>
    <w:rsid w:val="008E48B1"/>
    <w:rsid w:val="008E7B92"/>
    <w:rsid w:val="008F1412"/>
    <w:rsid w:val="008F1B28"/>
    <w:rsid w:val="008F26B8"/>
    <w:rsid w:val="00906DA5"/>
    <w:rsid w:val="00907350"/>
    <w:rsid w:val="00911277"/>
    <w:rsid w:val="00913A52"/>
    <w:rsid w:val="00913FAA"/>
    <w:rsid w:val="009159DF"/>
    <w:rsid w:val="00916D24"/>
    <w:rsid w:val="00920491"/>
    <w:rsid w:val="00920597"/>
    <w:rsid w:val="00920A8B"/>
    <w:rsid w:val="0092160F"/>
    <w:rsid w:val="00921C31"/>
    <w:rsid w:val="009225D8"/>
    <w:rsid w:val="009230F8"/>
    <w:rsid w:val="00923B5D"/>
    <w:rsid w:val="0092472A"/>
    <w:rsid w:val="00925C91"/>
    <w:rsid w:val="009261E5"/>
    <w:rsid w:val="00926A14"/>
    <w:rsid w:val="009276E8"/>
    <w:rsid w:val="009305F2"/>
    <w:rsid w:val="00931150"/>
    <w:rsid w:val="009318FF"/>
    <w:rsid w:val="00931C9C"/>
    <w:rsid w:val="0093208A"/>
    <w:rsid w:val="00933E2B"/>
    <w:rsid w:val="00934376"/>
    <w:rsid w:val="00936AFF"/>
    <w:rsid w:val="00936E03"/>
    <w:rsid w:val="009372F3"/>
    <w:rsid w:val="0093740E"/>
    <w:rsid w:val="00937521"/>
    <w:rsid w:val="0093781A"/>
    <w:rsid w:val="009403CD"/>
    <w:rsid w:val="009408E2"/>
    <w:rsid w:val="00940950"/>
    <w:rsid w:val="009447BE"/>
    <w:rsid w:val="009448AC"/>
    <w:rsid w:val="00944C20"/>
    <w:rsid w:val="009453EF"/>
    <w:rsid w:val="009465A0"/>
    <w:rsid w:val="0094676E"/>
    <w:rsid w:val="009468B8"/>
    <w:rsid w:val="00946914"/>
    <w:rsid w:val="0094700C"/>
    <w:rsid w:val="00951180"/>
    <w:rsid w:val="0095404D"/>
    <w:rsid w:val="00955B48"/>
    <w:rsid w:val="00957124"/>
    <w:rsid w:val="00960C9D"/>
    <w:rsid w:val="0096102E"/>
    <w:rsid w:val="009611CF"/>
    <w:rsid w:val="00961F57"/>
    <w:rsid w:val="00962770"/>
    <w:rsid w:val="00963AB1"/>
    <w:rsid w:val="00965CDB"/>
    <w:rsid w:val="00966F68"/>
    <w:rsid w:val="00967C87"/>
    <w:rsid w:val="009726D5"/>
    <w:rsid w:val="00973BB5"/>
    <w:rsid w:val="00973D5F"/>
    <w:rsid w:val="0097593E"/>
    <w:rsid w:val="009769E0"/>
    <w:rsid w:val="00976C97"/>
    <w:rsid w:val="00976D99"/>
    <w:rsid w:val="00976EBF"/>
    <w:rsid w:val="00980207"/>
    <w:rsid w:val="00980A6C"/>
    <w:rsid w:val="0098163F"/>
    <w:rsid w:val="00984984"/>
    <w:rsid w:val="00985F1E"/>
    <w:rsid w:val="00986B7C"/>
    <w:rsid w:val="00993ABA"/>
    <w:rsid w:val="00993F07"/>
    <w:rsid w:val="00995B11"/>
    <w:rsid w:val="00995D47"/>
    <w:rsid w:val="00996643"/>
    <w:rsid w:val="009977F0"/>
    <w:rsid w:val="009A1BBA"/>
    <w:rsid w:val="009A1DD5"/>
    <w:rsid w:val="009A210E"/>
    <w:rsid w:val="009A2422"/>
    <w:rsid w:val="009A27EA"/>
    <w:rsid w:val="009A336C"/>
    <w:rsid w:val="009A3DEE"/>
    <w:rsid w:val="009A4D20"/>
    <w:rsid w:val="009A52A7"/>
    <w:rsid w:val="009A777F"/>
    <w:rsid w:val="009B3138"/>
    <w:rsid w:val="009B3478"/>
    <w:rsid w:val="009B51EC"/>
    <w:rsid w:val="009B6320"/>
    <w:rsid w:val="009C01AE"/>
    <w:rsid w:val="009C0B1D"/>
    <w:rsid w:val="009C0B54"/>
    <w:rsid w:val="009C0B9E"/>
    <w:rsid w:val="009C0BA3"/>
    <w:rsid w:val="009C1083"/>
    <w:rsid w:val="009C1C17"/>
    <w:rsid w:val="009C2035"/>
    <w:rsid w:val="009C2E2C"/>
    <w:rsid w:val="009C35DE"/>
    <w:rsid w:val="009C40B1"/>
    <w:rsid w:val="009C4AB8"/>
    <w:rsid w:val="009C5FED"/>
    <w:rsid w:val="009C6C0D"/>
    <w:rsid w:val="009C7314"/>
    <w:rsid w:val="009C743C"/>
    <w:rsid w:val="009C74EB"/>
    <w:rsid w:val="009C786B"/>
    <w:rsid w:val="009D024F"/>
    <w:rsid w:val="009D0E02"/>
    <w:rsid w:val="009D150F"/>
    <w:rsid w:val="009D4594"/>
    <w:rsid w:val="009D4999"/>
    <w:rsid w:val="009D50FB"/>
    <w:rsid w:val="009D51F4"/>
    <w:rsid w:val="009D569B"/>
    <w:rsid w:val="009D5F77"/>
    <w:rsid w:val="009D66FC"/>
    <w:rsid w:val="009D6D4C"/>
    <w:rsid w:val="009D6DED"/>
    <w:rsid w:val="009D7141"/>
    <w:rsid w:val="009E0040"/>
    <w:rsid w:val="009E039D"/>
    <w:rsid w:val="009E1F6D"/>
    <w:rsid w:val="009E24A1"/>
    <w:rsid w:val="009E29BF"/>
    <w:rsid w:val="009E2EE1"/>
    <w:rsid w:val="009E6082"/>
    <w:rsid w:val="009E71E8"/>
    <w:rsid w:val="009E76B7"/>
    <w:rsid w:val="009F1E6D"/>
    <w:rsid w:val="009F2191"/>
    <w:rsid w:val="009F5399"/>
    <w:rsid w:val="009F6C71"/>
    <w:rsid w:val="009F7814"/>
    <w:rsid w:val="009F793C"/>
    <w:rsid w:val="00A0052C"/>
    <w:rsid w:val="00A00F6F"/>
    <w:rsid w:val="00A0183F"/>
    <w:rsid w:val="00A0218F"/>
    <w:rsid w:val="00A026F1"/>
    <w:rsid w:val="00A03185"/>
    <w:rsid w:val="00A03E50"/>
    <w:rsid w:val="00A06597"/>
    <w:rsid w:val="00A0715B"/>
    <w:rsid w:val="00A079FF"/>
    <w:rsid w:val="00A1053E"/>
    <w:rsid w:val="00A10DB1"/>
    <w:rsid w:val="00A110E1"/>
    <w:rsid w:val="00A113F9"/>
    <w:rsid w:val="00A115B5"/>
    <w:rsid w:val="00A13E54"/>
    <w:rsid w:val="00A15007"/>
    <w:rsid w:val="00A15049"/>
    <w:rsid w:val="00A15C31"/>
    <w:rsid w:val="00A17A4F"/>
    <w:rsid w:val="00A17B61"/>
    <w:rsid w:val="00A20F86"/>
    <w:rsid w:val="00A22AAD"/>
    <w:rsid w:val="00A268A2"/>
    <w:rsid w:val="00A27B9A"/>
    <w:rsid w:val="00A302E2"/>
    <w:rsid w:val="00A303CB"/>
    <w:rsid w:val="00A31F26"/>
    <w:rsid w:val="00A32408"/>
    <w:rsid w:val="00A3257F"/>
    <w:rsid w:val="00A32A17"/>
    <w:rsid w:val="00A3319A"/>
    <w:rsid w:val="00A3485A"/>
    <w:rsid w:val="00A34DBC"/>
    <w:rsid w:val="00A34FF8"/>
    <w:rsid w:val="00A368B1"/>
    <w:rsid w:val="00A4161D"/>
    <w:rsid w:val="00A42111"/>
    <w:rsid w:val="00A42174"/>
    <w:rsid w:val="00A4267F"/>
    <w:rsid w:val="00A446EF"/>
    <w:rsid w:val="00A45C51"/>
    <w:rsid w:val="00A46000"/>
    <w:rsid w:val="00A46DA0"/>
    <w:rsid w:val="00A4752D"/>
    <w:rsid w:val="00A475F8"/>
    <w:rsid w:val="00A50123"/>
    <w:rsid w:val="00A50909"/>
    <w:rsid w:val="00A51665"/>
    <w:rsid w:val="00A519A7"/>
    <w:rsid w:val="00A521DC"/>
    <w:rsid w:val="00A53277"/>
    <w:rsid w:val="00A5339B"/>
    <w:rsid w:val="00A53B08"/>
    <w:rsid w:val="00A56B33"/>
    <w:rsid w:val="00A61FCD"/>
    <w:rsid w:val="00A63EDC"/>
    <w:rsid w:val="00A641DA"/>
    <w:rsid w:val="00A649E9"/>
    <w:rsid w:val="00A66F5B"/>
    <w:rsid w:val="00A70923"/>
    <w:rsid w:val="00A71112"/>
    <w:rsid w:val="00A7203A"/>
    <w:rsid w:val="00A72F4B"/>
    <w:rsid w:val="00A74ACD"/>
    <w:rsid w:val="00A74C88"/>
    <w:rsid w:val="00A76854"/>
    <w:rsid w:val="00A768EC"/>
    <w:rsid w:val="00A76BD4"/>
    <w:rsid w:val="00A81383"/>
    <w:rsid w:val="00A835A2"/>
    <w:rsid w:val="00A83887"/>
    <w:rsid w:val="00A84A97"/>
    <w:rsid w:val="00A8550C"/>
    <w:rsid w:val="00A876B9"/>
    <w:rsid w:val="00A91C6B"/>
    <w:rsid w:val="00A920D6"/>
    <w:rsid w:val="00A92DEB"/>
    <w:rsid w:val="00A93B0A"/>
    <w:rsid w:val="00A9463F"/>
    <w:rsid w:val="00A968D7"/>
    <w:rsid w:val="00A96AD5"/>
    <w:rsid w:val="00A96DE1"/>
    <w:rsid w:val="00A976CA"/>
    <w:rsid w:val="00AA057B"/>
    <w:rsid w:val="00AA05F4"/>
    <w:rsid w:val="00AA0D62"/>
    <w:rsid w:val="00AA11CB"/>
    <w:rsid w:val="00AA245B"/>
    <w:rsid w:val="00AA250B"/>
    <w:rsid w:val="00AA4600"/>
    <w:rsid w:val="00AB07F3"/>
    <w:rsid w:val="00AB11B9"/>
    <w:rsid w:val="00AB12D2"/>
    <w:rsid w:val="00AB26E7"/>
    <w:rsid w:val="00AC05B5"/>
    <w:rsid w:val="00AC0A8F"/>
    <w:rsid w:val="00AC5560"/>
    <w:rsid w:val="00AC5942"/>
    <w:rsid w:val="00AC655E"/>
    <w:rsid w:val="00AC7799"/>
    <w:rsid w:val="00AD0E0A"/>
    <w:rsid w:val="00AD1011"/>
    <w:rsid w:val="00AD3C07"/>
    <w:rsid w:val="00AD3F3B"/>
    <w:rsid w:val="00AD6652"/>
    <w:rsid w:val="00AE04E6"/>
    <w:rsid w:val="00AE056F"/>
    <w:rsid w:val="00AE1B08"/>
    <w:rsid w:val="00AE2FE6"/>
    <w:rsid w:val="00AE343B"/>
    <w:rsid w:val="00AE3C26"/>
    <w:rsid w:val="00AE5C34"/>
    <w:rsid w:val="00AE6324"/>
    <w:rsid w:val="00AE6672"/>
    <w:rsid w:val="00AF0DEA"/>
    <w:rsid w:val="00AF0E78"/>
    <w:rsid w:val="00AF107E"/>
    <w:rsid w:val="00AF10B4"/>
    <w:rsid w:val="00AF18A1"/>
    <w:rsid w:val="00AF1AFF"/>
    <w:rsid w:val="00AF3B5F"/>
    <w:rsid w:val="00AF3BE0"/>
    <w:rsid w:val="00AF3DE4"/>
    <w:rsid w:val="00AF4DAE"/>
    <w:rsid w:val="00AF695F"/>
    <w:rsid w:val="00AF6D19"/>
    <w:rsid w:val="00B00483"/>
    <w:rsid w:val="00B009EE"/>
    <w:rsid w:val="00B00A46"/>
    <w:rsid w:val="00B030CE"/>
    <w:rsid w:val="00B036E9"/>
    <w:rsid w:val="00B040F6"/>
    <w:rsid w:val="00B04714"/>
    <w:rsid w:val="00B04723"/>
    <w:rsid w:val="00B04771"/>
    <w:rsid w:val="00B04788"/>
    <w:rsid w:val="00B0514C"/>
    <w:rsid w:val="00B0568A"/>
    <w:rsid w:val="00B05EF7"/>
    <w:rsid w:val="00B06818"/>
    <w:rsid w:val="00B06B37"/>
    <w:rsid w:val="00B07892"/>
    <w:rsid w:val="00B10288"/>
    <w:rsid w:val="00B1112C"/>
    <w:rsid w:val="00B12203"/>
    <w:rsid w:val="00B12942"/>
    <w:rsid w:val="00B1328C"/>
    <w:rsid w:val="00B13810"/>
    <w:rsid w:val="00B15A9F"/>
    <w:rsid w:val="00B20AE9"/>
    <w:rsid w:val="00B21A16"/>
    <w:rsid w:val="00B21CD8"/>
    <w:rsid w:val="00B22B09"/>
    <w:rsid w:val="00B23972"/>
    <w:rsid w:val="00B23E9B"/>
    <w:rsid w:val="00B24066"/>
    <w:rsid w:val="00B24358"/>
    <w:rsid w:val="00B2441C"/>
    <w:rsid w:val="00B25012"/>
    <w:rsid w:val="00B262C1"/>
    <w:rsid w:val="00B26981"/>
    <w:rsid w:val="00B272A5"/>
    <w:rsid w:val="00B27A70"/>
    <w:rsid w:val="00B32929"/>
    <w:rsid w:val="00B337BF"/>
    <w:rsid w:val="00B34031"/>
    <w:rsid w:val="00B346F7"/>
    <w:rsid w:val="00B347B3"/>
    <w:rsid w:val="00B36E3F"/>
    <w:rsid w:val="00B40A42"/>
    <w:rsid w:val="00B419CC"/>
    <w:rsid w:val="00B43109"/>
    <w:rsid w:val="00B4372A"/>
    <w:rsid w:val="00B4389A"/>
    <w:rsid w:val="00B43DEB"/>
    <w:rsid w:val="00B44615"/>
    <w:rsid w:val="00B45411"/>
    <w:rsid w:val="00B47587"/>
    <w:rsid w:val="00B47A70"/>
    <w:rsid w:val="00B51601"/>
    <w:rsid w:val="00B534D2"/>
    <w:rsid w:val="00B54861"/>
    <w:rsid w:val="00B5687D"/>
    <w:rsid w:val="00B56BBF"/>
    <w:rsid w:val="00B57C04"/>
    <w:rsid w:val="00B57D3C"/>
    <w:rsid w:val="00B6169D"/>
    <w:rsid w:val="00B6255D"/>
    <w:rsid w:val="00B62723"/>
    <w:rsid w:val="00B62958"/>
    <w:rsid w:val="00B64C65"/>
    <w:rsid w:val="00B667C5"/>
    <w:rsid w:val="00B716ED"/>
    <w:rsid w:val="00B71916"/>
    <w:rsid w:val="00B7372D"/>
    <w:rsid w:val="00B73752"/>
    <w:rsid w:val="00B755C9"/>
    <w:rsid w:val="00B7565B"/>
    <w:rsid w:val="00B76EEA"/>
    <w:rsid w:val="00B8065D"/>
    <w:rsid w:val="00B80F0A"/>
    <w:rsid w:val="00B81FC0"/>
    <w:rsid w:val="00B821C4"/>
    <w:rsid w:val="00B841C2"/>
    <w:rsid w:val="00B84AA7"/>
    <w:rsid w:val="00B8521A"/>
    <w:rsid w:val="00B854BC"/>
    <w:rsid w:val="00B857F0"/>
    <w:rsid w:val="00B8729D"/>
    <w:rsid w:val="00B87A57"/>
    <w:rsid w:val="00B902D9"/>
    <w:rsid w:val="00B91855"/>
    <w:rsid w:val="00B91B2A"/>
    <w:rsid w:val="00B9228A"/>
    <w:rsid w:val="00B92A80"/>
    <w:rsid w:val="00B9349C"/>
    <w:rsid w:val="00B95857"/>
    <w:rsid w:val="00B9587C"/>
    <w:rsid w:val="00B96694"/>
    <w:rsid w:val="00B96AC6"/>
    <w:rsid w:val="00BA0CA4"/>
    <w:rsid w:val="00BA1090"/>
    <w:rsid w:val="00BA147C"/>
    <w:rsid w:val="00BA1A01"/>
    <w:rsid w:val="00BA1A96"/>
    <w:rsid w:val="00BA1EFB"/>
    <w:rsid w:val="00BA30B6"/>
    <w:rsid w:val="00BA4C45"/>
    <w:rsid w:val="00BA5167"/>
    <w:rsid w:val="00BA5842"/>
    <w:rsid w:val="00BA5A10"/>
    <w:rsid w:val="00BA5CF1"/>
    <w:rsid w:val="00BA5DA1"/>
    <w:rsid w:val="00BA6531"/>
    <w:rsid w:val="00BA70B9"/>
    <w:rsid w:val="00BA7BBA"/>
    <w:rsid w:val="00BB08E0"/>
    <w:rsid w:val="00BB182D"/>
    <w:rsid w:val="00BB1A40"/>
    <w:rsid w:val="00BB37B4"/>
    <w:rsid w:val="00BB3B4C"/>
    <w:rsid w:val="00BB5048"/>
    <w:rsid w:val="00BB521D"/>
    <w:rsid w:val="00BB56D1"/>
    <w:rsid w:val="00BB5A55"/>
    <w:rsid w:val="00BB5CCD"/>
    <w:rsid w:val="00BB5CE8"/>
    <w:rsid w:val="00BB61E4"/>
    <w:rsid w:val="00BB6786"/>
    <w:rsid w:val="00BC0618"/>
    <w:rsid w:val="00BC0E3C"/>
    <w:rsid w:val="00BC0E65"/>
    <w:rsid w:val="00BC147D"/>
    <w:rsid w:val="00BC186F"/>
    <w:rsid w:val="00BC1B8D"/>
    <w:rsid w:val="00BC20A8"/>
    <w:rsid w:val="00BC27D0"/>
    <w:rsid w:val="00BC47A4"/>
    <w:rsid w:val="00BC54CE"/>
    <w:rsid w:val="00BC5EE4"/>
    <w:rsid w:val="00BC65B1"/>
    <w:rsid w:val="00BC67EB"/>
    <w:rsid w:val="00BC76CD"/>
    <w:rsid w:val="00BC7CF4"/>
    <w:rsid w:val="00BC7F06"/>
    <w:rsid w:val="00BC7F32"/>
    <w:rsid w:val="00BD0ED8"/>
    <w:rsid w:val="00BD1D74"/>
    <w:rsid w:val="00BD2724"/>
    <w:rsid w:val="00BD2ED4"/>
    <w:rsid w:val="00BD4095"/>
    <w:rsid w:val="00BD4D91"/>
    <w:rsid w:val="00BD4E75"/>
    <w:rsid w:val="00BD4E9B"/>
    <w:rsid w:val="00BD76CB"/>
    <w:rsid w:val="00BE25D4"/>
    <w:rsid w:val="00BE4AB0"/>
    <w:rsid w:val="00BE60A2"/>
    <w:rsid w:val="00BE6738"/>
    <w:rsid w:val="00BE6B62"/>
    <w:rsid w:val="00BE76F9"/>
    <w:rsid w:val="00BE7A96"/>
    <w:rsid w:val="00BF0D58"/>
    <w:rsid w:val="00BF2CF4"/>
    <w:rsid w:val="00BF3704"/>
    <w:rsid w:val="00BF3F6F"/>
    <w:rsid w:val="00BF416D"/>
    <w:rsid w:val="00BF4FDC"/>
    <w:rsid w:val="00BF53F5"/>
    <w:rsid w:val="00BF56C0"/>
    <w:rsid w:val="00BF63B6"/>
    <w:rsid w:val="00BF6B09"/>
    <w:rsid w:val="00BF6D5F"/>
    <w:rsid w:val="00BF74C0"/>
    <w:rsid w:val="00C00D73"/>
    <w:rsid w:val="00C02EE8"/>
    <w:rsid w:val="00C05802"/>
    <w:rsid w:val="00C119C1"/>
    <w:rsid w:val="00C15630"/>
    <w:rsid w:val="00C16ABC"/>
    <w:rsid w:val="00C20370"/>
    <w:rsid w:val="00C2093C"/>
    <w:rsid w:val="00C21764"/>
    <w:rsid w:val="00C21E3F"/>
    <w:rsid w:val="00C21F71"/>
    <w:rsid w:val="00C2316E"/>
    <w:rsid w:val="00C24A4F"/>
    <w:rsid w:val="00C25B0E"/>
    <w:rsid w:val="00C25B54"/>
    <w:rsid w:val="00C25D57"/>
    <w:rsid w:val="00C265A2"/>
    <w:rsid w:val="00C26B77"/>
    <w:rsid w:val="00C26DAD"/>
    <w:rsid w:val="00C274F5"/>
    <w:rsid w:val="00C315D1"/>
    <w:rsid w:val="00C31848"/>
    <w:rsid w:val="00C335E6"/>
    <w:rsid w:val="00C355E5"/>
    <w:rsid w:val="00C358D5"/>
    <w:rsid w:val="00C3685E"/>
    <w:rsid w:val="00C36C7B"/>
    <w:rsid w:val="00C37967"/>
    <w:rsid w:val="00C40780"/>
    <w:rsid w:val="00C41E0B"/>
    <w:rsid w:val="00C427E3"/>
    <w:rsid w:val="00C429E0"/>
    <w:rsid w:val="00C43233"/>
    <w:rsid w:val="00C44C96"/>
    <w:rsid w:val="00C46144"/>
    <w:rsid w:val="00C46BF6"/>
    <w:rsid w:val="00C50C1B"/>
    <w:rsid w:val="00C50D2D"/>
    <w:rsid w:val="00C510FC"/>
    <w:rsid w:val="00C52009"/>
    <w:rsid w:val="00C53057"/>
    <w:rsid w:val="00C541A5"/>
    <w:rsid w:val="00C54DE2"/>
    <w:rsid w:val="00C55C66"/>
    <w:rsid w:val="00C568DE"/>
    <w:rsid w:val="00C576BE"/>
    <w:rsid w:val="00C62190"/>
    <w:rsid w:val="00C640D3"/>
    <w:rsid w:val="00C643E4"/>
    <w:rsid w:val="00C644B1"/>
    <w:rsid w:val="00C64FC6"/>
    <w:rsid w:val="00C71610"/>
    <w:rsid w:val="00C71BEA"/>
    <w:rsid w:val="00C72B21"/>
    <w:rsid w:val="00C7403E"/>
    <w:rsid w:val="00C741CB"/>
    <w:rsid w:val="00C742B8"/>
    <w:rsid w:val="00C746F1"/>
    <w:rsid w:val="00C76393"/>
    <w:rsid w:val="00C80722"/>
    <w:rsid w:val="00C8259D"/>
    <w:rsid w:val="00C838A3"/>
    <w:rsid w:val="00C84DD9"/>
    <w:rsid w:val="00C85AB2"/>
    <w:rsid w:val="00C86BA1"/>
    <w:rsid w:val="00C8770C"/>
    <w:rsid w:val="00C9162F"/>
    <w:rsid w:val="00C91CBC"/>
    <w:rsid w:val="00C92A8D"/>
    <w:rsid w:val="00C94981"/>
    <w:rsid w:val="00C96865"/>
    <w:rsid w:val="00CA0DA2"/>
    <w:rsid w:val="00CA1245"/>
    <w:rsid w:val="00CA1BC1"/>
    <w:rsid w:val="00CA2718"/>
    <w:rsid w:val="00CA2DA4"/>
    <w:rsid w:val="00CA32CD"/>
    <w:rsid w:val="00CA34B7"/>
    <w:rsid w:val="00CB0EDD"/>
    <w:rsid w:val="00CB16AB"/>
    <w:rsid w:val="00CB2071"/>
    <w:rsid w:val="00CB21E2"/>
    <w:rsid w:val="00CB2A47"/>
    <w:rsid w:val="00CB32D8"/>
    <w:rsid w:val="00CB3A7C"/>
    <w:rsid w:val="00CB472E"/>
    <w:rsid w:val="00CB4DE4"/>
    <w:rsid w:val="00CB6B47"/>
    <w:rsid w:val="00CC02A2"/>
    <w:rsid w:val="00CC0994"/>
    <w:rsid w:val="00CC17D4"/>
    <w:rsid w:val="00CC1968"/>
    <w:rsid w:val="00CC2B8A"/>
    <w:rsid w:val="00CC37B0"/>
    <w:rsid w:val="00CC3930"/>
    <w:rsid w:val="00CC4CAE"/>
    <w:rsid w:val="00CC6083"/>
    <w:rsid w:val="00CC63D6"/>
    <w:rsid w:val="00CC6977"/>
    <w:rsid w:val="00CC7181"/>
    <w:rsid w:val="00CC7DF7"/>
    <w:rsid w:val="00CD0F9D"/>
    <w:rsid w:val="00CD15AD"/>
    <w:rsid w:val="00CD2AFF"/>
    <w:rsid w:val="00CD31A3"/>
    <w:rsid w:val="00CD3697"/>
    <w:rsid w:val="00CD74FC"/>
    <w:rsid w:val="00CE0127"/>
    <w:rsid w:val="00CE0363"/>
    <w:rsid w:val="00CE04EB"/>
    <w:rsid w:val="00CE082F"/>
    <w:rsid w:val="00CE099B"/>
    <w:rsid w:val="00CE285F"/>
    <w:rsid w:val="00CE321F"/>
    <w:rsid w:val="00CE36C2"/>
    <w:rsid w:val="00CE3817"/>
    <w:rsid w:val="00CE3F5E"/>
    <w:rsid w:val="00CE436B"/>
    <w:rsid w:val="00CE47AA"/>
    <w:rsid w:val="00CE6E9D"/>
    <w:rsid w:val="00CE76F4"/>
    <w:rsid w:val="00CE795B"/>
    <w:rsid w:val="00CF081B"/>
    <w:rsid w:val="00CF2BE7"/>
    <w:rsid w:val="00CF2DDA"/>
    <w:rsid w:val="00CF3043"/>
    <w:rsid w:val="00CF3B22"/>
    <w:rsid w:val="00CF3DDD"/>
    <w:rsid w:val="00CF455C"/>
    <w:rsid w:val="00CF509E"/>
    <w:rsid w:val="00CF63DE"/>
    <w:rsid w:val="00CF684E"/>
    <w:rsid w:val="00CF7CE1"/>
    <w:rsid w:val="00CF7E41"/>
    <w:rsid w:val="00D011C8"/>
    <w:rsid w:val="00D011CE"/>
    <w:rsid w:val="00D01524"/>
    <w:rsid w:val="00D01BA6"/>
    <w:rsid w:val="00D01DD5"/>
    <w:rsid w:val="00D01F10"/>
    <w:rsid w:val="00D01F25"/>
    <w:rsid w:val="00D028C5"/>
    <w:rsid w:val="00D0440B"/>
    <w:rsid w:val="00D0515F"/>
    <w:rsid w:val="00D0544C"/>
    <w:rsid w:val="00D0668C"/>
    <w:rsid w:val="00D068F6"/>
    <w:rsid w:val="00D077A4"/>
    <w:rsid w:val="00D07A58"/>
    <w:rsid w:val="00D10BA3"/>
    <w:rsid w:val="00D10CDA"/>
    <w:rsid w:val="00D11DCC"/>
    <w:rsid w:val="00D11E61"/>
    <w:rsid w:val="00D130B1"/>
    <w:rsid w:val="00D13A5F"/>
    <w:rsid w:val="00D14222"/>
    <w:rsid w:val="00D20A09"/>
    <w:rsid w:val="00D20C33"/>
    <w:rsid w:val="00D20DC0"/>
    <w:rsid w:val="00D20E5C"/>
    <w:rsid w:val="00D22B69"/>
    <w:rsid w:val="00D23502"/>
    <w:rsid w:val="00D249AA"/>
    <w:rsid w:val="00D24B11"/>
    <w:rsid w:val="00D24CF0"/>
    <w:rsid w:val="00D24DBA"/>
    <w:rsid w:val="00D24F5F"/>
    <w:rsid w:val="00D257A3"/>
    <w:rsid w:val="00D25B9E"/>
    <w:rsid w:val="00D2746B"/>
    <w:rsid w:val="00D27912"/>
    <w:rsid w:val="00D308D1"/>
    <w:rsid w:val="00D319FB"/>
    <w:rsid w:val="00D321A9"/>
    <w:rsid w:val="00D336FA"/>
    <w:rsid w:val="00D377A2"/>
    <w:rsid w:val="00D430B6"/>
    <w:rsid w:val="00D4367B"/>
    <w:rsid w:val="00D44D9E"/>
    <w:rsid w:val="00D4538B"/>
    <w:rsid w:val="00D45692"/>
    <w:rsid w:val="00D47276"/>
    <w:rsid w:val="00D47D45"/>
    <w:rsid w:val="00D47EC0"/>
    <w:rsid w:val="00D47F93"/>
    <w:rsid w:val="00D53BED"/>
    <w:rsid w:val="00D55C3D"/>
    <w:rsid w:val="00D55F1D"/>
    <w:rsid w:val="00D612FC"/>
    <w:rsid w:val="00D61C2B"/>
    <w:rsid w:val="00D63AC9"/>
    <w:rsid w:val="00D64F98"/>
    <w:rsid w:val="00D65083"/>
    <w:rsid w:val="00D65889"/>
    <w:rsid w:val="00D65BC0"/>
    <w:rsid w:val="00D66452"/>
    <w:rsid w:val="00D700D1"/>
    <w:rsid w:val="00D70EEB"/>
    <w:rsid w:val="00D71D61"/>
    <w:rsid w:val="00D734F0"/>
    <w:rsid w:val="00D74846"/>
    <w:rsid w:val="00D74A2B"/>
    <w:rsid w:val="00D8093D"/>
    <w:rsid w:val="00D81573"/>
    <w:rsid w:val="00D836DC"/>
    <w:rsid w:val="00D84855"/>
    <w:rsid w:val="00D854F5"/>
    <w:rsid w:val="00D86322"/>
    <w:rsid w:val="00D93F53"/>
    <w:rsid w:val="00D9478D"/>
    <w:rsid w:val="00D94A7E"/>
    <w:rsid w:val="00D95845"/>
    <w:rsid w:val="00D96B54"/>
    <w:rsid w:val="00DA027B"/>
    <w:rsid w:val="00DA1F71"/>
    <w:rsid w:val="00DA2D08"/>
    <w:rsid w:val="00DA2DB1"/>
    <w:rsid w:val="00DA2DBC"/>
    <w:rsid w:val="00DA316F"/>
    <w:rsid w:val="00DA3690"/>
    <w:rsid w:val="00DA3E6E"/>
    <w:rsid w:val="00DA5883"/>
    <w:rsid w:val="00DA6025"/>
    <w:rsid w:val="00DA6116"/>
    <w:rsid w:val="00DB0346"/>
    <w:rsid w:val="00DB0D00"/>
    <w:rsid w:val="00DB1845"/>
    <w:rsid w:val="00DB2134"/>
    <w:rsid w:val="00DB4B94"/>
    <w:rsid w:val="00DB5EC5"/>
    <w:rsid w:val="00DB5F6B"/>
    <w:rsid w:val="00DB61D5"/>
    <w:rsid w:val="00DB6397"/>
    <w:rsid w:val="00DC12A8"/>
    <w:rsid w:val="00DC17D3"/>
    <w:rsid w:val="00DC43B2"/>
    <w:rsid w:val="00DC4E3C"/>
    <w:rsid w:val="00DC5648"/>
    <w:rsid w:val="00DC5827"/>
    <w:rsid w:val="00DC6D4F"/>
    <w:rsid w:val="00DD0DD3"/>
    <w:rsid w:val="00DD10AD"/>
    <w:rsid w:val="00DD259B"/>
    <w:rsid w:val="00DD4228"/>
    <w:rsid w:val="00DD45AF"/>
    <w:rsid w:val="00DD5265"/>
    <w:rsid w:val="00DD576E"/>
    <w:rsid w:val="00DD7DAF"/>
    <w:rsid w:val="00DE008D"/>
    <w:rsid w:val="00DE2135"/>
    <w:rsid w:val="00DE3956"/>
    <w:rsid w:val="00DE4CFB"/>
    <w:rsid w:val="00DE56F9"/>
    <w:rsid w:val="00DE572F"/>
    <w:rsid w:val="00DE7C97"/>
    <w:rsid w:val="00DF5ABE"/>
    <w:rsid w:val="00DF67DC"/>
    <w:rsid w:val="00DF7996"/>
    <w:rsid w:val="00E0054F"/>
    <w:rsid w:val="00E010DE"/>
    <w:rsid w:val="00E01945"/>
    <w:rsid w:val="00E035C0"/>
    <w:rsid w:val="00E0460C"/>
    <w:rsid w:val="00E04BC7"/>
    <w:rsid w:val="00E04E5E"/>
    <w:rsid w:val="00E0611E"/>
    <w:rsid w:val="00E06131"/>
    <w:rsid w:val="00E079D0"/>
    <w:rsid w:val="00E108D8"/>
    <w:rsid w:val="00E10D5C"/>
    <w:rsid w:val="00E118D0"/>
    <w:rsid w:val="00E133B6"/>
    <w:rsid w:val="00E14AAA"/>
    <w:rsid w:val="00E151F7"/>
    <w:rsid w:val="00E1665D"/>
    <w:rsid w:val="00E16E9A"/>
    <w:rsid w:val="00E20248"/>
    <w:rsid w:val="00E20B96"/>
    <w:rsid w:val="00E2109A"/>
    <w:rsid w:val="00E22320"/>
    <w:rsid w:val="00E224CB"/>
    <w:rsid w:val="00E2271A"/>
    <w:rsid w:val="00E24AC3"/>
    <w:rsid w:val="00E25030"/>
    <w:rsid w:val="00E26447"/>
    <w:rsid w:val="00E26770"/>
    <w:rsid w:val="00E26B56"/>
    <w:rsid w:val="00E30FA8"/>
    <w:rsid w:val="00E31D87"/>
    <w:rsid w:val="00E31E87"/>
    <w:rsid w:val="00E33FF9"/>
    <w:rsid w:val="00E3437A"/>
    <w:rsid w:val="00E344F3"/>
    <w:rsid w:val="00E346EA"/>
    <w:rsid w:val="00E354A4"/>
    <w:rsid w:val="00E35700"/>
    <w:rsid w:val="00E36DDE"/>
    <w:rsid w:val="00E37CF6"/>
    <w:rsid w:val="00E40D53"/>
    <w:rsid w:val="00E4132E"/>
    <w:rsid w:val="00E41451"/>
    <w:rsid w:val="00E42268"/>
    <w:rsid w:val="00E4226F"/>
    <w:rsid w:val="00E42A65"/>
    <w:rsid w:val="00E43264"/>
    <w:rsid w:val="00E44628"/>
    <w:rsid w:val="00E45226"/>
    <w:rsid w:val="00E45BD5"/>
    <w:rsid w:val="00E465E0"/>
    <w:rsid w:val="00E47775"/>
    <w:rsid w:val="00E47B38"/>
    <w:rsid w:val="00E47CA9"/>
    <w:rsid w:val="00E47D20"/>
    <w:rsid w:val="00E50613"/>
    <w:rsid w:val="00E50C6E"/>
    <w:rsid w:val="00E519EF"/>
    <w:rsid w:val="00E526D0"/>
    <w:rsid w:val="00E533B9"/>
    <w:rsid w:val="00E5425E"/>
    <w:rsid w:val="00E542C2"/>
    <w:rsid w:val="00E545AB"/>
    <w:rsid w:val="00E555EF"/>
    <w:rsid w:val="00E55931"/>
    <w:rsid w:val="00E56F37"/>
    <w:rsid w:val="00E573B8"/>
    <w:rsid w:val="00E57869"/>
    <w:rsid w:val="00E6122E"/>
    <w:rsid w:val="00E645A0"/>
    <w:rsid w:val="00E6510A"/>
    <w:rsid w:val="00E6533C"/>
    <w:rsid w:val="00E65ED6"/>
    <w:rsid w:val="00E65F8D"/>
    <w:rsid w:val="00E65FF4"/>
    <w:rsid w:val="00E66FEE"/>
    <w:rsid w:val="00E67735"/>
    <w:rsid w:val="00E707F8"/>
    <w:rsid w:val="00E714B6"/>
    <w:rsid w:val="00E72CB7"/>
    <w:rsid w:val="00E73CBC"/>
    <w:rsid w:val="00E73D75"/>
    <w:rsid w:val="00E74A81"/>
    <w:rsid w:val="00E75968"/>
    <w:rsid w:val="00E77957"/>
    <w:rsid w:val="00E77E57"/>
    <w:rsid w:val="00E83525"/>
    <w:rsid w:val="00E84A08"/>
    <w:rsid w:val="00E8690A"/>
    <w:rsid w:val="00E8775B"/>
    <w:rsid w:val="00E909D8"/>
    <w:rsid w:val="00E914D8"/>
    <w:rsid w:val="00E91BA1"/>
    <w:rsid w:val="00E91F90"/>
    <w:rsid w:val="00E9217D"/>
    <w:rsid w:val="00E92616"/>
    <w:rsid w:val="00E935FB"/>
    <w:rsid w:val="00E94950"/>
    <w:rsid w:val="00E94EB2"/>
    <w:rsid w:val="00E964EE"/>
    <w:rsid w:val="00E96A4C"/>
    <w:rsid w:val="00E96FD4"/>
    <w:rsid w:val="00E9733C"/>
    <w:rsid w:val="00E97D0E"/>
    <w:rsid w:val="00EA0406"/>
    <w:rsid w:val="00EA0A0D"/>
    <w:rsid w:val="00EA0A45"/>
    <w:rsid w:val="00EA0AF9"/>
    <w:rsid w:val="00EA1BF6"/>
    <w:rsid w:val="00EA2915"/>
    <w:rsid w:val="00EA2F33"/>
    <w:rsid w:val="00EA34BB"/>
    <w:rsid w:val="00EA3983"/>
    <w:rsid w:val="00EA4D2D"/>
    <w:rsid w:val="00EA4EBC"/>
    <w:rsid w:val="00EA5389"/>
    <w:rsid w:val="00EA5940"/>
    <w:rsid w:val="00EA5EF3"/>
    <w:rsid w:val="00EA69BC"/>
    <w:rsid w:val="00EB13FE"/>
    <w:rsid w:val="00EB1DC0"/>
    <w:rsid w:val="00EB30CF"/>
    <w:rsid w:val="00EB495C"/>
    <w:rsid w:val="00EB4EC4"/>
    <w:rsid w:val="00EB6359"/>
    <w:rsid w:val="00EB6451"/>
    <w:rsid w:val="00EB7C63"/>
    <w:rsid w:val="00EC025E"/>
    <w:rsid w:val="00EC09A4"/>
    <w:rsid w:val="00EC1959"/>
    <w:rsid w:val="00EC2007"/>
    <w:rsid w:val="00EC2248"/>
    <w:rsid w:val="00EC38DD"/>
    <w:rsid w:val="00EC46E3"/>
    <w:rsid w:val="00EC5286"/>
    <w:rsid w:val="00EC532D"/>
    <w:rsid w:val="00EC5D03"/>
    <w:rsid w:val="00EC6582"/>
    <w:rsid w:val="00EC76F5"/>
    <w:rsid w:val="00ED0384"/>
    <w:rsid w:val="00ED0EC8"/>
    <w:rsid w:val="00ED175E"/>
    <w:rsid w:val="00ED2141"/>
    <w:rsid w:val="00ED2865"/>
    <w:rsid w:val="00ED2BBB"/>
    <w:rsid w:val="00ED31F9"/>
    <w:rsid w:val="00ED336A"/>
    <w:rsid w:val="00ED38AD"/>
    <w:rsid w:val="00ED4276"/>
    <w:rsid w:val="00ED458A"/>
    <w:rsid w:val="00ED490E"/>
    <w:rsid w:val="00ED540E"/>
    <w:rsid w:val="00ED5FF3"/>
    <w:rsid w:val="00ED6932"/>
    <w:rsid w:val="00ED6D36"/>
    <w:rsid w:val="00ED7ED1"/>
    <w:rsid w:val="00ED7FE0"/>
    <w:rsid w:val="00EE0BB8"/>
    <w:rsid w:val="00EE0C61"/>
    <w:rsid w:val="00EE0FD7"/>
    <w:rsid w:val="00EE30DF"/>
    <w:rsid w:val="00EE35F6"/>
    <w:rsid w:val="00EE41EC"/>
    <w:rsid w:val="00EE4AED"/>
    <w:rsid w:val="00EE5190"/>
    <w:rsid w:val="00EE55B1"/>
    <w:rsid w:val="00EE55E3"/>
    <w:rsid w:val="00EE5DD4"/>
    <w:rsid w:val="00EE644E"/>
    <w:rsid w:val="00EE6D07"/>
    <w:rsid w:val="00EE76B9"/>
    <w:rsid w:val="00EF002F"/>
    <w:rsid w:val="00EF033E"/>
    <w:rsid w:val="00EF05CF"/>
    <w:rsid w:val="00EF08BB"/>
    <w:rsid w:val="00EF0D73"/>
    <w:rsid w:val="00EF18DE"/>
    <w:rsid w:val="00EF379C"/>
    <w:rsid w:val="00EF3A3A"/>
    <w:rsid w:val="00EF3F02"/>
    <w:rsid w:val="00EF41FC"/>
    <w:rsid w:val="00EF57E0"/>
    <w:rsid w:val="00EF666E"/>
    <w:rsid w:val="00EF717B"/>
    <w:rsid w:val="00EF7952"/>
    <w:rsid w:val="00EF7D60"/>
    <w:rsid w:val="00F01193"/>
    <w:rsid w:val="00F01839"/>
    <w:rsid w:val="00F023F6"/>
    <w:rsid w:val="00F02997"/>
    <w:rsid w:val="00F02DA8"/>
    <w:rsid w:val="00F02F39"/>
    <w:rsid w:val="00F02FFC"/>
    <w:rsid w:val="00F0701B"/>
    <w:rsid w:val="00F07480"/>
    <w:rsid w:val="00F10136"/>
    <w:rsid w:val="00F103BD"/>
    <w:rsid w:val="00F117F1"/>
    <w:rsid w:val="00F11F08"/>
    <w:rsid w:val="00F1202E"/>
    <w:rsid w:val="00F12DE0"/>
    <w:rsid w:val="00F130F8"/>
    <w:rsid w:val="00F13B33"/>
    <w:rsid w:val="00F13B76"/>
    <w:rsid w:val="00F13D9B"/>
    <w:rsid w:val="00F140E1"/>
    <w:rsid w:val="00F14324"/>
    <w:rsid w:val="00F16A4F"/>
    <w:rsid w:val="00F178A0"/>
    <w:rsid w:val="00F205E0"/>
    <w:rsid w:val="00F21A47"/>
    <w:rsid w:val="00F22D77"/>
    <w:rsid w:val="00F23FE6"/>
    <w:rsid w:val="00F24388"/>
    <w:rsid w:val="00F2444F"/>
    <w:rsid w:val="00F26024"/>
    <w:rsid w:val="00F262E6"/>
    <w:rsid w:val="00F26559"/>
    <w:rsid w:val="00F26E33"/>
    <w:rsid w:val="00F27EDA"/>
    <w:rsid w:val="00F27F06"/>
    <w:rsid w:val="00F32AB7"/>
    <w:rsid w:val="00F33637"/>
    <w:rsid w:val="00F33F5F"/>
    <w:rsid w:val="00F34406"/>
    <w:rsid w:val="00F357B1"/>
    <w:rsid w:val="00F35A66"/>
    <w:rsid w:val="00F35A9B"/>
    <w:rsid w:val="00F3607C"/>
    <w:rsid w:val="00F40476"/>
    <w:rsid w:val="00F404D2"/>
    <w:rsid w:val="00F40563"/>
    <w:rsid w:val="00F409D7"/>
    <w:rsid w:val="00F41570"/>
    <w:rsid w:val="00F417B2"/>
    <w:rsid w:val="00F4205B"/>
    <w:rsid w:val="00F44E1D"/>
    <w:rsid w:val="00F4683F"/>
    <w:rsid w:val="00F46C97"/>
    <w:rsid w:val="00F46EF9"/>
    <w:rsid w:val="00F47E64"/>
    <w:rsid w:val="00F509F2"/>
    <w:rsid w:val="00F511D0"/>
    <w:rsid w:val="00F5166E"/>
    <w:rsid w:val="00F5284A"/>
    <w:rsid w:val="00F54234"/>
    <w:rsid w:val="00F54C24"/>
    <w:rsid w:val="00F55B8E"/>
    <w:rsid w:val="00F56520"/>
    <w:rsid w:val="00F5679D"/>
    <w:rsid w:val="00F56D1C"/>
    <w:rsid w:val="00F57636"/>
    <w:rsid w:val="00F61905"/>
    <w:rsid w:val="00F61D73"/>
    <w:rsid w:val="00F61F59"/>
    <w:rsid w:val="00F63F29"/>
    <w:rsid w:val="00F66864"/>
    <w:rsid w:val="00F66F37"/>
    <w:rsid w:val="00F70394"/>
    <w:rsid w:val="00F70699"/>
    <w:rsid w:val="00F70753"/>
    <w:rsid w:val="00F7189F"/>
    <w:rsid w:val="00F71E74"/>
    <w:rsid w:val="00F71FC1"/>
    <w:rsid w:val="00F73405"/>
    <w:rsid w:val="00F739E1"/>
    <w:rsid w:val="00F73FEE"/>
    <w:rsid w:val="00F745BB"/>
    <w:rsid w:val="00F748A8"/>
    <w:rsid w:val="00F75BAF"/>
    <w:rsid w:val="00F7644F"/>
    <w:rsid w:val="00F76AD5"/>
    <w:rsid w:val="00F77403"/>
    <w:rsid w:val="00F80DBB"/>
    <w:rsid w:val="00F80E19"/>
    <w:rsid w:val="00F824A1"/>
    <w:rsid w:val="00F82F02"/>
    <w:rsid w:val="00F84259"/>
    <w:rsid w:val="00F8442B"/>
    <w:rsid w:val="00F8571C"/>
    <w:rsid w:val="00F868B7"/>
    <w:rsid w:val="00F86B4B"/>
    <w:rsid w:val="00F86B70"/>
    <w:rsid w:val="00F87686"/>
    <w:rsid w:val="00F87907"/>
    <w:rsid w:val="00F879E6"/>
    <w:rsid w:val="00F90996"/>
    <w:rsid w:val="00F929DB"/>
    <w:rsid w:val="00F9462E"/>
    <w:rsid w:val="00F96269"/>
    <w:rsid w:val="00F96584"/>
    <w:rsid w:val="00F96A7C"/>
    <w:rsid w:val="00F974C0"/>
    <w:rsid w:val="00F977C6"/>
    <w:rsid w:val="00FA1F6A"/>
    <w:rsid w:val="00FA2E11"/>
    <w:rsid w:val="00FA3886"/>
    <w:rsid w:val="00FA440F"/>
    <w:rsid w:val="00FA4E32"/>
    <w:rsid w:val="00FA51D0"/>
    <w:rsid w:val="00FA5FCE"/>
    <w:rsid w:val="00FB0896"/>
    <w:rsid w:val="00FB0C19"/>
    <w:rsid w:val="00FB0E2D"/>
    <w:rsid w:val="00FB1A34"/>
    <w:rsid w:val="00FB2446"/>
    <w:rsid w:val="00FB24ED"/>
    <w:rsid w:val="00FB379E"/>
    <w:rsid w:val="00FB43A2"/>
    <w:rsid w:val="00FB451C"/>
    <w:rsid w:val="00FB46B0"/>
    <w:rsid w:val="00FB5012"/>
    <w:rsid w:val="00FB5223"/>
    <w:rsid w:val="00FB5956"/>
    <w:rsid w:val="00FB6B69"/>
    <w:rsid w:val="00FB6C76"/>
    <w:rsid w:val="00FB6DE3"/>
    <w:rsid w:val="00FB6E21"/>
    <w:rsid w:val="00FC01DF"/>
    <w:rsid w:val="00FC0C1F"/>
    <w:rsid w:val="00FC0F2E"/>
    <w:rsid w:val="00FC2B71"/>
    <w:rsid w:val="00FC2F00"/>
    <w:rsid w:val="00FC4118"/>
    <w:rsid w:val="00FC43A0"/>
    <w:rsid w:val="00FC4AE5"/>
    <w:rsid w:val="00FC5092"/>
    <w:rsid w:val="00FC58AF"/>
    <w:rsid w:val="00FC5F4A"/>
    <w:rsid w:val="00FC688D"/>
    <w:rsid w:val="00FD03C8"/>
    <w:rsid w:val="00FD11B4"/>
    <w:rsid w:val="00FD1BC4"/>
    <w:rsid w:val="00FD1E60"/>
    <w:rsid w:val="00FD1F20"/>
    <w:rsid w:val="00FD4E77"/>
    <w:rsid w:val="00FD56B7"/>
    <w:rsid w:val="00FD6E39"/>
    <w:rsid w:val="00FD6FD1"/>
    <w:rsid w:val="00FD715C"/>
    <w:rsid w:val="00FE1717"/>
    <w:rsid w:val="00FE4DD6"/>
    <w:rsid w:val="00FE5941"/>
    <w:rsid w:val="00FE5C70"/>
    <w:rsid w:val="00FE653A"/>
    <w:rsid w:val="00FE68D4"/>
    <w:rsid w:val="00FF03CA"/>
    <w:rsid w:val="00FF04C9"/>
    <w:rsid w:val="00FF2498"/>
    <w:rsid w:val="00FF2AE1"/>
    <w:rsid w:val="00FF5391"/>
    <w:rsid w:val="00FF55FE"/>
    <w:rsid w:val="00FF5B7F"/>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B9B7026"/>
  <w15:docId w15:val="{241510A3-0BDD-469B-825B-B89EAF9B1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371">
    <w:lsdException w:name="Normal" w:qFormat="1"/>
    <w:lsdException w:name="heading 2" w:uiPriority="9"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qFormat="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355FC3"/>
    <w:pPr>
      <w:jc w:val="both"/>
    </w:pPr>
    <w:rPr>
      <w:rFonts w:ascii="Arial Narrow" w:hAnsi="Arial Narrow"/>
      <w:lang w:val="en-AU"/>
    </w:rPr>
  </w:style>
  <w:style w:type="paragraph" w:styleId="Heading1">
    <w:name w:val="heading 1"/>
    <w:aliases w:val="Toolkit_section_title"/>
    <w:basedOn w:val="Normal"/>
    <w:next w:val="Normal"/>
    <w:link w:val="Heading1Char"/>
    <w:uiPriority w:val="9"/>
    <w:qFormat/>
    <w:rsid w:val="00C427E3"/>
    <w:pPr>
      <w:keepNext/>
      <w:keepLines/>
      <w:shd w:val="clear" w:color="auto" w:fill="D9D9D9" w:themeFill="background1" w:themeFillShade="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C427E3"/>
    <w:rPr>
      <w:rFonts w:ascii="Arial Narrow" w:eastAsiaTheme="majorEastAsia" w:hAnsi="Arial Narrow" w:cstheme="majorBidi"/>
      <w:b/>
      <w:bCs/>
      <w:caps/>
      <w:shd w:val="clear" w:color="auto" w:fill="D9D9D9" w:themeFill="background1" w:themeFillShade="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C427E3"/>
    <w:pPr>
      <w:keepNext w:val="0"/>
      <w:keepLines w:val="0"/>
      <w:spacing w:after="0"/>
      <w:outlineLvl w:val="9"/>
    </w:pPr>
    <w:rPr>
      <w:rFonts w:eastAsiaTheme="minorEastAsia" w:cstheme="minorBidi"/>
      <w:bCs w:val="0"/>
      <w:caps w:val="0"/>
      <w:sz w:val="22"/>
      <w:szCs w:val="22"/>
    </w:rPr>
  </w:style>
  <w:style w:type="paragraph" w:styleId="TOC2">
    <w:name w:val="toc 2"/>
    <w:basedOn w:val="Heading2"/>
    <w:next w:val="Normal"/>
    <w:uiPriority w:val="39"/>
    <w:unhideWhenUsed/>
    <w:qFormat/>
    <w:rsid w:val="005F2FFB"/>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semiHidden/>
    <w:unhideWhenUsed/>
    <w:rsid w:val="00E0611E"/>
    <w:rPr>
      <w:sz w:val="20"/>
      <w:szCs w:val="20"/>
    </w:rPr>
  </w:style>
  <w:style w:type="character" w:customStyle="1" w:styleId="FootnoteTextChar">
    <w:name w:val="Footnote Text Char"/>
    <w:basedOn w:val="DefaultParagraphFont"/>
    <w:link w:val="FootnoteText"/>
    <w:uiPriority w:val="99"/>
    <w:semiHidden/>
    <w:rsid w:val="00E0611E"/>
    <w:rPr>
      <w:rFonts w:ascii="Arial Narrow" w:hAnsi="Arial Narrow"/>
      <w:sz w:val="20"/>
      <w:szCs w:val="20"/>
    </w:rPr>
  </w:style>
  <w:style w:type="character" w:styleId="FootnoteReference">
    <w:name w:val="footnote reference"/>
    <w:basedOn w:val="DefaultParagraphFont"/>
    <w:uiPriority w:val="99"/>
    <w:semiHidden/>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character" w:styleId="CommentReference">
    <w:name w:val="annotation reference"/>
    <w:basedOn w:val="DefaultParagraphFont"/>
    <w:uiPriority w:val="99"/>
    <w:semiHidden/>
    <w:unhideWhenUsed/>
    <w:rsid w:val="001D24DD"/>
    <w:rPr>
      <w:sz w:val="16"/>
      <w:szCs w:val="16"/>
    </w:rPr>
  </w:style>
  <w:style w:type="paragraph" w:styleId="CommentText">
    <w:name w:val="annotation text"/>
    <w:basedOn w:val="Normal"/>
    <w:link w:val="CommentTextChar"/>
    <w:uiPriority w:val="99"/>
    <w:semiHidden/>
    <w:unhideWhenUsed/>
    <w:rsid w:val="001D24DD"/>
    <w:rPr>
      <w:sz w:val="20"/>
      <w:szCs w:val="20"/>
    </w:rPr>
  </w:style>
  <w:style w:type="character" w:customStyle="1" w:styleId="CommentTextChar">
    <w:name w:val="Comment Text Char"/>
    <w:basedOn w:val="DefaultParagraphFont"/>
    <w:link w:val="CommentText"/>
    <w:uiPriority w:val="99"/>
    <w:semiHidden/>
    <w:rsid w:val="001D24DD"/>
    <w:rPr>
      <w:rFonts w:ascii="Arial Narrow" w:hAnsi="Arial Narrow"/>
      <w:sz w:val="20"/>
      <w:szCs w:val="20"/>
    </w:rPr>
  </w:style>
  <w:style w:type="paragraph" w:styleId="CommentSubject">
    <w:name w:val="annotation subject"/>
    <w:basedOn w:val="CommentText"/>
    <w:next w:val="CommentText"/>
    <w:link w:val="CommentSubjectChar"/>
    <w:semiHidden/>
    <w:unhideWhenUsed/>
    <w:rsid w:val="001D24DD"/>
    <w:rPr>
      <w:b/>
      <w:bCs/>
    </w:rPr>
  </w:style>
  <w:style w:type="character" w:customStyle="1" w:styleId="CommentSubjectChar">
    <w:name w:val="Comment Subject Char"/>
    <w:basedOn w:val="CommentTextChar"/>
    <w:link w:val="CommentSubject"/>
    <w:semiHidden/>
    <w:rsid w:val="001D24DD"/>
    <w:rPr>
      <w:rFonts w:ascii="Arial Narrow" w:hAnsi="Arial Narrow"/>
      <w:b/>
      <w:bCs/>
      <w:sz w:val="20"/>
      <w:szCs w:val="20"/>
    </w:rPr>
  </w:style>
  <w:style w:type="paragraph" w:customStyle="1" w:styleId="nada-subheading">
    <w:name w:val="nada - subheading"/>
    <w:basedOn w:val="Normal"/>
    <w:link w:val="nada-subheadingChar"/>
    <w:rsid w:val="000D06D5"/>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lang w:bidi="en-US"/>
    </w:rPr>
  </w:style>
  <w:style w:type="character" w:customStyle="1" w:styleId="nada-subheadingChar">
    <w:name w:val="nada - subheading Char"/>
    <w:basedOn w:val="DefaultParagraphFont"/>
    <w:link w:val="nada-subheading"/>
    <w:rsid w:val="000D06D5"/>
    <w:rPr>
      <w:rFonts w:ascii="Century Gothic" w:eastAsia="Times New Roman" w:hAnsi="Century Gothic" w:cs="Times New Roman"/>
      <w:b/>
      <w:color w:val="800000"/>
      <w:sz w:val="28"/>
      <w:szCs w:val="20"/>
      <w:lang w:val="en-AU" w:bidi="en-US"/>
    </w:rPr>
  </w:style>
  <w:style w:type="paragraph" w:customStyle="1" w:styleId="NADAheading2">
    <w:name w:val="NADA heading 2"/>
    <w:basedOn w:val="Heading2"/>
    <w:next w:val="Normal"/>
    <w:autoRedefine/>
    <w:qFormat/>
    <w:rsid w:val="008644C1"/>
    <w:pPr>
      <w:keepNext w:val="0"/>
      <w:keepLines w:val="0"/>
      <w:tabs>
        <w:tab w:val="left" w:pos="709"/>
      </w:tabs>
      <w:spacing w:before="0" w:line="276" w:lineRule="auto"/>
      <w:jc w:val="both"/>
    </w:pPr>
    <w:rPr>
      <w:rFonts w:cs="Arial"/>
      <w:caps/>
      <w:szCs w:val="24"/>
      <w:lang w:bidi="en-US"/>
    </w:rPr>
  </w:style>
  <w:style w:type="paragraph" w:customStyle="1" w:styleId="NADAnumberedlist">
    <w:name w:val="NADA numbered list"/>
    <w:basedOn w:val="Normal"/>
    <w:next w:val="Normal"/>
    <w:qFormat/>
    <w:rsid w:val="000D06D5"/>
    <w:pPr>
      <w:spacing w:before="200" w:line="271" w:lineRule="auto"/>
      <w:ind w:left="284"/>
      <w:outlineLvl w:val="1"/>
    </w:pPr>
    <w:rPr>
      <w:rFonts w:eastAsiaTheme="majorEastAsia" w:cstheme="majorBidi"/>
      <w:b/>
      <w:bCs/>
      <w:szCs w:val="22"/>
      <w:lang w:bidi="en-US"/>
    </w:rPr>
  </w:style>
  <w:style w:type="paragraph" w:styleId="Revision">
    <w:name w:val="Revision"/>
    <w:hidden/>
    <w:semiHidden/>
    <w:rsid w:val="00993F07"/>
    <w:rPr>
      <w:rFonts w:ascii="Arial Narrow" w:hAnsi="Arial Narrow"/>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Supporting%20documents/Training_Needs_Analysis_%20Template.doc" TargetMode="External"/><Relationship Id="rId18" Type="http://schemas.openxmlformats.org/officeDocument/2006/relationships/hyperlink" Target="Supporting%20documents/Events/1.%20PM_Events_Planning%20checklist.docx" TargetMode="External"/><Relationship Id="rId26" Type="http://schemas.openxmlformats.org/officeDocument/2006/relationships/hyperlink" Target="Supporting%20documents/Evaluation/7.%20PM_Program%20Evaluation__Data%20collection%20user%20guide.docx" TargetMode="External"/><Relationship Id="rId39" Type="http://schemas.openxmlformats.org/officeDocument/2006/relationships/hyperlink" Target="http://www.egovernment.tas.gov.au/" TargetMode="External"/><Relationship Id="rId3" Type="http://schemas.openxmlformats.org/officeDocument/2006/relationships/styles" Target="styles.xml"/><Relationship Id="rId21" Type="http://schemas.openxmlformats.org/officeDocument/2006/relationships/hyperlink" Target="Supporting%20documents/Evaluation/1.%20PM%20Program%20Evaluation%20Framework.docx" TargetMode="External"/><Relationship Id="rId34" Type="http://schemas.openxmlformats.org/officeDocument/2006/relationships/hyperlink" Target="../../1.Governance%20and%20Leadership/3.%20Financial%20Management/1.3%20Financial%20Management%20Policy.docx" TargetMode="External"/><Relationship Id="rId42" Type="http://schemas.openxmlformats.org/officeDocument/2006/relationships/fontTable" Target="fontTable.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yperlink" Target="Supporting%20documents/Project%20management/4.%20Gantt%20Chart%20Template.xlsx" TargetMode="External"/><Relationship Id="rId25" Type="http://schemas.openxmlformats.org/officeDocument/2006/relationships/hyperlink" Target="Supporting%20documents/Evaluation/5.%20PM_Program%20Evaluation__Feedback%20Report%20Template.docx" TargetMode="External"/><Relationship Id="rId33" Type="http://schemas.openxmlformats.org/officeDocument/2006/relationships/hyperlink" Target="../../1.Governance%20and%20Leadership/5.%20Risk%20Management/1.5%20Risk%20management%20Policy.docx" TargetMode="External"/><Relationship Id="rId38" Type="http://schemas.openxmlformats.org/officeDocument/2006/relationships/hyperlink" Target="../2.4%20Information%20&amp;%20Communication%20Technology/2.4%20ICT%20Policy.docx" TargetMode="External"/><Relationship Id="rId2" Type="http://schemas.openxmlformats.org/officeDocument/2006/relationships/numbering" Target="numbering.xml"/><Relationship Id="rId16" Type="http://schemas.openxmlformats.org/officeDocument/2006/relationships/hyperlink" Target="Supporting%20documents/Project%20management/3.%20PM_Optional%20project%20templates.docx" TargetMode="External"/><Relationship Id="rId20" Type="http://schemas.openxmlformats.org/officeDocument/2006/relationships/hyperlink" Target="Supporting%20documents/Events/3.%20PM_Events_Agenda%20template.docx" TargetMode="External"/><Relationship Id="rId29" Type="http://schemas.openxmlformats.org/officeDocument/2006/relationships/hyperlink" Target="Supporting%20documents/Evaluation/9.%20PM_Program%20Evaluation_%20Report%20template.docx"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yperlink" Target="Supporting%20documents/Evaluation/4.%20PM_Program%20Evaluation__Feedback%20forms%20(staff,clients%20and%20stakeholders).docx" TargetMode="External"/><Relationship Id="rId32" Type="http://schemas.openxmlformats.org/officeDocument/2006/relationships/hyperlink" Target="../../1.Governance%20and%20Leadership/4.%20Organisational%20Development/1.4%20Organisational%20development%20Policy.docx" TargetMode="External"/><Relationship Id="rId37" Type="http://schemas.openxmlformats.org/officeDocument/2006/relationships/hyperlink" Target="../../1.Governance%20and%20Leadership/2.Work%20Health%20Safety%20Policy/1.2%20Work%20Health%20Safety%20Policy.docx" TargetMode="External"/><Relationship Id="rId40" Type="http://schemas.openxmlformats.org/officeDocument/2006/relationships/hyperlink" Target="http://www.its.monash.edu.au/staff/projects/project-management/" TargetMode="External"/><Relationship Id="rId5" Type="http://schemas.openxmlformats.org/officeDocument/2006/relationships/webSettings" Target="webSettings.xml"/><Relationship Id="rId15" Type="http://schemas.openxmlformats.org/officeDocument/2006/relationships/hyperlink" Target="Supporting%20documents/Project%20management/2.PM_Project%20planning%20checklist.docx" TargetMode="External"/><Relationship Id="rId23" Type="http://schemas.openxmlformats.org/officeDocument/2006/relationships/hyperlink" Target="Supporting%20documents/Evaluation/3.%20PM_Program%20Evaluation__client%20consent.docx" TargetMode="External"/><Relationship Id="rId28" Type="http://schemas.openxmlformats.org/officeDocument/2006/relationships/hyperlink" Target="Supporting%20documents/Evaluation/6.%20PM_Program%20Evaluation__activity%20log.docx" TargetMode="External"/><Relationship Id="rId36" Type="http://schemas.openxmlformats.org/officeDocument/2006/relationships/hyperlink" Target="../../3.Service%20Delivery/3.2%20Client%20Clinical%20Management/3.2%20Client%20Clinical%20Management%20Policy.docx" TargetMode="External"/><Relationship Id="rId10" Type="http://schemas.openxmlformats.org/officeDocument/2006/relationships/diagramQuickStyle" Target="diagrams/quickStyle1.xml"/><Relationship Id="rId19" Type="http://schemas.openxmlformats.org/officeDocument/2006/relationships/hyperlink" Target="Supporting%20documents/Events/2.%20PM_Events_runsheet%20template.docx" TargetMode="External"/><Relationship Id="rId31" Type="http://schemas.openxmlformats.org/officeDocument/2006/relationships/hyperlink" Target="../2.1%20Communications/Supporting%20documents/1.Com_Communications_Audit_Template.docx"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Supporting%20documents/Project%20management/1.%20PM_Project%20plan.docx" TargetMode="External"/><Relationship Id="rId22" Type="http://schemas.openxmlformats.org/officeDocument/2006/relationships/hyperlink" Target="Supporting%20documents/Evaluation/2.%20PM_Program%20Evaluation_checklist.docx" TargetMode="External"/><Relationship Id="rId27" Type="http://schemas.openxmlformats.org/officeDocument/2006/relationships/hyperlink" Target="Supporting%20documents/Evaluation/8.%20PM_Program%20Evaluation_%20Data%20Collation%20sheet.xls" TargetMode="External"/><Relationship Id="rId30" Type="http://schemas.openxmlformats.org/officeDocument/2006/relationships/hyperlink" Target="../2.1%20Communications/Supporting%20documents/4.Com_Communications%20distribution%20list.xlsx" TargetMode="External"/><Relationship Id="rId35" Type="http://schemas.openxmlformats.org/officeDocument/2006/relationships/hyperlink" Target="../../1.Governance%20and%20Leadership/1.%20Governance/1.1%20Governance%20Policy.docx" TargetMode="External"/><Relationship Id="rId43"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0DB866C-0472-40D8-BB3C-0EF2372264D5}" type="doc">
      <dgm:prSet loTypeId="urn:microsoft.com/office/officeart/2005/8/layout/cycle8" loCatId="cycle" qsTypeId="urn:microsoft.com/office/officeart/2005/8/quickstyle/simple1" qsCatId="simple" csTypeId="urn:microsoft.com/office/officeart/2005/8/colors/accent0_1" csCatId="mainScheme" phldr="1"/>
      <dgm:spPr/>
    </dgm:pt>
    <dgm:pt modelId="{2A586F06-4E5D-41D0-933D-FFE16AEF9356}">
      <dgm:prSet phldrT="[Text]" custT="1"/>
      <dgm:spPr/>
      <dgm:t>
        <a:bodyPr/>
        <a:lstStyle/>
        <a:p>
          <a:r>
            <a:rPr lang="en-AU" sz="1400">
              <a:latin typeface="Arial Narrow" panose="020B0606020202030204" pitchFamily="34" charset="0"/>
            </a:rPr>
            <a:t>Organisational strategies </a:t>
          </a:r>
        </a:p>
      </dgm:t>
    </dgm:pt>
    <dgm:pt modelId="{4AAA9004-94F0-400B-A6BF-E148EC1B4519}" type="parTrans" cxnId="{D4E63A84-A391-43A3-924E-1D2965BE6D2D}">
      <dgm:prSet/>
      <dgm:spPr/>
      <dgm:t>
        <a:bodyPr/>
        <a:lstStyle/>
        <a:p>
          <a:endParaRPr lang="en-AU" sz="1400">
            <a:latin typeface="Arial Narrow" panose="020B0606020202030204" pitchFamily="34" charset="0"/>
          </a:endParaRPr>
        </a:p>
      </dgm:t>
    </dgm:pt>
    <dgm:pt modelId="{900CD3AB-ADEC-4163-AC7C-2A466DA59CD8}" type="sibTrans" cxnId="{D4E63A84-A391-43A3-924E-1D2965BE6D2D}">
      <dgm:prSet/>
      <dgm:spPr/>
      <dgm:t>
        <a:bodyPr/>
        <a:lstStyle/>
        <a:p>
          <a:endParaRPr lang="en-AU" sz="1400">
            <a:latin typeface="Arial Narrow" panose="020B0606020202030204" pitchFamily="34" charset="0"/>
          </a:endParaRPr>
        </a:p>
      </dgm:t>
    </dgm:pt>
    <dgm:pt modelId="{31370F9F-4BDE-4721-A4B7-2367C6350877}">
      <dgm:prSet phldrT="[Text]" custT="1"/>
      <dgm:spPr/>
      <dgm:t>
        <a:bodyPr/>
        <a:lstStyle/>
        <a:p>
          <a:r>
            <a:rPr lang="en-AU" sz="1400">
              <a:latin typeface="Arial Narrow" panose="020B0606020202030204" pitchFamily="34" charset="0"/>
            </a:rPr>
            <a:t>Programs, projects, interventions models, other activities. </a:t>
          </a:r>
        </a:p>
      </dgm:t>
    </dgm:pt>
    <dgm:pt modelId="{004D583A-815A-4E1E-B8E0-72A219C92CA3}" type="parTrans" cxnId="{0F075F94-75EB-4F68-B1F9-4868F49E601C}">
      <dgm:prSet/>
      <dgm:spPr/>
      <dgm:t>
        <a:bodyPr/>
        <a:lstStyle/>
        <a:p>
          <a:endParaRPr lang="en-AU" sz="1400">
            <a:latin typeface="Arial Narrow" panose="020B0606020202030204" pitchFamily="34" charset="0"/>
          </a:endParaRPr>
        </a:p>
      </dgm:t>
    </dgm:pt>
    <dgm:pt modelId="{5EAA28D7-F3A3-45A6-B2F6-C714D51A1924}" type="sibTrans" cxnId="{0F075F94-75EB-4F68-B1F9-4868F49E601C}">
      <dgm:prSet/>
      <dgm:spPr/>
      <dgm:t>
        <a:bodyPr/>
        <a:lstStyle/>
        <a:p>
          <a:endParaRPr lang="en-AU" sz="1400">
            <a:latin typeface="Arial Narrow" panose="020B0606020202030204" pitchFamily="34" charset="0"/>
          </a:endParaRPr>
        </a:p>
      </dgm:t>
    </dgm:pt>
    <dgm:pt modelId="{82E21E97-E0FD-400C-90ED-C35E304F7754}">
      <dgm:prSet phldrT="[Text]" custT="1"/>
      <dgm:spPr/>
      <dgm:t>
        <a:bodyPr/>
        <a:lstStyle/>
        <a:p>
          <a:r>
            <a:rPr lang="en-AU" sz="1400">
              <a:latin typeface="Arial Narrow" panose="020B0606020202030204" pitchFamily="34" charset="0"/>
            </a:rPr>
            <a:t>Clients priority areas</a:t>
          </a:r>
        </a:p>
      </dgm:t>
    </dgm:pt>
    <dgm:pt modelId="{5E913E09-D5D5-4C22-8440-34CB3258A5B7}" type="parTrans" cxnId="{DB3E4F01-211E-474B-88CB-A4454906FFCD}">
      <dgm:prSet/>
      <dgm:spPr/>
      <dgm:t>
        <a:bodyPr/>
        <a:lstStyle/>
        <a:p>
          <a:endParaRPr lang="en-AU" sz="1400">
            <a:latin typeface="Arial Narrow" panose="020B0606020202030204" pitchFamily="34" charset="0"/>
          </a:endParaRPr>
        </a:p>
      </dgm:t>
    </dgm:pt>
    <dgm:pt modelId="{405E77FA-68A9-424D-98F3-8F1DC0B79174}" type="sibTrans" cxnId="{DB3E4F01-211E-474B-88CB-A4454906FFCD}">
      <dgm:prSet/>
      <dgm:spPr/>
      <dgm:t>
        <a:bodyPr/>
        <a:lstStyle/>
        <a:p>
          <a:endParaRPr lang="en-AU" sz="1400">
            <a:latin typeface="Arial Narrow" panose="020B0606020202030204" pitchFamily="34" charset="0"/>
          </a:endParaRPr>
        </a:p>
      </dgm:t>
    </dgm:pt>
    <dgm:pt modelId="{1A077FE9-4C52-494F-9D69-B73AF628BD2C}" type="pres">
      <dgm:prSet presAssocID="{80DB866C-0472-40D8-BB3C-0EF2372264D5}" presName="compositeShape" presStyleCnt="0">
        <dgm:presLayoutVars>
          <dgm:chMax val="7"/>
          <dgm:dir/>
          <dgm:resizeHandles val="exact"/>
        </dgm:presLayoutVars>
      </dgm:prSet>
      <dgm:spPr/>
    </dgm:pt>
    <dgm:pt modelId="{350439B2-6FEB-4D35-ABD0-625DA3ABED94}" type="pres">
      <dgm:prSet presAssocID="{80DB866C-0472-40D8-BB3C-0EF2372264D5}" presName="wedge1" presStyleLbl="node1" presStyleIdx="0" presStyleCnt="3"/>
      <dgm:spPr/>
      <dgm:t>
        <a:bodyPr/>
        <a:lstStyle/>
        <a:p>
          <a:endParaRPr lang="en-AU"/>
        </a:p>
      </dgm:t>
    </dgm:pt>
    <dgm:pt modelId="{3FD74131-76E1-47AE-BA97-EF13D98FA229}" type="pres">
      <dgm:prSet presAssocID="{80DB866C-0472-40D8-BB3C-0EF2372264D5}" presName="dummy1a" presStyleCnt="0"/>
      <dgm:spPr/>
    </dgm:pt>
    <dgm:pt modelId="{CCCFD70F-5080-4ECF-B71F-4201540F8C17}" type="pres">
      <dgm:prSet presAssocID="{80DB866C-0472-40D8-BB3C-0EF2372264D5}" presName="dummy1b" presStyleCnt="0"/>
      <dgm:spPr/>
    </dgm:pt>
    <dgm:pt modelId="{D6A658A8-07B7-4A00-8480-1BF13F67A7B2}" type="pres">
      <dgm:prSet presAssocID="{80DB866C-0472-40D8-BB3C-0EF2372264D5}" presName="wedge1Tx" presStyleLbl="node1" presStyleIdx="0" presStyleCnt="3">
        <dgm:presLayoutVars>
          <dgm:chMax val="0"/>
          <dgm:chPref val="0"/>
          <dgm:bulletEnabled val="1"/>
        </dgm:presLayoutVars>
      </dgm:prSet>
      <dgm:spPr/>
      <dgm:t>
        <a:bodyPr/>
        <a:lstStyle/>
        <a:p>
          <a:endParaRPr lang="en-AU"/>
        </a:p>
      </dgm:t>
    </dgm:pt>
    <dgm:pt modelId="{7252795F-DE1B-4491-BB97-D4FFD849814D}" type="pres">
      <dgm:prSet presAssocID="{80DB866C-0472-40D8-BB3C-0EF2372264D5}" presName="wedge2" presStyleLbl="node1" presStyleIdx="1" presStyleCnt="3"/>
      <dgm:spPr/>
      <dgm:t>
        <a:bodyPr/>
        <a:lstStyle/>
        <a:p>
          <a:endParaRPr lang="en-AU"/>
        </a:p>
      </dgm:t>
    </dgm:pt>
    <dgm:pt modelId="{C9069D2F-76E0-49A4-88B7-1315172D5548}" type="pres">
      <dgm:prSet presAssocID="{80DB866C-0472-40D8-BB3C-0EF2372264D5}" presName="dummy2a" presStyleCnt="0"/>
      <dgm:spPr/>
    </dgm:pt>
    <dgm:pt modelId="{E4B28ABD-5CF8-4C42-A988-B8A2246551EC}" type="pres">
      <dgm:prSet presAssocID="{80DB866C-0472-40D8-BB3C-0EF2372264D5}" presName="dummy2b" presStyleCnt="0"/>
      <dgm:spPr/>
    </dgm:pt>
    <dgm:pt modelId="{790875D7-837F-4E49-824C-B9A737C16113}" type="pres">
      <dgm:prSet presAssocID="{80DB866C-0472-40D8-BB3C-0EF2372264D5}" presName="wedge2Tx" presStyleLbl="node1" presStyleIdx="1" presStyleCnt="3">
        <dgm:presLayoutVars>
          <dgm:chMax val="0"/>
          <dgm:chPref val="0"/>
          <dgm:bulletEnabled val="1"/>
        </dgm:presLayoutVars>
      </dgm:prSet>
      <dgm:spPr/>
      <dgm:t>
        <a:bodyPr/>
        <a:lstStyle/>
        <a:p>
          <a:endParaRPr lang="en-AU"/>
        </a:p>
      </dgm:t>
    </dgm:pt>
    <dgm:pt modelId="{071B37D8-5155-49F2-A954-2A7282325AB1}" type="pres">
      <dgm:prSet presAssocID="{80DB866C-0472-40D8-BB3C-0EF2372264D5}" presName="wedge3" presStyleLbl="node1" presStyleIdx="2" presStyleCnt="3"/>
      <dgm:spPr/>
      <dgm:t>
        <a:bodyPr/>
        <a:lstStyle/>
        <a:p>
          <a:endParaRPr lang="en-AU"/>
        </a:p>
      </dgm:t>
    </dgm:pt>
    <dgm:pt modelId="{5A6BB719-8BA6-4875-B50E-AEE0E07E36C4}" type="pres">
      <dgm:prSet presAssocID="{80DB866C-0472-40D8-BB3C-0EF2372264D5}" presName="dummy3a" presStyleCnt="0"/>
      <dgm:spPr/>
    </dgm:pt>
    <dgm:pt modelId="{B7B914D1-8FA7-41F1-9414-D2E4C50ECCCA}" type="pres">
      <dgm:prSet presAssocID="{80DB866C-0472-40D8-BB3C-0EF2372264D5}" presName="dummy3b" presStyleCnt="0"/>
      <dgm:spPr/>
    </dgm:pt>
    <dgm:pt modelId="{A1E0B840-3BD0-40A4-87D9-F4250BA5D7B5}" type="pres">
      <dgm:prSet presAssocID="{80DB866C-0472-40D8-BB3C-0EF2372264D5}" presName="wedge3Tx" presStyleLbl="node1" presStyleIdx="2" presStyleCnt="3">
        <dgm:presLayoutVars>
          <dgm:chMax val="0"/>
          <dgm:chPref val="0"/>
          <dgm:bulletEnabled val="1"/>
        </dgm:presLayoutVars>
      </dgm:prSet>
      <dgm:spPr/>
      <dgm:t>
        <a:bodyPr/>
        <a:lstStyle/>
        <a:p>
          <a:endParaRPr lang="en-AU"/>
        </a:p>
      </dgm:t>
    </dgm:pt>
    <dgm:pt modelId="{78606AF7-2076-4105-866D-C4390C29C269}" type="pres">
      <dgm:prSet presAssocID="{900CD3AB-ADEC-4163-AC7C-2A466DA59CD8}" presName="arrowWedge1" presStyleLbl="fgSibTrans2D1" presStyleIdx="0" presStyleCnt="3"/>
      <dgm:spPr/>
    </dgm:pt>
    <dgm:pt modelId="{2EF0832D-D15E-4E9A-8DA6-CED1EAB30F14}" type="pres">
      <dgm:prSet presAssocID="{5EAA28D7-F3A3-45A6-B2F6-C714D51A1924}" presName="arrowWedge2" presStyleLbl="fgSibTrans2D1" presStyleIdx="1" presStyleCnt="3"/>
      <dgm:spPr/>
    </dgm:pt>
    <dgm:pt modelId="{07997155-3DFB-4E2B-957D-70E4DE948FC8}" type="pres">
      <dgm:prSet presAssocID="{405E77FA-68A9-424D-98F3-8F1DC0B79174}" presName="arrowWedge3" presStyleLbl="fgSibTrans2D1" presStyleIdx="2" presStyleCnt="3"/>
      <dgm:spPr/>
    </dgm:pt>
  </dgm:ptLst>
  <dgm:cxnLst>
    <dgm:cxn modelId="{D4E63A84-A391-43A3-924E-1D2965BE6D2D}" srcId="{80DB866C-0472-40D8-BB3C-0EF2372264D5}" destId="{2A586F06-4E5D-41D0-933D-FFE16AEF9356}" srcOrd="0" destOrd="0" parTransId="{4AAA9004-94F0-400B-A6BF-E148EC1B4519}" sibTransId="{900CD3AB-ADEC-4163-AC7C-2A466DA59CD8}"/>
    <dgm:cxn modelId="{220F437A-6EB0-4771-88B1-0F75467DDC18}" type="presOf" srcId="{2A586F06-4E5D-41D0-933D-FFE16AEF9356}" destId="{D6A658A8-07B7-4A00-8480-1BF13F67A7B2}" srcOrd="1" destOrd="0" presId="urn:microsoft.com/office/officeart/2005/8/layout/cycle8"/>
    <dgm:cxn modelId="{D19896E0-8D4F-40D1-AF9B-BE41176B8EF4}" type="presOf" srcId="{31370F9F-4BDE-4721-A4B7-2367C6350877}" destId="{7252795F-DE1B-4491-BB97-D4FFD849814D}" srcOrd="0" destOrd="0" presId="urn:microsoft.com/office/officeart/2005/8/layout/cycle8"/>
    <dgm:cxn modelId="{0F075F94-75EB-4F68-B1F9-4868F49E601C}" srcId="{80DB866C-0472-40D8-BB3C-0EF2372264D5}" destId="{31370F9F-4BDE-4721-A4B7-2367C6350877}" srcOrd="1" destOrd="0" parTransId="{004D583A-815A-4E1E-B8E0-72A219C92CA3}" sibTransId="{5EAA28D7-F3A3-45A6-B2F6-C714D51A1924}"/>
    <dgm:cxn modelId="{16984603-78E4-4664-9D55-BD2EB120FAC4}" type="presOf" srcId="{80DB866C-0472-40D8-BB3C-0EF2372264D5}" destId="{1A077FE9-4C52-494F-9D69-B73AF628BD2C}" srcOrd="0" destOrd="0" presId="urn:microsoft.com/office/officeart/2005/8/layout/cycle8"/>
    <dgm:cxn modelId="{B30CFC93-A35D-45D1-A6F1-2A7F3CFE95D4}" type="presOf" srcId="{82E21E97-E0FD-400C-90ED-C35E304F7754}" destId="{071B37D8-5155-49F2-A954-2A7282325AB1}" srcOrd="0" destOrd="0" presId="urn:microsoft.com/office/officeart/2005/8/layout/cycle8"/>
    <dgm:cxn modelId="{D5061129-AF59-4B75-AFEF-CE925F9FF4D0}" type="presOf" srcId="{82E21E97-E0FD-400C-90ED-C35E304F7754}" destId="{A1E0B840-3BD0-40A4-87D9-F4250BA5D7B5}" srcOrd="1" destOrd="0" presId="urn:microsoft.com/office/officeart/2005/8/layout/cycle8"/>
    <dgm:cxn modelId="{2AECCCF2-7A8D-47AA-A3E4-0A37C912B61A}" type="presOf" srcId="{31370F9F-4BDE-4721-A4B7-2367C6350877}" destId="{790875D7-837F-4E49-824C-B9A737C16113}" srcOrd="1" destOrd="0" presId="urn:microsoft.com/office/officeart/2005/8/layout/cycle8"/>
    <dgm:cxn modelId="{DB3E4F01-211E-474B-88CB-A4454906FFCD}" srcId="{80DB866C-0472-40D8-BB3C-0EF2372264D5}" destId="{82E21E97-E0FD-400C-90ED-C35E304F7754}" srcOrd="2" destOrd="0" parTransId="{5E913E09-D5D5-4C22-8440-34CB3258A5B7}" sibTransId="{405E77FA-68A9-424D-98F3-8F1DC0B79174}"/>
    <dgm:cxn modelId="{8FB85B62-70A1-473D-970B-5AD8F1C76F39}" type="presOf" srcId="{2A586F06-4E5D-41D0-933D-FFE16AEF9356}" destId="{350439B2-6FEB-4D35-ABD0-625DA3ABED94}" srcOrd="0" destOrd="0" presId="urn:microsoft.com/office/officeart/2005/8/layout/cycle8"/>
    <dgm:cxn modelId="{174805B9-B5ED-463F-BBDB-A3B45F76A065}" type="presParOf" srcId="{1A077FE9-4C52-494F-9D69-B73AF628BD2C}" destId="{350439B2-6FEB-4D35-ABD0-625DA3ABED94}" srcOrd="0" destOrd="0" presId="urn:microsoft.com/office/officeart/2005/8/layout/cycle8"/>
    <dgm:cxn modelId="{927043B8-6BC8-41B2-A86C-1E22BC08338F}" type="presParOf" srcId="{1A077FE9-4C52-494F-9D69-B73AF628BD2C}" destId="{3FD74131-76E1-47AE-BA97-EF13D98FA229}" srcOrd="1" destOrd="0" presId="urn:microsoft.com/office/officeart/2005/8/layout/cycle8"/>
    <dgm:cxn modelId="{10D9D90F-678F-47D5-AA8A-38326B28B54D}" type="presParOf" srcId="{1A077FE9-4C52-494F-9D69-B73AF628BD2C}" destId="{CCCFD70F-5080-4ECF-B71F-4201540F8C17}" srcOrd="2" destOrd="0" presId="urn:microsoft.com/office/officeart/2005/8/layout/cycle8"/>
    <dgm:cxn modelId="{02E2A268-2234-4B5C-AAAD-2499E8208490}" type="presParOf" srcId="{1A077FE9-4C52-494F-9D69-B73AF628BD2C}" destId="{D6A658A8-07B7-4A00-8480-1BF13F67A7B2}" srcOrd="3" destOrd="0" presId="urn:microsoft.com/office/officeart/2005/8/layout/cycle8"/>
    <dgm:cxn modelId="{D52C80D1-BA05-4C59-942F-E39C339F3714}" type="presParOf" srcId="{1A077FE9-4C52-494F-9D69-B73AF628BD2C}" destId="{7252795F-DE1B-4491-BB97-D4FFD849814D}" srcOrd="4" destOrd="0" presId="urn:microsoft.com/office/officeart/2005/8/layout/cycle8"/>
    <dgm:cxn modelId="{0D769CE6-939E-4EC2-99BE-AFC8DF9434CD}" type="presParOf" srcId="{1A077FE9-4C52-494F-9D69-B73AF628BD2C}" destId="{C9069D2F-76E0-49A4-88B7-1315172D5548}" srcOrd="5" destOrd="0" presId="urn:microsoft.com/office/officeart/2005/8/layout/cycle8"/>
    <dgm:cxn modelId="{1BE4112E-F443-4314-B51B-BFD0C4446D16}" type="presParOf" srcId="{1A077FE9-4C52-494F-9D69-B73AF628BD2C}" destId="{E4B28ABD-5CF8-4C42-A988-B8A2246551EC}" srcOrd="6" destOrd="0" presId="urn:microsoft.com/office/officeart/2005/8/layout/cycle8"/>
    <dgm:cxn modelId="{90704483-3828-4C8D-9BC7-A03FC5B4A2A4}" type="presParOf" srcId="{1A077FE9-4C52-494F-9D69-B73AF628BD2C}" destId="{790875D7-837F-4E49-824C-B9A737C16113}" srcOrd="7" destOrd="0" presId="urn:microsoft.com/office/officeart/2005/8/layout/cycle8"/>
    <dgm:cxn modelId="{AEA6FCD3-16FA-43C3-827F-7B638C2D7FC7}" type="presParOf" srcId="{1A077FE9-4C52-494F-9D69-B73AF628BD2C}" destId="{071B37D8-5155-49F2-A954-2A7282325AB1}" srcOrd="8" destOrd="0" presId="urn:microsoft.com/office/officeart/2005/8/layout/cycle8"/>
    <dgm:cxn modelId="{9D41D289-3037-4017-9C0F-DE5D91721959}" type="presParOf" srcId="{1A077FE9-4C52-494F-9D69-B73AF628BD2C}" destId="{5A6BB719-8BA6-4875-B50E-AEE0E07E36C4}" srcOrd="9" destOrd="0" presId="urn:microsoft.com/office/officeart/2005/8/layout/cycle8"/>
    <dgm:cxn modelId="{2C9E0D28-CDB1-449D-96FD-020675AF78AB}" type="presParOf" srcId="{1A077FE9-4C52-494F-9D69-B73AF628BD2C}" destId="{B7B914D1-8FA7-41F1-9414-D2E4C50ECCCA}" srcOrd="10" destOrd="0" presId="urn:microsoft.com/office/officeart/2005/8/layout/cycle8"/>
    <dgm:cxn modelId="{BF6684C8-B4BE-41D5-9287-285ABA437C44}" type="presParOf" srcId="{1A077FE9-4C52-494F-9D69-B73AF628BD2C}" destId="{A1E0B840-3BD0-40A4-87D9-F4250BA5D7B5}" srcOrd="11" destOrd="0" presId="urn:microsoft.com/office/officeart/2005/8/layout/cycle8"/>
    <dgm:cxn modelId="{67189DE6-B908-4821-8382-F5F534020C9D}" type="presParOf" srcId="{1A077FE9-4C52-494F-9D69-B73AF628BD2C}" destId="{78606AF7-2076-4105-866D-C4390C29C269}" srcOrd="12" destOrd="0" presId="urn:microsoft.com/office/officeart/2005/8/layout/cycle8"/>
    <dgm:cxn modelId="{A9BFF9EF-2295-43CC-9E58-6D9707F60ED2}" type="presParOf" srcId="{1A077FE9-4C52-494F-9D69-B73AF628BD2C}" destId="{2EF0832D-D15E-4E9A-8DA6-CED1EAB30F14}" srcOrd="13" destOrd="0" presId="urn:microsoft.com/office/officeart/2005/8/layout/cycle8"/>
    <dgm:cxn modelId="{B7D62A07-3FED-44F8-9F8F-591D3663AEC6}" type="presParOf" srcId="{1A077FE9-4C52-494F-9D69-B73AF628BD2C}" destId="{07997155-3DFB-4E2B-957D-70E4DE948FC8}" srcOrd="14" destOrd="0" presId="urn:microsoft.com/office/officeart/2005/8/layout/cycle8"/>
  </dgm:cxnLst>
  <dgm:bg/>
  <dgm:whole>
    <a:ln w="12700">
      <a:solidFill>
        <a:schemeClr val="tx1"/>
      </a:solidFill>
    </a:ln>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0439B2-6FEB-4D35-ABD0-625DA3ABED94}">
      <dsp:nvSpPr>
        <dsp:cNvPr id="0" name=""/>
        <dsp:cNvSpPr/>
      </dsp:nvSpPr>
      <dsp:spPr>
        <a:xfrm>
          <a:off x="1153100" y="215455"/>
          <a:ext cx="2784348" cy="2784348"/>
        </a:xfrm>
        <a:prstGeom prst="pie">
          <a:avLst>
            <a:gd name="adj1" fmla="val 16200000"/>
            <a:gd name="adj2" fmla="val 180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AU" sz="1400" kern="1200">
              <a:latin typeface="Arial Narrow" panose="020B0606020202030204" pitchFamily="34" charset="0"/>
            </a:rPr>
            <a:t>Organisational strategies </a:t>
          </a:r>
        </a:p>
      </dsp:txBody>
      <dsp:txXfrm>
        <a:off x="2620518" y="805472"/>
        <a:ext cx="994410" cy="828675"/>
      </dsp:txXfrm>
    </dsp:sp>
    <dsp:sp modelId="{7252795F-DE1B-4491-BB97-D4FFD849814D}">
      <dsp:nvSpPr>
        <dsp:cNvPr id="0" name=""/>
        <dsp:cNvSpPr/>
      </dsp:nvSpPr>
      <dsp:spPr>
        <a:xfrm>
          <a:off x="1095756" y="314896"/>
          <a:ext cx="2784348" cy="2784348"/>
        </a:xfrm>
        <a:prstGeom prst="pie">
          <a:avLst>
            <a:gd name="adj1" fmla="val 1800000"/>
            <a:gd name="adj2" fmla="val 900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AU" sz="1400" kern="1200">
              <a:latin typeface="Arial Narrow" panose="020B0606020202030204" pitchFamily="34" charset="0"/>
            </a:rPr>
            <a:t>Programs, projects, interventions models, other activities. </a:t>
          </a:r>
        </a:p>
      </dsp:txBody>
      <dsp:txXfrm>
        <a:off x="1758696" y="2121408"/>
        <a:ext cx="1491615" cy="729234"/>
      </dsp:txXfrm>
    </dsp:sp>
    <dsp:sp modelId="{071B37D8-5155-49F2-A954-2A7282325AB1}">
      <dsp:nvSpPr>
        <dsp:cNvPr id="0" name=""/>
        <dsp:cNvSpPr/>
      </dsp:nvSpPr>
      <dsp:spPr>
        <a:xfrm>
          <a:off x="1038411" y="215455"/>
          <a:ext cx="2784348" cy="2784348"/>
        </a:xfrm>
        <a:prstGeom prst="pie">
          <a:avLst>
            <a:gd name="adj1" fmla="val 9000000"/>
            <a:gd name="adj2" fmla="val 1620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AU" sz="1400" kern="1200">
              <a:latin typeface="Arial Narrow" panose="020B0606020202030204" pitchFamily="34" charset="0"/>
            </a:rPr>
            <a:t>Clients priority areas</a:t>
          </a:r>
        </a:p>
      </dsp:txBody>
      <dsp:txXfrm>
        <a:off x="1360931" y="805472"/>
        <a:ext cx="994410" cy="828675"/>
      </dsp:txXfrm>
    </dsp:sp>
    <dsp:sp modelId="{78606AF7-2076-4105-866D-C4390C29C269}">
      <dsp:nvSpPr>
        <dsp:cNvPr id="0" name=""/>
        <dsp:cNvSpPr/>
      </dsp:nvSpPr>
      <dsp:spPr>
        <a:xfrm>
          <a:off x="980965" y="43091"/>
          <a:ext cx="3129076" cy="3129076"/>
        </a:xfrm>
        <a:prstGeom prst="circularArrow">
          <a:avLst>
            <a:gd name="adj1" fmla="val 5085"/>
            <a:gd name="adj2" fmla="val 327528"/>
            <a:gd name="adj3" fmla="val 1472472"/>
            <a:gd name="adj4" fmla="val 16199432"/>
            <a:gd name="adj5" fmla="val 5932"/>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EF0832D-D15E-4E9A-8DA6-CED1EAB30F14}">
      <dsp:nvSpPr>
        <dsp:cNvPr id="0" name=""/>
        <dsp:cNvSpPr/>
      </dsp:nvSpPr>
      <dsp:spPr>
        <a:xfrm>
          <a:off x="923391" y="142356"/>
          <a:ext cx="3129076" cy="3129076"/>
        </a:xfrm>
        <a:prstGeom prst="circularArrow">
          <a:avLst>
            <a:gd name="adj1" fmla="val 5085"/>
            <a:gd name="adj2" fmla="val 327528"/>
            <a:gd name="adj3" fmla="val 8671970"/>
            <a:gd name="adj4" fmla="val 1800502"/>
            <a:gd name="adj5" fmla="val 5932"/>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7997155-3DFB-4E2B-957D-70E4DE948FC8}">
      <dsp:nvSpPr>
        <dsp:cNvPr id="0" name=""/>
        <dsp:cNvSpPr/>
      </dsp:nvSpPr>
      <dsp:spPr>
        <a:xfrm>
          <a:off x="865817" y="43091"/>
          <a:ext cx="3129076" cy="3129076"/>
        </a:xfrm>
        <a:prstGeom prst="circularArrow">
          <a:avLst>
            <a:gd name="adj1" fmla="val 5085"/>
            <a:gd name="adj2" fmla="val 327528"/>
            <a:gd name="adj3" fmla="val 15873039"/>
            <a:gd name="adj4" fmla="val 9000000"/>
            <a:gd name="adj5" fmla="val 5932"/>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55BBF-E180-4081-87F2-88596C6DB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28</Pages>
  <Words>8715</Words>
  <Characters>49680</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58279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10</cp:revision>
  <cp:lastPrinted>2014-11-03T02:49:00Z</cp:lastPrinted>
  <dcterms:created xsi:type="dcterms:W3CDTF">2015-01-08T04:30:00Z</dcterms:created>
  <dcterms:modified xsi:type="dcterms:W3CDTF">2015-05-28T06:43:00Z</dcterms:modified>
</cp:coreProperties>
</file>