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F2494" w:rsidR="00A12D07" w:rsidP="00A12D07" w:rsidRDefault="6921D179" w14:paraId="0908A7F7" w14:textId="79880223">
      <w:pPr>
        <w:pStyle w:val="BodyText"/>
        <w:rPr>
          <w:rFonts w:ascii="Segoe UI" w:hAnsi="Segoe UI" w:cs="Segoe UI"/>
        </w:rPr>
      </w:pPr>
      <w:r w:rsidRPr="009F2494">
        <w:rPr>
          <w:rFonts w:ascii="Segoe UI" w:hAnsi="Segoe UI" w:cs="Segoe UI"/>
        </w:rPr>
        <w:t>[Insert organisation name/logo]</w:t>
      </w:r>
    </w:p>
    <w:p w:rsidRPr="00A12D07" w:rsidR="00A12D07" w:rsidP="00A12D07" w:rsidRDefault="6921D179" w14:paraId="0E1F8661" w14:textId="4468D329">
      <w:pPr>
        <w:pStyle w:val="Heading1"/>
        <w:rPr>
          <w:color w:val="000000" w:themeColor="text1"/>
        </w:rPr>
      </w:pPr>
      <w:bookmarkStart w:name="_Toc165992513" w:id="0"/>
      <w:r w:rsidRPr="6E0C83E8">
        <w:rPr>
          <w:color w:val="000000" w:themeColor="text1"/>
        </w:rPr>
        <w:t>Disaster and Emergency Management Policy</w:t>
      </w:r>
      <w:bookmarkEnd w:id="0"/>
    </w:p>
    <w:p w:rsidRPr="00423C84" w:rsidR="00A12D07" w:rsidP="00A12D07" w:rsidRDefault="00A12D07" w14:paraId="6A72E026" w14:textId="77777777">
      <w:pPr>
        <w:rPr>
          <w:b/>
        </w:rPr>
      </w:pPr>
      <w:r w:rsidRPr="00423C84">
        <w:rPr>
          <w:b/>
        </w:rPr>
        <w:t xml:space="preserve">Version: </w:t>
      </w:r>
      <w:r w:rsidRPr="00423C84">
        <w:rPr>
          <w:b/>
        </w:rPr>
        <w:tab/>
      </w:r>
      <w:r w:rsidRPr="00423C84">
        <w:rPr>
          <w:b/>
        </w:rPr>
        <w:tab/>
      </w:r>
      <w:r w:rsidRPr="00423C84">
        <w:rPr>
          <w:b/>
        </w:rPr>
        <w:t>[Year/n]</w:t>
      </w:r>
    </w:p>
    <w:p w:rsidRPr="00423C84" w:rsidR="00A12D07" w:rsidP="00A12D07" w:rsidRDefault="00A12D07" w14:paraId="540DF263" w14:textId="77777777">
      <w:pPr>
        <w:rPr>
          <w:b/>
        </w:rPr>
      </w:pPr>
    </w:p>
    <w:p w:rsidRPr="00423C84" w:rsidR="00A12D07" w:rsidP="00A12D07" w:rsidRDefault="00A12D07" w14:paraId="36189EFA" w14:textId="77777777">
      <w:pPr>
        <w:rPr>
          <w:b/>
        </w:rPr>
      </w:pPr>
      <w:r w:rsidRPr="00423C84">
        <w:rPr>
          <w:b/>
        </w:rPr>
        <w:t xml:space="preserve">Document status: </w:t>
      </w:r>
      <w:r w:rsidRPr="00423C84">
        <w:rPr>
          <w:b/>
        </w:rPr>
        <w:tab/>
      </w:r>
      <w:r w:rsidRPr="00423C84">
        <w:rPr>
          <w:b/>
        </w:rPr>
        <w:t>Draft or Final</w:t>
      </w:r>
    </w:p>
    <w:p w:rsidRPr="00423C84" w:rsidR="00A12D07" w:rsidP="00A12D07" w:rsidRDefault="00A12D07" w14:paraId="69979C95" w14:textId="77777777">
      <w:pPr>
        <w:rPr>
          <w:b/>
        </w:rPr>
      </w:pPr>
    </w:p>
    <w:p w:rsidRPr="00423C84" w:rsidR="00A12D07" w:rsidP="00A12D07" w:rsidRDefault="00A12D07" w14:paraId="785EF012" w14:textId="77777777">
      <w:pPr>
        <w:rPr>
          <w:b/>
        </w:rPr>
      </w:pPr>
      <w:r w:rsidRPr="00423C84">
        <w:rPr>
          <w:b/>
        </w:rPr>
        <w:t>Date issued:</w:t>
      </w:r>
      <w:r w:rsidRPr="00423C84">
        <w:rPr>
          <w:b/>
        </w:rPr>
        <w:tab/>
      </w:r>
      <w:r w:rsidRPr="00423C84">
        <w:rPr>
          <w:b/>
        </w:rPr>
        <w:tab/>
      </w:r>
      <w:r w:rsidRPr="00423C84">
        <w:rPr>
          <w:b/>
        </w:rPr>
        <w:t>[date]</w:t>
      </w:r>
    </w:p>
    <w:p w:rsidRPr="00423C84" w:rsidR="00A12D07" w:rsidP="00A12D07" w:rsidRDefault="00A12D07" w14:paraId="6D2CCA9D" w14:textId="77777777">
      <w:pPr>
        <w:rPr>
          <w:b/>
        </w:rPr>
      </w:pPr>
    </w:p>
    <w:p w:rsidRPr="00423C84" w:rsidR="00A12D07" w:rsidP="00A12D07" w:rsidRDefault="00A12D07" w14:paraId="6A65CE69" w14:textId="77777777">
      <w:pPr>
        <w:rPr>
          <w:b/>
        </w:rPr>
      </w:pPr>
      <w:r w:rsidRPr="00423C84">
        <w:rPr>
          <w:b/>
        </w:rPr>
        <w:t>Approved by:</w:t>
      </w:r>
      <w:r w:rsidRPr="00423C84">
        <w:rPr>
          <w:b/>
        </w:rPr>
        <w:tab/>
      </w:r>
      <w:r w:rsidRPr="00423C84">
        <w:rPr>
          <w:b/>
        </w:rPr>
        <w:tab/>
      </w:r>
      <w:r w:rsidRPr="009733B0">
        <w:rPr>
          <w:b/>
        </w:rPr>
        <w:t>[insert organisation name]</w:t>
      </w:r>
      <w:r w:rsidRPr="00423C84">
        <w:rPr>
          <w:b/>
        </w:rPr>
        <w:t xml:space="preserve"> Board of Directors on [date]</w:t>
      </w:r>
      <w:r w:rsidRPr="00423C84">
        <w:rPr>
          <w:b/>
        </w:rPr>
        <w:tab/>
      </w:r>
    </w:p>
    <w:p w:rsidRPr="00423C84" w:rsidR="00A12D07" w:rsidP="00A12D07" w:rsidRDefault="00A12D07" w14:paraId="5EAC8934" w14:textId="77777777">
      <w:pPr>
        <w:rPr>
          <w:b/>
        </w:rPr>
      </w:pPr>
    </w:p>
    <w:p w:rsidRPr="00423C84" w:rsidR="00A12D07" w:rsidP="00A12D07" w:rsidRDefault="00A12D07" w14:paraId="1C1881C9" w14:textId="77777777">
      <w:pPr>
        <w:rPr>
          <w:b/>
        </w:rPr>
      </w:pPr>
      <w:r w:rsidRPr="00423C84">
        <w:rPr>
          <w:b/>
        </w:rPr>
        <w:t>Date for review:</w:t>
      </w:r>
      <w:r w:rsidRPr="00423C84">
        <w:rPr>
          <w:b/>
        </w:rPr>
        <w:tab/>
      </w:r>
      <w:r w:rsidRPr="00423C84">
        <w:rPr>
          <w:b/>
        </w:rPr>
        <w:t>[date]</w:t>
      </w:r>
    </w:p>
    <w:p w:rsidRPr="00423C84" w:rsidR="00A12D07" w:rsidP="00A12D07" w:rsidRDefault="00A12D07" w14:paraId="7337B317" w14:textId="77777777">
      <w:pPr>
        <w:rPr>
          <w:b/>
        </w:rPr>
      </w:pPr>
    </w:p>
    <w:p w:rsidRPr="00423C84" w:rsidR="00A12D07" w:rsidP="00A12D07" w:rsidRDefault="00A12D07" w14:paraId="3ADE669A" w14:textId="77777777">
      <w:pPr>
        <w:rPr>
          <w:b/>
        </w:rPr>
      </w:pPr>
      <w:r w:rsidRPr="00423C84">
        <w:rPr>
          <w:b/>
        </w:rPr>
        <w:t xml:space="preserve">Record of policy development: </w:t>
      </w:r>
    </w:p>
    <w:p w:rsidRPr="00423C84" w:rsidR="00A12D07" w:rsidP="00A12D07" w:rsidRDefault="00A12D07" w14:paraId="0112F57F" w14:textId="77777777">
      <w:pPr>
        <w:rPr>
          <w:b/>
        </w:rPr>
      </w:pPr>
    </w:p>
    <w:tbl>
      <w:tblPr>
        <w:tblStyle w:val="TableGrid1"/>
        <w:tblW w:w="0" w:type="auto"/>
        <w:tblInd w:w="-5" w:type="dxa"/>
        <w:tblLook w:val="04A0" w:firstRow="1" w:lastRow="0" w:firstColumn="1" w:lastColumn="0" w:noHBand="0" w:noVBand="1"/>
      </w:tblPr>
      <w:tblGrid>
        <w:gridCol w:w="1776"/>
        <w:gridCol w:w="1771"/>
        <w:gridCol w:w="1771"/>
        <w:gridCol w:w="1771"/>
        <w:gridCol w:w="1671"/>
      </w:tblGrid>
      <w:tr w:rsidRPr="00423C84" w:rsidR="00A12D07" w:rsidTr="00A12D07" w14:paraId="447AD0EC" w14:textId="77777777">
        <w:tc>
          <w:tcPr>
            <w:tcW w:w="1776" w:type="dxa"/>
            <w:shd w:val="clear" w:color="auto" w:fill="D9D9D9" w:themeFill="background1" w:themeFillShade="D9"/>
          </w:tcPr>
          <w:p w:rsidRPr="00423C84" w:rsidR="00A12D07" w:rsidP="002D245E" w:rsidRDefault="00A12D07" w14:paraId="4F60AA8E" w14:textId="77777777">
            <w:pPr>
              <w:rPr>
                <w:b/>
              </w:rPr>
            </w:pPr>
            <w:r w:rsidRPr="00423C84">
              <w:rPr>
                <w:b/>
              </w:rPr>
              <w:t>Version number</w:t>
            </w:r>
          </w:p>
        </w:tc>
        <w:tc>
          <w:tcPr>
            <w:tcW w:w="1771" w:type="dxa"/>
            <w:shd w:val="clear" w:color="auto" w:fill="D9D9D9" w:themeFill="background1" w:themeFillShade="D9"/>
          </w:tcPr>
          <w:p w:rsidRPr="00423C84" w:rsidR="00A12D07" w:rsidP="002D245E" w:rsidRDefault="00A12D07" w14:paraId="4A7BE3E0" w14:textId="77777777">
            <w:pPr>
              <w:rPr>
                <w:b/>
              </w:rPr>
            </w:pPr>
            <w:r w:rsidRPr="00423C84">
              <w:rPr>
                <w:b/>
              </w:rPr>
              <w:t>Date of issue</w:t>
            </w:r>
            <w:r w:rsidRPr="00423C84">
              <w:rPr>
                <w:b/>
              </w:rPr>
              <w:tab/>
            </w:r>
          </w:p>
        </w:tc>
        <w:tc>
          <w:tcPr>
            <w:tcW w:w="1771" w:type="dxa"/>
            <w:shd w:val="clear" w:color="auto" w:fill="D9D9D9" w:themeFill="background1" w:themeFillShade="D9"/>
          </w:tcPr>
          <w:p w:rsidRPr="00423C84" w:rsidR="00A12D07" w:rsidP="002D245E" w:rsidRDefault="00A12D07" w14:paraId="0DE1E8F6" w14:textId="77777777">
            <w:pPr>
              <w:rPr>
                <w:b/>
              </w:rPr>
            </w:pPr>
            <w:r w:rsidRPr="00423C84">
              <w:rPr>
                <w:b/>
              </w:rPr>
              <w:t xml:space="preserve">Lead author/ reviewer </w:t>
            </w:r>
            <w:r w:rsidRPr="00423C84">
              <w:rPr>
                <w:b/>
              </w:rPr>
              <w:tab/>
            </w:r>
          </w:p>
        </w:tc>
        <w:tc>
          <w:tcPr>
            <w:tcW w:w="1771" w:type="dxa"/>
            <w:shd w:val="clear" w:color="auto" w:fill="D9D9D9" w:themeFill="background1" w:themeFillShade="D9"/>
          </w:tcPr>
          <w:p w:rsidRPr="00423C84" w:rsidR="00A12D07" w:rsidP="002D245E" w:rsidRDefault="00A12D07" w14:paraId="2EB2DE04" w14:textId="77777777">
            <w:pPr>
              <w:rPr>
                <w:b/>
              </w:rPr>
            </w:pPr>
            <w:r w:rsidRPr="00423C84">
              <w:rPr>
                <w:b/>
              </w:rPr>
              <w:t xml:space="preserve">Consultative panel </w:t>
            </w:r>
            <w:r w:rsidRPr="00423C84">
              <w:rPr>
                <w:b/>
              </w:rPr>
              <w:tab/>
            </w:r>
          </w:p>
        </w:tc>
        <w:tc>
          <w:tcPr>
            <w:tcW w:w="1671" w:type="dxa"/>
            <w:shd w:val="clear" w:color="auto" w:fill="D9D9D9" w:themeFill="background1" w:themeFillShade="D9"/>
          </w:tcPr>
          <w:p w:rsidRPr="00423C84" w:rsidR="00A12D07" w:rsidP="002D245E" w:rsidRDefault="00A12D07" w14:paraId="1EFBFF38" w14:textId="77777777">
            <w:pPr>
              <w:rPr>
                <w:b/>
              </w:rPr>
            </w:pPr>
            <w:r w:rsidRPr="00423C84">
              <w:rPr>
                <w:b/>
              </w:rPr>
              <w:t>Significant changes on previous version</w:t>
            </w:r>
          </w:p>
        </w:tc>
      </w:tr>
      <w:tr w:rsidRPr="00423C84" w:rsidR="00A12D07" w:rsidTr="00A12D07" w14:paraId="4F9D5452" w14:textId="77777777">
        <w:tc>
          <w:tcPr>
            <w:tcW w:w="1776" w:type="dxa"/>
          </w:tcPr>
          <w:p w:rsidRPr="00423C84" w:rsidR="00A12D07" w:rsidP="002D245E" w:rsidRDefault="00A12D07" w14:paraId="36ADD5D0" w14:textId="77777777">
            <w:pPr>
              <w:rPr>
                <w:b/>
              </w:rPr>
            </w:pPr>
            <w:r w:rsidRPr="00423C84">
              <w:rPr>
                <w:b/>
              </w:rPr>
              <w:t>[Y</w:t>
            </w:r>
            <w:r>
              <w:rPr>
                <w:b/>
              </w:rPr>
              <w:t>ea</w:t>
            </w:r>
            <w:r w:rsidRPr="00423C84">
              <w:rPr>
                <w:b/>
              </w:rPr>
              <w:t>r/no]</w:t>
            </w:r>
            <w:r w:rsidRPr="00423C84">
              <w:rPr>
                <w:b/>
              </w:rPr>
              <w:tab/>
            </w:r>
          </w:p>
        </w:tc>
        <w:tc>
          <w:tcPr>
            <w:tcW w:w="1771" w:type="dxa"/>
          </w:tcPr>
          <w:p w:rsidRPr="00423C84" w:rsidR="00A12D07" w:rsidP="002D245E" w:rsidRDefault="00A12D07" w14:paraId="45F04B81" w14:textId="77777777">
            <w:pPr>
              <w:rPr>
                <w:b/>
              </w:rPr>
            </w:pPr>
            <w:r w:rsidRPr="00423C84">
              <w:rPr>
                <w:b/>
              </w:rPr>
              <w:t>[Date]</w:t>
            </w:r>
          </w:p>
        </w:tc>
        <w:tc>
          <w:tcPr>
            <w:tcW w:w="1771" w:type="dxa"/>
          </w:tcPr>
          <w:p w:rsidRPr="00423C84" w:rsidR="00A12D07" w:rsidP="002D245E" w:rsidRDefault="00A12D07" w14:paraId="2E8D5D85" w14:textId="77777777">
            <w:pPr>
              <w:rPr>
                <w:b/>
              </w:rPr>
            </w:pPr>
            <w:r w:rsidRPr="00423C84">
              <w:rPr>
                <w:b/>
              </w:rPr>
              <w:t>[Name/role]</w:t>
            </w:r>
          </w:p>
        </w:tc>
        <w:tc>
          <w:tcPr>
            <w:tcW w:w="1771" w:type="dxa"/>
          </w:tcPr>
          <w:p w:rsidRPr="00423C84" w:rsidR="00A12D07" w:rsidP="002D245E" w:rsidRDefault="00A12D07" w14:paraId="00498000" w14:textId="77777777">
            <w:pPr>
              <w:rPr>
                <w:b/>
              </w:rPr>
            </w:pPr>
            <w:r w:rsidRPr="00423C84">
              <w:rPr>
                <w:b/>
              </w:rPr>
              <w:t>[Name/role/ organisation]</w:t>
            </w:r>
            <w:r w:rsidRPr="00423C84">
              <w:rPr>
                <w:b/>
              </w:rPr>
              <w:tab/>
            </w:r>
          </w:p>
        </w:tc>
        <w:tc>
          <w:tcPr>
            <w:tcW w:w="1671" w:type="dxa"/>
          </w:tcPr>
          <w:p w:rsidRPr="00423C84" w:rsidR="00A12D07" w:rsidP="002D245E" w:rsidRDefault="00A12D07" w14:paraId="1EC03AD2" w14:textId="77777777">
            <w:pPr>
              <w:rPr>
                <w:b/>
              </w:rPr>
            </w:pPr>
            <w:r w:rsidRPr="00423C84">
              <w:rPr>
                <w:b/>
              </w:rPr>
              <w:t>[For example, incorporate changes to new legislation]</w:t>
            </w:r>
          </w:p>
        </w:tc>
      </w:tr>
      <w:tr w:rsidRPr="00423C84" w:rsidR="00A12D07" w:rsidTr="00A12D07" w14:paraId="46B00D53" w14:textId="77777777">
        <w:tc>
          <w:tcPr>
            <w:tcW w:w="1776" w:type="dxa"/>
          </w:tcPr>
          <w:p w:rsidRPr="00423C84" w:rsidR="00A12D07" w:rsidP="002D245E" w:rsidRDefault="00A12D07" w14:paraId="61B8A155" w14:textId="77777777"/>
          <w:p w:rsidRPr="00423C84" w:rsidR="00A12D07" w:rsidP="002D245E" w:rsidRDefault="00A12D07" w14:paraId="03122807" w14:textId="77777777"/>
          <w:p w:rsidRPr="00423C84" w:rsidR="00A12D07" w:rsidP="002D245E" w:rsidRDefault="00A12D07" w14:paraId="6A964877" w14:textId="77777777"/>
        </w:tc>
        <w:tc>
          <w:tcPr>
            <w:tcW w:w="1771" w:type="dxa"/>
          </w:tcPr>
          <w:p w:rsidRPr="00423C84" w:rsidR="00A12D07" w:rsidP="002D245E" w:rsidRDefault="00A12D07" w14:paraId="2266F8B7" w14:textId="77777777"/>
        </w:tc>
        <w:tc>
          <w:tcPr>
            <w:tcW w:w="1771" w:type="dxa"/>
          </w:tcPr>
          <w:p w:rsidRPr="00423C84" w:rsidR="00A12D07" w:rsidP="002D245E" w:rsidRDefault="00A12D07" w14:paraId="63605C25" w14:textId="77777777"/>
        </w:tc>
        <w:tc>
          <w:tcPr>
            <w:tcW w:w="1771" w:type="dxa"/>
          </w:tcPr>
          <w:p w:rsidRPr="00423C84" w:rsidR="00A12D07" w:rsidP="002D245E" w:rsidRDefault="00A12D07" w14:paraId="02BBE537" w14:textId="77777777"/>
        </w:tc>
        <w:tc>
          <w:tcPr>
            <w:tcW w:w="1671" w:type="dxa"/>
          </w:tcPr>
          <w:p w:rsidRPr="00423C84" w:rsidR="00A12D07" w:rsidP="002D245E" w:rsidRDefault="00A12D07" w14:paraId="7D55266D" w14:textId="77777777"/>
        </w:tc>
      </w:tr>
      <w:tr w:rsidRPr="00423C84" w:rsidR="00A12D07" w:rsidTr="00A12D07" w14:paraId="2B80BE49" w14:textId="77777777">
        <w:tc>
          <w:tcPr>
            <w:tcW w:w="1776" w:type="dxa"/>
          </w:tcPr>
          <w:p w:rsidRPr="00423C84" w:rsidR="00A12D07" w:rsidP="002D245E" w:rsidRDefault="00A12D07" w14:paraId="6AFBFEF1" w14:textId="77777777"/>
          <w:p w:rsidRPr="00423C84" w:rsidR="00A12D07" w:rsidP="002D245E" w:rsidRDefault="00A12D07" w14:paraId="607062ED" w14:textId="77777777"/>
          <w:p w:rsidRPr="00423C84" w:rsidR="00A12D07" w:rsidP="002D245E" w:rsidRDefault="00A12D07" w14:paraId="52901635" w14:textId="77777777"/>
        </w:tc>
        <w:tc>
          <w:tcPr>
            <w:tcW w:w="1771" w:type="dxa"/>
          </w:tcPr>
          <w:p w:rsidRPr="00423C84" w:rsidR="00A12D07" w:rsidP="002D245E" w:rsidRDefault="00A12D07" w14:paraId="7CB0CF9C" w14:textId="77777777"/>
        </w:tc>
        <w:tc>
          <w:tcPr>
            <w:tcW w:w="1771" w:type="dxa"/>
          </w:tcPr>
          <w:p w:rsidRPr="00423C84" w:rsidR="00A12D07" w:rsidP="002D245E" w:rsidRDefault="00A12D07" w14:paraId="26198424" w14:textId="77777777"/>
        </w:tc>
        <w:tc>
          <w:tcPr>
            <w:tcW w:w="1771" w:type="dxa"/>
          </w:tcPr>
          <w:p w:rsidRPr="00423C84" w:rsidR="00A12D07" w:rsidP="002D245E" w:rsidRDefault="00A12D07" w14:paraId="3BEF2548" w14:textId="77777777"/>
        </w:tc>
        <w:tc>
          <w:tcPr>
            <w:tcW w:w="1671" w:type="dxa"/>
          </w:tcPr>
          <w:p w:rsidRPr="00423C84" w:rsidR="00A12D07" w:rsidP="002D245E" w:rsidRDefault="00A12D07" w14:paraId="60760A94" w14:textId="77777777"/>
        </w:tc>
      </w:tr>
    </w:tbl>
    <w:p w:rsidR="00A12D07" w:rsidP="00A12D07" w:rsidRDefault="00A12D07" w14:paraId="0510CD4A" w14:textId="77777777"/>
    <w:p w:rsidRPr="00A12D07" w:rsidR="00A12D07" w:rsidP="6E0C83E8" w:rsidRDefault="6921D179" w14:paraId="70A05065" w14:textId="2C206F9F">
      <w:pPr>
        <w:pBdr>
          <w:top w:val="single" w:color="auto" w:sz="2" w:space="1"/>
          <w:left w:val="single" w:color="auto" w:sz="2" w:space="4"/>
          <w:bottom w:val="single" w:color="auto" w:sz="2" w:space="1"/>
          <w:right w:val="single" w:color="auto" w:sz="2" w:space="4"/>
        </w:pBdr>
        <w:shd w:val="clear" w:color="auto" w:fill="F3F3F3"/>
        <w:rPr>
          <w:rFonts w:eastAsia="MS Mincho" w:cs="Times New Roman"/>
          <w:b/>
          <w:bCs/>
          <w:i/>
          <w:iCs/>
        </w:rPr>
      </w:pPr>
      <w:r w:rsidRPr="6E0C83E8">
        <w:rPr>
          <w:rFonts w:eastAsia="MS Mincho" w:cs="Times New Roman"/>
          <w:b/>
          <w:bCs/>
          <w:i/>
          <w:iCs/>
        </w:rPr>
        <w:t>Note*</w:t>
      </w:r>
    </w:p>
    <w:p w:rsidRPr="00A12D07" w:rsidR="00A12D07" w:rsidP="6E0C83E8" w:rsidRDefault="6921D179" w14:paraId="50A0EFAD" w14:textId="2A9C165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r w:rsidRPr="6E0C83E8">
        <w:rPr>
          <w:i/>
          <w:iCs/>
          <w:color w:val="000000" w:themeColor="text1"/>
        </w:rPr>
        <w:t>This policy template has been developed to meet the needs of a diverse range of services and includes items for consideration in policy and procedure.</w:t>
      </w:r>
      <w:r w:rsidR="00934F99">
        <w:rPr>
          <w:i/>
          <w:iCs/>
          <w:color w:val="000000" w:themeColor="text1"/>
        </w:rPr>
        <w:t xml:space="preserve"> </w:t>
      </w:r>
      <w:r w:rsidR="00934F99">
        <w:rPr>
          <w:b/>
          <w:bCs/>
          <w:i/>
          <w:iCs/>
          <w:color w:val="000000" w:themeColor="text1"/>
        </w:rPr>
        <w:t>Thus, n</w:t>
      </w:r>
      <w:r w:rsidRPr="6E0C83E8">
        <w:rPr>
          <w:b/>
          <w:bCs/>
          <w:i/>
          <w:iCs/>
          <w:color w:val="000000" w:themeColor="text1"/>
        </w:rPr>
        <w:t>ot all content will be relevant to your service.</w:t>
      </w:r>
      <w:r w:rsidRPr="6E0C83E8">
        <w:rPr>
          <w:i/>
          <w:iCs/>
          <w:color w:val="000000" w:themeColor="text1"/>
        </w:rPr>
        <w:t xml:space="preserve"> </w:t>
      </w:r>
      <w:r w:rsidRPr="6E0C83E8">
        <w:rPr>
          <w:b/>
          <w:bCs/>
          <w:i/>
          <w:iCs/>
          <w:color w:val="000000" w:themeColor="text1"/>
        </w:rPr>
        <w:t>Organisations are encouraged to edit, add and delete content to ensure relevancy.</w:t>
      </w:r>
    </w:p>
    <w:p w:rsidR="00A12D07" w:rsidP="6E0C83E8" w:rsidRDefault="00A12D07" w14:paraId="4917B303"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p>
    <w:p w:rsidR="000B7541" w:rsidP="6E0C83E8" w:rsidRDefault="000B7541" w14:paraId="0F0B5910" w14:textId="45985E53">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r>
        <w:rPr>
          <w:i/>
          <w:iCs/>
          <w:color w:val="000000" w:themeColor="text1"/>
        </w:rPr>
        <w:t xml:space="preserve">This template has undergone legal review through the generous assistance of a pro bono lawyer. However, </w:t>
      </w:r>
    </w:p>
    <w:p w:rsidR="000B7541" w:rsidP="6E0C83E8" w:rsidRDefault="000B7541" w14:paraId="5A4A16F6" w14:textId="7F3D2DED">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r>
        <w:rPr>
          <w:i/>
          <w:iCs/>
          <w:color w:val="000000" w:themeColor="text1"/>
        </w:rPr>
        <w:t xml:space="preserve">NADA does not take legal responsibility for how this policy template is used and implemented by organisations. Nor does the pro bono lawyer. You are welcome to seek independent legal advice if you would like to check the legal accuracy of this policy for your </w:t>
      </w:r>
      <w:r w:rsidR="00934F99">
        <w:rPr>
          <w:i/>
          <w:iCs/>
          <w:color w:val="000000" w:themeColor="text1"/>
        </w:rPr>
        <w:t xml:space="preserve">individual </w:t>
      </w:r>
      <w:r>
        <w:rPr>
          <w:i/>
          <w:iCs/>
          <w:color w:val="000000" w:themeColor="text1"/>
        </w:rPr>
        <w:t xml:space="preserve">organisation.  </w:t>
      </w:r>
    </w:p>
    <w:p w:rsidRPr="00A12D07" w:rsidR="000B7541" w:rsidP="6E0C83E8" w:rsidRDefault="000B7541" w14:paraId="6BFB948C"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p>
    <w:p w:rsidRPr="00A12D07" w:rsidR="00A12D07" w:rsidP="6E0C83E8" w:rsidRDefault="6921D179" w14:paraId="2D3B5AE6"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r w:rsidRPr="6E0C83E8">
        <w:rPr>
          <w:i/>
          <w:iCs/>
          <w:color w:val="000000" w:themeColor="text1"/>
        </w:rPr>
        <w:t xml:space="preserve">All notes (like this one) should be considered and deleted before finalising the policy, and the contents list should be updated as changes are made and when content is finalised. See the NADA Policy Toolkit User Guide for more editing tips. </w:t>
      </w:r>
    </w:p>
    <w:p w:rsidRPr="00A12D07" w:rsidR="00A12D07" w:rsidP="6E0C83E8" w:rsidRDefault="00A12D07" w14:paraId="591AF71B"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p>
    <w:p w:rsidRPr="00A12D07" w:rsidR="00A12D07" w:rsidP="6E0C83E8" w:rsidRDefault="6921D179" w14:paraId="7A86A092" w14:textId="77777777">
      <w:pPr>
        <w:pBdr>
          <w:top w:val="single" w:color="auto" w:sz="2" w:space="1"/>
          <w:left w:val="single" w:color="auto" w:sz="2" w:space="4"/>
          <w:bottom w:val="single" w:color="auto" w:sz="2" w:space="1"/>
          <w:right w:val="single" w:color="auto" w:sz="2" w:space="4"/>
        </w:pBdr>
        <w:shd w:val="clear" w:color="auto" w:fill="F3F3F3"/>
        <w:rPr>
          <w:rFonts w:eastAsia="MS Mincho" w:cs="Times New Roman"/>
          <w:i/>
          <w:iCs/>
        </w:rPr>
      </w:pPr>
      <w:r w:rsidRPr="6E0C83E8">
        <w:rPr>
          <w:rFonts w:eastAsia="MS Mincho" w:cs="Times New Roman"/>
          <w:i/>
          <w:iCs/>
        </w:rPr>
        <w:t>*Please delete note before finalising this policy.</w:t>
      </w:r>
    </w:p>
    <w:p w:rsidR="00A12D07" w:rsidP="00A12D07" w:rsidRDefault="00A12D07" w14:paraId="19CAF21C" w14:textId="544190AA">
      <w:pPr>
        <w:rPr>
          <w:rFonts w:eastAsia="MS Mincho" w:cs="Times New Roman"/>
        </w:rPr>
      </w:pPr>
    </w:p>
    <w:p w:rsidRPr="00A12D07" w:rsidR="00A12D07" w:rsidP="6E0C83E8" w:rsidRDefault="6921D179" w14:paraId="19B6D366" w14:textId="04799E3F">
      <w:pPr>
        <w:pBdr>
          <w:top w:val="single" w:color="auto" w:sz="2" w:space="1"/>
          <w:left w:val="single" w:color="auto" w:sz="2" w:space="4"/>
          <w:bottom w:val="single" w:color="auto" w:sz="2" w:space="1"/>
          <w:right w:val="single" w:color="auto" w:sz="2" w:space="4"/>
        </w:pBdr>
        <w:shd w:val="clear" w:color="auto" w:fill="F3F3F3"/>
        <w:rPr>
          <w:rFonts w:eastAsia="MS Mincho" w:cs="Times New Roman"/>
          <w:b/>
          <w:bCs/>
          <w:i/>
          <w:iCs/>
        </w:rPr>
      </w:pPr>
      <w:r w:rsidRPr="6E0C83E8">
        <w:rPr>
          <w:rFonts w:eastAsia="MS Mincho" w:cs="Times New Roman"/>
          <w:b/>
          <w:bCs/>
          <w:i/>
          <w:iCs/>
        </w:rPr>
        <w:t>Note*</w:t>
      </w:r>
    </w:p>
    <w:p w:rsidRPr="00A12D07" w:rsidR="00A12D07" w:rsidP="6E0C83E8" w:rsidRDefault="6921D179" w14:paraId="15D89E83"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r w:rsidRPr="6E0C83E8">
        <w:rPr>
          <w:i/>
          <w:iCs/>
          <w:color w:val="000000" w:themeColor="text1"/>
        </w:rPr>
        <w:t xml:space="preserve">To update the contents list when all content has been finalised, right click on the contents list and select ‘update field’, an option box will appear, select ‘Update entire table’ and ‘Ok’. </w:t>
      </w:r>
    </w:p>
    <w:p w:rsidRPr="00A12D07" w:rsidR="00A12D07" w:rsidP="6E0C83E8" w:rsidRDefault="00A12D07" w14:paraId="3245D2BE"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p>
    <w:p w:rsidRPr="00A12D07" w:rsidR="00A12D07" w:rsidP="6E0C83E8" w:rsidRDefault="6921D179" w14:paraId="3BB2A3FB"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r w:rsidRPr="6E0C83E8">
        <w:rPr>
          <w:i/>
          <w:iCs/>
          <w:color w:val="000000" w:themeColor="text1"/>
        </w:rPr>
        <w:t xml:space="preserve">To use the contents list to skip to relevant text, use Ctlr and click to select the relevant page number. </w:t>
      </w:r>
    </w:p>
    <w:p w:rsidRPr="00A12D07" w:rsidR="00A12D07" w:rsidP="6E0C83E8" w:rsidRDefault="00A12D07" w14:paraId="4F49AFAC"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p>
    <w:p w:rsidRPr="00A12D07" w:rsidR="00A12D07" w:rsidP="6E0C83E8" w:rsidRDefault="6921D179" w14:paraId="58E52B01" w14:textId="77777777">
      <w:pPr>
        <w:pBdr>
          <w:top w:val="single" w:color="auto" w:sz="2" w:space="1"/>
          <w:left w:val="single" w:color="auto" w:sz="2" w:space="4"/>
          <w:bottom w:val="single" w:color="auto" w:sz="2" w:space="1"/>
          <w:right w:val="single" w:color="auto" w:sz="2" w:space="4"/>
        </w:pBdr>
        <w:shd w:val="clear" w:color="auto" w:fill="F3F3F3"/>
        <w:rPr>
          <w:i/>
          <w:iCs/>
          <w:color w:val="000000" w:themeColor="text1"/>
        </w:rPr>
      </w:pPr>
      <w:r w:rsidRPr="6E0C83E8">
        <w:rPr>
          <w:i/>
          <w:iCs/>
          <w:color w:val="000000" w:themeColor="text1"/>
        </w:rPr>
        <w:t>*Please delete note before finalising this policy.</w:t>
      </w:r>
    </w:p>
    <w:sdt>
      <w:sdtPr>
        <w:id w:val="1345594377"/>
        <w:docPartObj>
          <w:docPartGallery w:val="Table of Contents"/>
          <w:docPartUnique/>
        </w:docPartObj>
        <w:rPr>
          <w:b w:val="0"/>
          <w:bCs w:val="0"/>
          <w:caps w:val="0"/>
          <w:smallCaps w:val="0"/>
          <w:noProof w:val="0"/>
          <w:color w:val="2B579A"/>
          <w:shd w:val="clear" w:color="auto" w:fill="E6E6E6"/>
        </w:rPr>
      </w:sdtPr>
      <w:sdtContent>
        <w:p w:rsidRPr="00A12D07" w:rsidR="00902120" w:rsidP="6E0C83E8" w:rsidRDefault="0BCDF3AA" w14:paraId="382814FA" w14:textId="0D24791B">
          <w:pPr>
            <w:pStyle w:val="TOC1"/>
            <w:rPr>
              <w:rStyle w:val="Heading2Char"/>
              <w:b/>
              <w:bCs/>
              <w:color w:val="000000" w:themeColor="text1"/>
            </w:rPr>
          </w:pPr>
          <w:r w:rsidRPr="6E0C83E8">
            <w:rPr>
              <w:rStyle w:val="Heading2Char"/>
              <w:b/>
              <w:bCs/>
              <w:color w:val="000000" w:themeColor="text1"/>
            </w:rPr>
            <w:t>CONTENTS</w:t>
          </w:r>
        </w:p>
        <w:p w:rsidR="00934F99" w:rsidRDefault="000E05E3" w14:paraId="7CDCBC4B" w14:textId="3DC06373">
          <w:pPr>
            <w:pStyle w:val="TOC1"/>
            <w:rPr>
              <w:rFonts w:asciiTheme="minorHAnsi" w:hAnsiTheme="minorHAnsi"/>
              <w:b w:val="0"/>
              <w:bCs w:val="0"/>
              <w:caps w:val="0"/>
              <w:kern w:val="2"/>
              <w:sz w:val="24"/>
              <w:lang w:eastAsia="en-AU"/>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65992513">
            <w:r w:rsidRPr="006648F3" w:rsidR="00934F99">
              <w:rPr>
                <w:rStyle w:val="Hyperlink"/>
              </w:rPr>
              <w:t>Disaster and Emergency Management Policy</w:t>
            </w:r>
            <w:r w:rsidR="00934F99">
              <w:rPr>
                <w:webHidden/>
              </w:rPr>
              <w:tab/>
            </w:r>
            <w:r w:rsidR="00934F99">
              <w:rPr>
                <w:webHidden/>
              </w:rPr>
              <w:fldChar w:fldCharType="begin"/>
            </w:r>
            <w:r w:rsidR="00934F99">
              <w:rPr>
                <w:webHidden/>
              </w:rPr>
              <w:instrText xml:space="preserve"> PAGEREF _Toc165992513 \h </w:instrText>
            </w:r>
            <w:r w:rsidR="00934F99">
              <w:rPr>
                <w:webHidden/>
              </w:rPr>
            </w:r>
            <w:r w:rsidR="00934F99">
              <w:rPr>
                <w:webHidden/>
              </w:rPr>
              <w:fldChar w:fldCharType="separate"/>
            </w:r>
            <w:r w:rsidR="00934F99">
              <w:rPr>
                <w:webHidden/>
              </w:rPr>
              <w:t>1</w:t>
            </w:r>
            <w:r w:rsidR="00934F99">
              <w:rPr>
                <w:webHidden/>
              </w:rPr>
              <w:fldChar w:fldCharType="end"/>
            </w:r>
          </w:hyperlink>
        </w:p>
        <w:p w:rsidR="00934F99" w:rsidRDefault="00000000" w14:paraId="3B308614" w14:textId="1A986A0E">
          <w:pPr>
            <w:pStyle w:val="TOC2"/>
            <w:tabs>
              <w:tab w:val="right" w:pos="9743"/>
            </w:tabs>
            <w:rPr>
              <w:rFonts w:asciiTheme="minorHAnsi" w:hAnsiTheme="minorHAnsi"/>
              <w:b w:val="0"/>
              <w:bCs w:val="0"/>
              <w:caps w:val="0"/>
              <w:noProof/>
              <w:kern w:val="2"/>
              <w:sz w:val="24"/>
              <w:lang w:eastAsia="en-AU"/>
              <w14:ligatures w14:val="standardContextual"/>
            </w:rPr>
          </w:pPr>
          <w:hyperlink w:history="1" w:anchor="_Toc165992514">
            <w:r w:rsidRPr="006648F3" w:rsidR="00934F99">
              <w:rPr>
                <w:rStyle w:val="Hyperlink"/>
                <w:noProof/>
              </w:rPr>
              <w:t>SECTION 1:  Disaster and emergency management Policy</w:t>
            </w:r>
            <w:r w:rsidR="00934F99">
              <w:rPr>
                <w:noProof/>
                <w:webHidden/>
              </w:rPr>
              <w:tab/>
            </w:r>
            <w:r w:rsidR="00934F99">
              <w:rPr>
                <w:noProof/>
                <w:webHidden/>
              </w:rPr>
              <w:fldChar w:fldCharType="begin"/>
            </w:r>
            <w:r w:rsidR="00934F99">
              <w:rPr>
                <w:noProof/>
                <w:webHidden/>
              </w:rPr>
              <w:instrText xml:space="preserve"> PAGEREF _Toc165992514 \h </w:instrText>
            </w:r>
            <w:r w:rsidR="00934F99">
              <w:rPr>
                <w:noProof/>
                <w:webHidden/>
              </w:rPr>
            </w:r>
            <w:r w:rsidR="00934F99">
              <w:rPr>
                <w:noProof/>
                <w:webHidden/>
              </w:rPr>
              <w:fldChar w:fldCharType="separate"/>
            </w:r>
            <w:r w:rsidR="00934F99">
              <w:rPr>
                <w:noProof/>
                <w:webHidden/>
              </w:rPr>
              <w:t>3</w:t>
            </w:r>
            <w:r w:rsidR="00934F99">
              <w:rPr>
                <w:noProof/>
                <w:webHidden/>
              </w:rPr>
              <w:fldChar w:fldCharType="end"/>
            </w:r>
          </w:hyperlink>
        </w:p>
        <w:p w:rsidR="00934F99" w:rsidRDefault="00000000" w14:paraId="4F94786B" w14:textId="69E5C287">
          <w:pPr>
            <w:pStyle w:val="TOC3"/>
            <w:rPr>
              <w:rFonts w:asciiTheme="minorHAnsi" w:hAnsiTheme="minorHAnsi" w:cstheme="minorBidi"/>
              <w:noProof/>
              <w:kern w:val="2"/>
              <w:sz w:val="24"/>
              <w:szCs w:val="24"/>
              <w:lang w:eastAsia="en-AU"/>
              <w14:ligatures w14:val="standardContextual"/>
            </w:rPr>
          </w:pPr>
          <w:hyperlink w:history="1" w:anchor="_Toc165992515">
            <w:r w:rsidRPr="006648F3" w:rsidR="00934F99">
              <w:rPr>
                <w:rStyle w:val="Hyperlink"/>
                <w:rFonts w:cs="Segoe UI"/>
                <w:noProof/>
              </w:rPr>
              <w:t>1.1</w:t>
            </w:r>
            <w:r w:rsidR="00934F99">
              <w:rPr>
                <w:rFonts w:asciiTheme="minorHAnsi" w:hAnsiTheme="minorHAnsi" w:cstheme="minorBidi"/>
                <w:noProof/>
                <w:kern w:val="2"/>
                <w:sz w:val="24"/>
                <w:szCs w:val="24"/>
                <w:lang w:eastAsia="en-AU"/>
                <w14:ligatures w14:val="standardContextual"/>
              </w:rPr>
              <w:tab/>
            </w:r>
            <w:r w:rsidRPr="006648F3" w:rsidR="00934F99">
              <w:rPr>
                <w:rStyle w:val="Hyperlink"/>
                <w:noProof/>
              </w:rPr>
              <w:t>Policy Statement</w:t>
            </w:r>
            <w:r w:rsidR="00934F99">
              <w:rPr>
                <w:noProof/>
                <w:webHidden/>
              </w:rPr>
              <w:tab/>
            </w:r>
            <w:r w:rsidR="00934F99">
              <w:rPr>
                <w:noProof/>
                <w:webHidden/>
              </w:rPr>
              <w:fldChar w:fldCharType="begin"/>
            </w:r>
            <w:r w:rsidR="00934F99">
              <w:rPr>
                <w:noProof/>
                <w:webHidden/>
              </w:rPr>
              <w:instrText xml:space="preserve"> PAGEREF _Toc165992515 \h </w:instrText>
            </w:r>
            <w:r w:rsidR="00934F99">
              <w:rPr>
                <w:noProof/>
                <w:webHidden/>
              </w:rPr>
            </w:r>
            <w:r w:rsidR="00934F99">
              <w:rPr>
                <w:noProof/>
                <w:webHidden/>
              </w:rPr>
              <w:fldChar w:fldCharType="separate"/>
            </w:r>
            <w:r w:rsidR="00934F99">
              <w:rPr>
                <w:noProof/>
                <w:webHidden/>
              </w:rPr>
              <w:t>3</w:t>
            </w:r>
            <w:r w:rsidR="00934F99">
              <w:rPr>
                <w:noProof/>
                <w:webHidden/>
              </w:rPr>
              <w:fldChar w:fldCharType="end"/>
            </w:r>
          </w:hyperlink>
        </w:p>
        <w:p w:rsidR="00934F99" w:rsidRDefault="00000000" w14:paraId="0DDC81D5" w14:textId="29C1322D">
          <w:pPr>
            <w:pStyle w:val="TOC3"/>
            <w:rPr>
              <w:rFonts w:asciiTheme="minorHAnsi" w:hAnsiTheme="minorHAnsi" w:cstheme="minorBidi"/>
              <w:noProof/>
              <w:kern w:val="2"/>
              <w:sz w:val="24"/>
              <w:szCs w:val="24"/>
              <w:lang w:eastAsia="en-AU"/>
              <w14:ligatures w14:val="standardContextual"/>
            </w:rPr>
          </w:pPr>
          <w:hyperlink w:history="1" w:anchor="_Toc165992516">
            <w:r w:rsidRPr="006648F3" w:rsidR="00934F99">
              <w:rPr>
                <w:rStyle w:val="Hyperlink"/>
                <w:rFonts w:cs="Segoe UI"/>
                <w:noProof/>
              </w:rPr>
              <w:t>1.2</w:t>
            </w:r>
            <w:r w:rsidR="00934F99">
              <w:rPr>
                <w:rFonts w:asciiTheme="minorHAnsi" w:hAnsiTheme="minorHAnsi" w:cstheme="minorBidi"/>
                <w:noProof/>
                <w:kern w:val="2"/>
                <w:sz w:val="24"/>
                <w:szCs w:val="24"/>
                <w:lang w:eastAsia="en-AU"/>
                <w14:ligatures w14:val="standardContextual"/>
              </w:rPr>
              <w:tab/>
            </w:r>
            <w:r w:rsidRPr="006648F3" w:rsidR="00934F99">
              <w:rPr>
                <w:rStyle w:val="Hyperlink"/>
                <w:noProof/>
              </w:rPr>
              <w:t>Purpose and scope</w:t>
            </w:r>
            <w:r w:rsidR="00934F99">
              <w:rPr>
                <w:noProof/>
                <w:webHidden/>
              </w:rPr>
              <w:tab/>
            </w:r>
            <w:r w:rsidR="00934F99">
              <w:rPr>
                <w:noProof/>
                <w:webHidden/>
              </w:rPr>
              <w:fldChar w:fldCharType="begin"/>
            </w:r>
            <w:r w:rsidR="00934F99">
              <w:rPr>
                <w:noProof/>
                <w:webHidden/>
              </w:rPr>
              <w:instrText xml:space="preserve"> PAGEREF _Toc165992516 \h </w:instrText>
            </w:r>
            <w:r w:rsidR="00934F99">
              <w:rPr>
                <w:noProof/>
                <w:webHidden/>
              </w:rPr>
            </w:r>
            <w:r w:rsidR="00934F99">
              <w:rPr>
                <w:noProof/>
                <w:webHidden/>
              </w:rPr>
              <w:fldChar w:fldCharType="separate"/>
            </w:r>
            <w:r w:rsidR="00934F99">
              <w:rPr>
                <w:noProof/>
                <w:webHidden/>
              </w:rPr>
              <w:t>3</w:t>
            </w:r>
            <w:r w:rsidR="00934F99">
              <w:rPr>
                <w:noProof/>
                <w:webHidden/>
              </w:rPr>
              <w:fldChar w:fldCharType="end"/>
            </w:r>
          </w:hyperlink>
        </w:p>
        <w:p w:rsidR="00934F99" w:rsidRDefault="00000000" w14:paraId="5F6D7D80" w14:textId="4E6F0ACD">
          <w:pPr>
            <w:pStyle w:val="TOC3"/>
            <w:rPr>
              <w:rFonts w:asciiTheme="minorHAnsi" w:hAnsiTheme="minorHAnsi" w:cstheme="minorBidi"/>
              <w:noProof/>
              <w:kern w:val="2"/>
              <w:sz w:val="24"/>
              <w:szCs w:val="24"/>
              <w:lang w:eastAsia="en-AU"/>
              <w14:ligatures w14:val="standardContextual"/>
            </w:rPr>
          </w:pPr>
          <w:hyperlink w:history="1" w:anchor="_Toc165992517">
            <w:r w:rsidRPr="006648F3" w:rsidR="00934F99">
              <w:rPr>
                <w:rStyle w:val="Hyperlink"/>
                <w:rFonts w:eastAsia="Segoe UI" w:cs="Segoe UI"/>
                <w:noProof/>
              </w:rPr>
              <w:t>1.3</w:t>
            </w:r>
            <w:r w:rsidR="00934F99">
              <w:rPr>
                <w:rFonts w:asciiTheme="minorHAnsi" w:hAnsiTheme="minorHAnsi" w:cstheme="minorBidi"/>
                <w:noProof/>
                <w:kern w:val="2"/>
                <w:sz w:val="24"/>
                <w:szCs w:val="24"/>
                <w:lang w:eastAsia="en-AU"/>
                <w14:ligatures w14:val="standardContextual"/>
              </w:rPr>
              <w:tab/>
            </w:r>
            <w:r w:rsidRPr="006648F3" w:rsidR="00934F99">
              <w:rPr>
                <w:rStyle w:val="Hyperlink"/>
                <w:rFonts w:eastAsia="Segoe UI" w:cs="Segoe UI"/>
                <w:noProof/>
              </w:rPr>
              <w:t>Definitions</w:t>
            </w:r>
            <w:r w:rsidR="00934F99">
              <w:rPr>
                <w:noProof/>
                <w:webHidden/>
              </w:rPr>
              <w:tab/>
            </w:r>
            <w:r w:rsidR="00934F99">
              <w:rPr>
                <w:noProof/>
                <w:webHidden/>
              </w:rPr>
              <w:fldChar w:fldCharType="begin"/>
            </w:r>
            <w:r w:rsidR="00934F99">
              <w:rPr>
                <w:noProof/>
                <w:webHidden/>
              </w:rPr>
              <w:instrText xml:space="preserve"> PAGEREF _Toc165992517 \h </w:instrText>
            </w:r>
            <w:r w:rsidR="00934F99">
              <w:rPr>
                <w:noProof/>
                <w:webHidden/>
              </w:rPr>
            </w:r>
            <w:r w:rsidR="00934F99">
              <w:rPr>
                <w:noProof/>
                <w:webHidden/>
              </w:rPr>
              <w:fldChar w:fldCharType="separate"/>
            </w:r>
            <w:r w:rsidR="00934F99">
              <w:rPr>
                <w:noProof/>
                <w:webHidden/>
              </w:rPr>
              <w:t>3</w:t>
            </w:r>
            <w:r w:rsidR="00934F99">
              <w:rPr>
                <w:noProof/>
                <w:webHidden/>
              </w:rPr>
              <w:fldChar w:fldCharType="end"/>
            </w:r>
          </w:hyperlink>
        </w:p>
        <w:p w:rsidR="00934F99" w:rsidRDefault="00000000" w14:paraId="06748F64" w14:textId="7C658951">
          <w:pPr>
            <w:pStyle w:val="TOC3"/>
            <w:rPr>
              <w:rFonts w:asciiTheme="minorHAnsi" w:hAnsiTheme="minorHAnsi" w:cstheme="minorBidi"/>
              <w:noProof/>
              <w:kern w:val="2"/>
              <w:sz w:val="24"/>
              <w:szCs w:val="24"/>
              <w:lang w:eastAsia="en-AU"/>
              <w14:ligatures w14:val="standardContextual"/>
            </w:rPr>
          </w:pPr>
          <w:hyperlink w:history="1" w:anchor="_Toc165992518">
            <w:r w:rsidRPr="006648F3" w:rsidR="00934F99">
              <w:rPr>
                <w:rStyle w:val="Hyperlink"/>
                <w:rFonts w:eastAsia="Segoe UI" w:cs="Segoe UI"/>
                <w:noProof/>
              </w:rPr>
              <w:t>1.4</w:t>
            </w:r>
            <w:r w:rsidR="00934F99">
              <w:rPr>
                <w:rFonts w:asciiTheme="minorHAnsi" w:hAnsiTheme="minorHAnsi" w:cstheme="minorBidi"/>
                <w:noProof/>
                <w:kern w:val="2"/>
                <w:sz w:val="24"/>
                <w:szCs w:val="24"/>
                <w:lang w:eastAsia="en-AU"/>
                <w14:ligatures w14:val="standardContextual"/>
              </w:rPr>
              <w:tab/>
            </w:r>
            <w:r w:rsidRPr="006648F3" w:rsidR="00934F99">
              <w:rPr>
                <w:rStyle w:val="Hyperlink"/>
                <w:rFonts w:eastAsia="Segoe UI" w:cs="Segoe UI"/>
                <w:noProof/>
              </w:rPr>
              <w:t>Principles</w:t>
            </w:r>
            <w:r w:rsidR="00934F99">
              <w:rPr>
                <w:noProof/>
                <w:webHidden/>
              </w:rPr>
              <w:tab/>
            </w:r>
            <w:r w:rsidR="00934F99">
              <w:rPr>
                <w:noProof/>
                <w:webHidden/>
              </w:rPr>
              <w:fldChar w:fldCharType="begin"/>
            </w:r>
            <w:r w:rsidR="00934F99">
              <w:rPr>
                <w:noProof/>
                <w:webHidden/>
              </w:rPr>
              <w:instrText xml:space="preserve"> PAGEREF _Toc165992518 \h </w:instrText>
            </w:r>
            <w:r w:rsidR="00934F99">
              <w:rPr>
                <w:noProof/>
                <w:webHidden/>
              </w:rPr>
            </w:r>
            <w:r w:rsidR="00934F99">
              <w:rPr>
                <w:noProof/>
                <w:webHidden/>
              </w:rPr>
              <w:fldChar w:fldCharType="separate"/>
            </w:r>
            <w:r w:rsidR="00934F99">
              <w:rPr>
                <w:noProof/>
                <w:webHidden/>
              </w:rPr>
              <w:t>3</w:t>
            </w:r>
            <w:r w:rsidR="00934F99">
              <w:rPr>
                <w:noProof/>
                <w:webHidden/>
              </w:rPr>
              <w:fldChar w:fldCharType="end"/>
            </w:r>
          </w:hyperlink>
        </w:p>
        <w:p w:rsidR="00934F99" w:rsidRDefault="00000000" w14:paraId="40AD946B" w14:textId="44ED7719">
          <w:pPr>
            <w:pStyle w:val="TOC3"/>
            <w:rPr>
              <w:rFonts w:asciiTheme="minorHAnsi" w:hAnsiTheme="minorHAnsi" w:cstheme="minorBidi"/>
              <w:noProof/>
              <w:kern w:val="2"/>
              <w:sz w:val="24"/>
              <w:szCs w:val="24"/>
              <w:lang w:eastAsia="en-AU"/>
              <w14:ligatures w14:val="standardContextual"/>
            </w:rPr>
          </w:pPr>
          <w:hyperlink w:history="1" w:anchor="_Toc165992519">
            <w:r w:rsidRPr="006648F3" w:rsidR="00934F99">
              <w:rPr>
                <w:rStyle w:val="Hyperlink"/>
                <w:rFonts w:eastAsia="Segoe UI" w:cs="Segoe UI"/>
                <w:noProof/>
              </w:rPr>
              <w:t>1.5</w:t>
            </w:r>
            <w:r w:rsidR="00934F99">
              <w:rPr>
                <w:rFonts w:asciiTheme="minorHAnsi" w:hAnsiTheme="minorHAnsi" w:cstheme="minorBidi"/>
                <w:noProof/>
                <w:kern w:val="2"/>
                <w:sz w:val="24"/>
                <w:szCs w:val="24"/>
                <w:lang w:eastAsia="en-AU"/>
                <w14:ligatures w14:val="standardContextual"/>
              </w:rPr>
              <w:tab/>
            </w:r>
            <w:r w:rsidRPr="006648F3" w:rsidR="00934F99">
              <w:rPr>
                <w:rStyle w:val="Hyperlink"/>
                <w:rFonts w:eastAsia="Segoe UI" w:cs="Segoe UI"/>
                <w:noProof/>
              </w:rPr>
              <w:t>Outcomes</w:t>
            </w:r>
            <w:r w:rsidR="00934F99">
              <w:rPr>
                <w:noProof/>
                <w:webHidden/>
              </w:rPr>
              <w:tab/>
            </w:r>
            <w:r w:rsidR="00934F99">
              <w:rPr>
                <w:noProof/>
                <w:webHidden/>
              </w:rPr>
              <w:fldChar w:fldCharType="begin"/>
            </w:r>
            <w:r w:rsidR="00934F99">
              <w:rPr>
                <w:noProof/>
                <w:webHidden/>
              </w:rPr>
              <w:instrText xml:space="preserve"> PAGEREF _Toc165992519 \h </w:instrText>
            </w:r>
            <w:r w:rsidR="00934F99">
              <w:rPr>
                <w:noProof/>
                <w:webHidden/>
              </w:rPr>
            </w:r>
            <w:r w:rsidR="00934F99">
              <w:rPr>
                <w:noProof/>
                <w:webHidden/>
              </w:rPr>
              <w:fldChar w:fldCharType="separate"/>
            </w:r>
            <w:r w:rsidR="00934F99">
              <w:rPr>
                <w:noProof/>
                <w:webHidden/>
              </w:rPr>
              <w:t>4</w:t>
            </w:r>
            <w:r w:rsidR="00934F99">
              <w:rPr>
                <w:noProof/>
                <w:webHidden/>
              </w:rPr>
              <w:fldChar w:fldCharType="end"/>
            </w:r>
          </w:hyperlink>
        </w:p>
        <w:p w:rsidR="00934F99" w:rsidRDefault="00000000" w14:paraId="5E23A356" w14:textId="79662AD3">
          <w:pPr>
            <w:pStyle w:val="TOC3"/>
            <w:rPr>
              <w:rFonts w:asciiTheme="minorHAnsi" w:hAnsiTheme="minorHAnsi" w:cstheme="minorBidi"/>
              <w:noProof/>
              <w:kern w:val="2"/>
              <w:sz w:val="24"/>
              <w:szCs w:val="24"/>
              <w:lang w:eastAsia="en-AU"/>
              <w14:ligatures w14:val="standardContextual"/>
            </w:rPr>
          </w:pPr>
          <w:hyperlink w:history="1" w:anchor="_Toc165992520">
            <w:r w:rsidRPr="006648F3" w:rsidR="00934F99">
              <w:rPr>
                <w:rStyle w:val="Hyperlink"/>
                <w:rFonts w:eastAsia="Segoe UI" w:cs="Segoe UI"/>
                <w:noProof/>
              </w:rPr>
              <w:t>1.6</w:t>
            </w:r>
            <w:r w:rsidR="00934F99">
              <w:rPr>
                <w:rFonts w:asciiTheme="minorHAnsi" w:hAnsiTheme="minorHAnsi" w:cstheme="minorBidi"/>
                <w:noProof/>
                <w:kern w:val="2"/>
                <w:sz w:val="24"/>
                <w:szCs w:val="24"/>
                <w:lang w:eastAsia="en-AU"/>
                <w14:ligatures w14:val="standardContextual"/>
              </w:rPr>
              <w:tab/>
            </w:r>
            <w:r w:rsidRPr="006648F3" w:rsidR="00934F99">
              <w:rPr>
                <w:rStyle w:val="Hyperlink"/>
                <w:rFonts w:eastAsia="Segoe UI" w:cs="Segoe UI"/>
                <w:noProof/>
              </w:rPr>
              <w:t>Roles and responsibilities</w:t>
            </w:r>
            <w:r w:rsidR="00934F99">
              <w:rPr>
                <w:noProof/>
                <w:webHidden/>
              </w:rPr>
              <w:tab/>
            </w:r>
            <w:r w:rsidR="00934F99">
              <w:rPr>
                <w:noProof/>
                <w:webHidden/>
              </w:rPr>
              <w:fldChar w:fldCharType="begin"/>
            </w:r>
            <w:r w:rsidR="00934F99">
              <w:rPr>
                <w:noProof/>
                <w:webHidden/>
              </w:rPr>
              <w:instrText xml:space="preserve"> PAGEREF _Toc165992520 \h </w:instrText>
            </w:r>
            <w:r w:rsidR="00934F99">
              <w:rPr>
                <w:noProof/>
                <w:webHidden/>
              </w:rPr>
            </w:r>
            <w:r w:rsidR="00934F99">
              <w:rPr>
                <w:noProof/>
                <w:webHidden/>
              </w:rPr>
              <w:fldChar w:fldCharType="separate"/>
            </w:r>
            <w:r w:rsidR="00934F99">
              <w:rPr>
                <w:noProof/>
                <w:webHidden/>
              </w:rPr>
              <w:t>4</w:t>
            </w:r>
            <w:r w:rsidR="00934F99">
              <w:rPr>
                <w:noProof/>
                <w:webHidden/>
              </w:rPr>
              <w:fldChar w:fldCharType="end"/>
            </w:r>
          </w:hyperlink>
        </w:p>
        <w:p w:rsidR="00934F99" w:rsidRDefault="00000000" w14:paraId="183E0B9D" w14:textId="5E805ECD">
          <w:pPr>
            <w:pStyle w:val="TOC3"/>
            <w:rPr>
              <w:rFonts w:asciiTheme="minorHAnsi" w:hAnsiTheme="minorHAnsi" w:cstheme="minorBidi"/>
              <w:noProof/>
              <w:kern w:val="2"/>
              <w:sz w:val="24"/>
              <w:szCs w:val="24"/>
              <w:lang w:eastAsia="en-AU"/>
              <w14:ligatures w14:val="standardContextual"/>
            </w:rPr>
          </w:pPr>
          <w:hyperlink w:history="1" w:anchor="_Toc165992521">
            <w:r w:rsidRPr="006648F3" w:rsidR="00934F99">
              <w:rPr>
                <w:rStyle w:val="Hyperlink"/>
                <w:rFonts w:eastAsia="Segoe UI" w:cs="Segoe UI"/>
                <w:noProof/>
              </w:rPr>
              <w:t>1.7</w:t>
            </w:r>
            <w:r w:rsidR="00934F99">
              <w:rPr>
                <w:rFonts w:asciiTheme="minorHAnsi" w:hAnsiTheme="minorHAnsi" w:cstheme="minorBidi"/>
                <w:noProof/>
                <w:kern w:val="2"/>
                <w:sz w:val="24"/>
                <w:szCs w:val="24"/>
                <w:lang w:eastAsia="en-AU"/>
                <w14:ligatures w14:val="standardContextual"/>
              </w:rPr>
              <w:tab/>
            </w:r>
            <w:r w:rsidRPr="006648F3" w:rsidR="00934F99">
              <w:rPr>
                <w:rStyle w:val="Hyperlink"/>
                <w:rFonts w:eastAsia="Segoe UI" w:cs="Segoe UI"/>
                <w:noProof/>
              </w:rPr>
              <w:t>Policy implementation</w:t>
            </w:r>
            <w:r w:rsidR="00934F99">
              <w:rPr>
                <w:noProof/>
                <w:webHidden/>
              </w:rPr>
              <w:tab/>
            </w:r>
            <w:r w:rsidR="00934F99">
              <w:rPr>
                <w:noProof/>
                <w:webHidden/>
              </w:rPr>
              <w:fldChar w:fldCharType="begin"/>
            </w:r>
            <w:r w:rsidR="00934F99">
              <w:rPr>
                <w:noProof/>
                <w:webHidden/>
              </w:rPr>
              <w:instrText xml:space="preserve"> PAGEREF _Toc165992521 \h </w:instrText>
            </w:r>
            <w:r w:rsidR="00934F99">
              <w:rPr>
                <w:noProof/>
                <w:webHidden/>
              </w:rPr>
            </w:r>
            <w:r w:rsidR="00934F99">
              <w:rPr>
                <w:noProof/>
                <w:webHidden/>
              </w:rPr>
              <w:fldChar w:fldCharType="separate"/>
            </w:r>
            <w:r w:rsidR="00934F99">
              <w:rPr>
                <w:noProof/>
                <w:webHidden/>
              </w:rPr>
              <w:t>5</w:t>
            </w:r>
            <w:r w:rsidR="00934F99">
              <w:rPr>
                <w:noProof/>
                <w:webHidden/>
              </w:rPr>
              <w:fldChar w:fldCharType="end"/>
            </w:r>
          </w:hyperlink>
        </w:p>
        <w:p w:rsidR="00934F99" w:rsidRDefault="00000000" w14:paraId="1F5032B2" w14:textId="4876EADC">
          <w:pPr>
            <w:pStyle w:val="TOC3"/>
            <w:rPr>
              <w:rFonts w:asciiTheme="minorHAnsi" w:hAnsiTheme="minorHAnsi" w:cstheme="minorBidi"/>
              <w:noProof/>
              <w:kern w:val="2"/>
              <w:sz w:val="24"/>
              <w:szCs w:val="24"/>
              <w:lang w:eastAsia="en-AU"/>
              <w14:ligatures w14:val="standardContextual"/>
            </w:rPr>
          </w:pPr>
          <w:hyperlink w:history="1" w:anchor="_Toc165992522">
            <w:r w:rsidRPr="006648F3" w:rsidR="00934F99">
              <w:rPr>
                <w:rStyle w:val="Hyperlink"/>
                <w:rFonts w:eastAsia="Segoe UI" w:cs="Segoe UI"/>
                <w:noProof/>
              </w:rPr>
              <w:t>1.8</w:t>
            </w:r>
            <w:r w:rsidR="00934F99">
              <w:rPr>
                <w:rFonts w:asciiTheme="minorHAnsi" w:hAnsiTheme="minorHAnsi" w:cstheme="minorBidi"/>
                <w:noProof/>
                <w:kern w:val="2"/>
                <w:sz w:val="24"/>
                <w:szCs w:val="24"/>
                <w:lang w:eastAsia="en-AU"/>
                <w14:ligatures w14:val="standardContextual"/>
              </w:rPr>
              <w:tab/>
            </w:r>
            <w:r w:rsidRPr="006648F3" w:rsidR="00934F99">
              <w:rPr>
                <w:rStyle w:val="Hyperlink"/>
                <w:rFonts w:eastAsia="Segoe UI" w:cs="Segoe UI"/>
                <w:noProof/>
              </w:rPr>
              <w:t>Risk management</w:t>
            </w:r>
            <w:r w:rsidR="00934F99">
              <w:rPr>
                <w:noProof/>
                <w:webHidden/>
              </w:rPr>
              <w:tab/>
            </w:r>
            <w:r w:rsidR="00934F99">
              <w:rPr>
                <w:noProof/>
                <w:webHidden/>
              </w:rPr>
              <w:fldChar w:fldCharType="begin"/>
            </w:r>
            <w:r w:rsidR="00934F99">
              <w:rPr>
                <w:noProof/>
                <w:webHidden/>
              </w:rPr>
              <w:instrText xml:space="preserve"> PAGEREF _Toc165992522 \h </w:instrText>
            </w:r>
            <w:r w:rsidR="00934F99">
              <w:rPr>
                <w:noProof/>
                <w:webHidden/>
              </w:rPr>
            </w:r>
            <w:r w:rsidR="00934F99">
              <w:rPr>
                <w:noProof/>
                <w:webHidden/>
              </w:rPr>
              <w:fldChar w:fldCharType="separate"/>
            </w:r>
            <w:r w:rsidR="00934F99">
              <w:rPr>
                <w:noProof/>
                <w:webHidden/>
              </w:rPr>
              <w:t>5</w:t>
            </w:r>
            <w:r w:rsidR="00934F99">
              <w:rPr>
                <w:noProof/>
                <w:webHidden/>
              </w:rPr>
              <w:fldChar w:fldCharType="end"/>
            </w:r>
          </w:hyperlink>
        </w:p>
        <w:p w:rsidR="00934F99" w:rsidRDefault="00000000" w14:paraId="62B59407" w14:textId="17357EB6">
          <w:pPr>
            <w:pStyle w:val="TOC2"/>
            <w:tabs>
              <w:tab w:val="right" w:pos="9743"/>
            </w:tabs>
            <w:rPr>
              <w:rFonts w:asciiTheme="minorHAnsi" w:hAnsiTheme="minorHAnsi"/>
              <w:b w:val="0"/>
              <w:bCs w:val="0"/>
              <w:caps w:val="0"/>
              <w:noProof/>
              <w:kern w:val="2"/>
              <w:sz w:val="24"/>
              <w:lang w:eastAsia="en-AU"/>
              <w14:ligatures w14:val="standardContextual"/>
            </w:rPr>
          </w:pPr>
          <w:hyperlink w:history="1" w:anchor="_Toc165992523">
            <w:r w:rsidRPr="006648F3" w:rsidR="00934F99">
              <w:rPr>
                <w:rStyle w:val="Hyperlink"/>
                <w:noProof/>
              </w:rPr>
              <w:t>Section 2: Policy Detail</w:t>
            </w:r>
            <w:r w:rsidR="00934F99">
              <w:rPr>
                <w:noProof/>
                <w:webHidden/>
              </w:rPr>
              <w:tab/>
            </w:r>
            <w:r w:rsidR="00934F99">
              <w:rPr>
                <w:noProof/>
                <w:webHidden/>
              </w:rPr>
              <w:fldChar w:fldCharType="begin"/>
            </w:r>
            <w:r w:rsidR="00934F99">
              <w:rPr>
                <w:noProof/>
                <w:webHidden/>
              </w:rPr>
              <w:instrText xml:space="preserve"> PAGEREF _Toc165992523 \h </w:instrText>
            </w:r>
            <w:r w:rsidR="00934F99">
              <w:rPr>
                <w:noProof/>
                <w:webHidden/>
              </w:rPr>
            </w:r>
            <w:r w:rsidR="00934F99">
              <w:rPr>
                <w:noProof/>
                <w:webHidden/>
              </w:rPr>
              <w:fldChar w:fldCharType="separate"/>
            </w:r>
            <w:r w:rsidR="00934F99">
              <w:rPr>
                <w:noProof/>
                <w:webHidden/>
              </w:rPr>
              <w:t>5</w:t>
            </w:r>
            <w:r w:rsidR="00934F99">
              <w:rPr>
                <w:noProof/>
                <w:webHidden/>
              </w:rPr>
              <w:fldChar w:fldCharType="end"/>
            </w:r>
          </w:hyperlink>
        </w:p>
        <w:p w:rsidR="00934F99" w:rsidRDefault="00000000" w14:paraId="6AFCC7AD" w14:textId="40FB37FF">
          <w:pPr>
            <w:pStyle w:val="TOC3"/>
            <w:rPr>
              <w:rFonts w:asciiTheme="minorHAnsi" w:hAnsiTheme="minorHAnsi" w:cstheme="minorBidi"/>
              <w:noProof/>
              <w:kern w:val="2"/>
              <w:sz w:val="24"/>
              <w:szCs w:val="24"/>
              <w:lang w:eastAsia="en-AU"/>
              <w14:ligatures w14:val="standardContextual"/>
            </w:rPr>
          </w:pPr>
          <w:hyperlink w:history="1" w:anchor="_Toc165992524">
            <w:r w:rsidRPr="006648F3" w:rsidR="00934F99">
              <w:rPr>
                <w:rStyle w:val="Hyperlink"/>
                <w:noProof/>
              </w:rPr>
              <w:t>2.1</w:t>
            </w:r>
            <w:r w:rsidR="00934F99">
              <w:rPr>
                <w:rFonts w:asciiTheme="minorHAnsi" w:hAnsiTheme="minorHAnsi" w:cstheme="minorBidi"/>
                <w:noProof/>
                <w:kern w:val="2"/>
                <w:sz w:val="24"/>
                <w:szCs w:val="24"/>
                <w:lang w:eastAsia="en-AU"/>
                <w14:ligatures w14:val="standardContextual"/>
              </w:rPr>
              <w:tab/>
            </w:r>
            <w:r w:rsidRPr="006648F3" w:rsidR="00934F99">
              <w:rPr>
                <w:rStyle w:val="Hyperlink"/>
                <w:noProof/>
              </w:rPr>
              <w:t>Risk Assessment</w:t>
            </w:r>
            <w:r w:rsidR="00934F99">
              <w:rPr>
                <w:noProof/>
                <w:webHidden/>
              </w:rPr>
              <w:tab/>
            </w:r>
            <w:r w:rsidR="00934F99">
              <w:rPr>
                <w:noProof/>
                <w:webHidden/>
              </w:rPr>
              <w:fldChar w:fldCharType="begin"/>
            </w:r>
            <w:r w:rsidR="00934F99">
              <w:rPr>
                <w:noProof/>
                <w:webHidden/>
              </w:rPr>
              <w:instrText xml:space="preserve"> PAGEREF _Toc165992524 \h </w:instrText>
            </w:r>
            <w:r w:rsidR="00934F99">
              <w:rPr>
                <w:noProof/>
                <w:webHidden/>
              </w:rPr>
            </w:r>
            <w:r w:rsidR="00934F99">
              <w:rPr>
                <w:noProof/>
                <w:webHidden/>
              </w:rPr>
              <w:fldChar w:fldCharType="separate"/>
            </w:r>
            <w:r w:rsidR="00934F99">
              <w:rPr>
                <w:noProof/>
                <w:webHidden/>
              </w:rPr>
              <w:t>6</w:t>
            </w:r>
            <w:r w:rsidR="00934F99">
              <w:rPr>
                <w:noProof/>
                <w:webHidden/>
              </w:rPr>
              <w:fldChar w:fldCharType="end"/>
            </w:r>
          </w:hyperlink>
        </w:p>
        <w:p w:rsidR="00934F99" w:rsidRDefault="00000000" w14:paraId="7E8530B4" w14:textId="3AB6C367">
          <w:pPr>
            <w:pStyle w:val="TOC3"/>
            <w:rPr>
              <w:rFonts w:asciiTheme="minorHAnsi" w:hAnsiTheme="minorHAnsi" w:cstheme="minorBidi"/>
              <w:noProof/>
              <w:kern w:val="2"/>
              <w:sz w:val="24"/>
              <w:szCs w:val="24"/>
              <w:lang w:eastAsia="en-AU"/>
              <w14:ligatures w14:val="standardContextual"/>
            </w:rPr>
          </w:pPr>
          <w:hyperlink w:history="1" w:anchor="_Toc165992525">
            <w:r w:rsidRPr="006648F3" w:rsidR="00934F99">
              <w:rPr>
                <w:rStyle w:val="Hyperlink"/>
                <w:noProof/>
              </w:rPr>
              <w:t>2.2</w:t>
            </w:r>
            <w:r w:rsidR="00934F99">
              <w:rPr>
                <w:rFonts w:asciiTheme="minorHAnsi" w:hAnsiTheme="minorHAnsi" w:cstheme="minorBidi"/>
                <w:noProof/>
                <w:kern w:val="2"/>
                <w:sz w:val="24"/>
                <w:szCs w:val="24"/>
                <w:lang w:eastAsia="en-AU"/>
                <w14:ligatures w14:val="standardContextual"/>
              </w:rPr>
              <w:tab/>
            </w:r>
            <w:r w:rsidRPr="006648F3" w:rsidR="00934F99">
              <w:rPr>
                <w:rStyle w:val="Hyperlink"/>
                <w:noProof/>
              </w:rPr>
              <w:t>Preparedness</w:t>
            </w:r>
            <w:r w:rsidR="00934F99">
              <w:rPr>
                <w:noProof/>
                <w:webHidden/>
              </w:rPr>
              <w:tab/>
            </w:r>
            <w:r w:rsidR="00934F99">
              <w:rPr>
                <w:noProof/>
                <w:webHidden/>
              </w:rPr>
              <w:fldChar w:fldCharType="begin"/>
            </w:r>
            <w:r w:rsidR="00934F99">
              <w:rPr>
                <w:noProof/>
                <w:webHidden/>
              </w:rPr>
              <w:instrText xml:space="preserve"> PAGEREF _Toc165992525 \h </w:instrText>
            </w:r>
            <w:r w:rsidR="00934F99">
              <w:rPr>
                <w:noProof/>
                <w:webHidden/>
              </w:rPr>
            </w:r>
            <w:r w:rsidR="00934F99">
              <w:rPr>
                <w:noProof/>
                <w:webHidden/>
              </w:rPr>
              <w:fldChar w:fldCharType="separate"/>
            </w:r>
            <w:r w:rsidR="00934F99">
              <w:rPr>
                <w:noProof/>
                <w:webHidden/>
              </w:rPr>
              <w:t>6</w:t>
            </w:r>
            <w:r w:rsidR="00934F99">
              <w:rPr>
                <w:noProof/>
                <w:webHidden/>
              </w:rPr>
              <w:fldChar w:fldCharType="end"/>
            </w:r>
          </w:hyperlink>
        </w:p>
        <w:p w:rsidR="00934F99" w:rsidRDefault="00000000" w14:paraId="56AA6924" w14:textId="67AE4C73">
          <w:pPr>
            <w:pStyle w:val="TOC3"/>
            <w:rPr>
              <w:rFonts w:asciiTheme="minorHAnsi" w:hAnsiTheme="minorHAnsi" w:cstheme="minorBidi"/>
              <w:noProof/>
              <w:kern w:val="2"/>
              <w:sz w:val="24"/>
              <w:szCs w:val="24"/>
              <w:lang w:eastAsia="en-AU"/>
              <w14:ligatures w14:val="standardContextual"/>
            </w:rPr>
          </w:pPr>
          <w:hyperlink w:history="1" w:anchor="_Toc165992526">
            <w:r w:rsidRPr="006648F3" w:rsidR="00934F99">
              <w:rPr>
                <w:rStyle w:val="Hyperlink"/>
                <w:noProof/>
              </w:rPr>
              <w:t>2.3</w:t>
            </w:r>
            <w:r w:rsidR="00934F99">
              <w:rPr>
                <w:rFonts w:asciiTheme="minorHAnsi" w:hAnsiTheme="minorHAnsi" w:cstheme="minorBidi"/>
                <w:noProof/>
                <w:kern w:val="2"/>
                <w:sz w:val="24"/>
                <w:szCs w:val="24"/>
                <w:lang w:eastAsia="en-AU"/>
                <w14:ligatures w14:val="standardContextual"/>
              </w:rPr>
              <w:tab/>
            </w:r>
            <w:r w:rsidRPr="006648F3" w:rsidR="00934F99">
              <w:rPr>
                <w:rStyle w:val="Hyperlink"/>
                <w:noProof/>
              </w:rPr>
              <w:t>Response</w:t>
            </w:r>
            <w:r w:rsidR="00934F99">
              <w:rPr>
                <w:noProof/>
                <w:webHidden/>
              </w:rPr>
              <w:tab/>
            </w:r>
            <w:r w:rsidR="00934F99">
              <w:rPr>
                <w:noProof/>
                <w:webHidden/>
              </w:rPr>
              <w:fldChar w:fldCharType="begin"/>
            </w:r>
            <w:r w:rsidR="00934F99">
              <w:rPr>
                <w:noProof/>
                <w:webHidden/>
              </w:rPr>
              <w:instrText xml:space="preserve"> PAGEREF _Toc165992526 \h </w:instrText>
            </w:r>
            <w:r w:rsidR="00934F99">
              <w:rPr>
                <w:noProof/>
                <w:webHidden/>
              </w:rPr>
            </w:r>
            <w:r w:rsidR="00934F99">
              <w:rPr>
                <w:noProof/>
                <w:webHidden/>
              </w:rPr>
              <w:fldChar w:fldCharType="separate"/>
            </w:r>
            <w:r w:rsidR="00934F99">
              <w:rPr>
                <w:noProof/>
                <w:webHidden/>
              </w:rPr>
              <w:t>7</w:t>
            </w:r>
            <w:r w:rsidR="00934F99">
              <w:rPr>
                <w:noProof/>
                <w:webHidden/>
              </w:rPr>
              <w:fldChar w:fldCharType="end"/>
            </w:r>
          </w:hyperlink>
        </w:p>
        <w:p w:rsidR="00934F99" w:rsidRDefault="00000000" w14:paraId="62907EBD" w14:textId="42937817">
          <w:pPr>
            <w:pStyle w:val="TOC2"/>
            <w:tabs>
              <w:tab w:val="right" w:pos="9743"/>
            </w:tabs>
            <w:rPr>
              <w:rFonts w:asciiTheme="minorHAnsi" w:hAnsiTheme="minorHAnsi"/>
              <w:b w:val="0"/>
              <w:bCs w:val="0"/>
              <w:caps w:val="0"/>
              <w:noProof/>
              <w:kern w:val="2"/>
              <w:sz w:val="24"/>
              <w:lang w:eastAsia="en-AU"/>
              <w14:ligatures w14:val="standardContextual"/>
            </w:rPr>
          </w:pPr>
          <w:hyperlink w:history="1" w:anchor="_Toc165992527">
            <w:r w:rsidRPr="006648F3" w:rsidR="00934F99">
              <w:rPr>
                <w:rStyle w:val="Hyperlink"/>
                <w:noProof/>
              </w:rPr>
              <w:t>Section 2: references</w:t>
            </w:r>
            <w:r w:rsidR="00934F99">
              <w:rPr>
                <w:noProof/>
                <w:webHidden/>
              </w:rPr>
              <w:tab/>
            </w:r>
            <w:r w:rsidR="00934F99">
              <w:rPr>
                <w:noProof/>
                <w:webHidden/>
              </w:rPr>
              <w:fldChar w:fldCharType="begin"/>
            </w:r>
            <w:r w:rsidR="00934F99">
              <w:rPr>
                <w:noProof/>
                <w:webHidden/>
              </w:rPr>
              <w:instrText xml:space="preserve"> PAGEREF _Toc165992527 \h </w:instrText>
            </w:r>
            <w:r w:rsidR="00934F99">
              <w:rPr>
                <w:noProof/>
                <w:webHidden/>
              </w:rPr>
            </w:r>
            <w:r w:rsidR="00934F99">
              <w:rPr>
                <w:noProof/>
                <w:webHidden/>
              </w:rPr>
              <w:fldChar w:fldCharType="separate"/>
            </w:r>
            <w:r w:rsidR="00934F99">
              <w:rPr>
                <w:noProof/>
                <w:webHidden/>
              </w:rPr>
              <w:t>8</w:t>
            </w:r>
            <w:r w:rsidR="00934F99">
              <w:rPr>
                <w:noProof/>
                <w:webHidden/>
              </w:rPr>
              <w:fldChar w:fldCharType="end"/>
            </w:r>
          </w:hyperlink>
        </w:p>
        <w:p w:rsidR="00934F99" w:rsidRDefault="00000000" w14:paraId="5C5B11BE" w14:textId="348FADC9">
          <w:pPr>
            <w:pStyle w:val="TOC3"/>
            <w:rPr>
              <w:rFonts w:asciiTheme="minorHAnsi" w:hAnsiTheme="minorHAnsi" w:cstheme="minorBidi"/>
              <w:noProof/>
              <w:kern w:val="2"/>
              <w:sz w:val="24"/>
              <w:szCs w:val="24"/>
              <w:lang w:eastAsia="en-AU"/>
              <w14:ligatures w14:val="standardContextual"/>
            </w:rPr>
          </w:pPr>
          <w:hyperlink w:history="1" w:anchor="_Toc165992528">
            <w:r w:rsidRPr="006648F3" w:rsidR="00934F99">
              <w:rPr>
                <w:rStyle w:val="Hyperlink"/>
                <w:noProof/>
              </w:rPr>
              <w:t>5.1</w:t>
            </w:r>
            <w:r w:rsidR="00934F99">
              <w:rPr>
                <w:rFonts w:asciiTheme="minorHAnsi" w:hAnsiTheme="minorHAnsi" w:cstheme="minorBidi"/>
                <w:noProof/>
                <w:kern w:val="2"/>
                <w:sz w:val="24"/>
                <w:szCs w:val="24"/>
                <w:lang w:eastAsia="en-AU"/>
                <w14:ligatures w14:val="standardContextual"/>
              </w:rPr>
              <w:tab/>
            </w:r>
            <w:r w:rsidRPr="006648F3" w:rsidR="00934F99">
              <w:rPr>
                <w:rStyle w:val="Hyperlink"/>
                <w:noProof/>
              </w:rPr>
              <w:t>Internal References</w:t>
            </w:r>
            <w:r w:rsidR="00934F99">
              <w:rPr>
                <w:noProof/>
                <w:webHidden/>
              </w:rPr>
              <w:tab/>
            </w:r>
            <w:r w:rsidR="00934F99">
              <w:rPr>
                <w:noProof/>
                <w:webHidden/>
              </w:rPr>
              <w:fldChar w:fldCharType="begin"/>
            </w:r>
            <w:r w:rsidR="00934F99">
              <w:rPr>
                <w:noProof/>
                <w:webHidden/>
              </w:rPr>
              <w:instrText xml:space="preserve"> PAGEREF _Toc165992528 \h </w:instrText>
            </w:r>
            <w:r w:rsidR="00934F99">
              <w:rPr>
                <w:noProof/>
                <w:webHidden/>
              </w:rPr>
            </w:r>
            <w:r w:rsidR="00934F99">
              <w:rPr>
                <w:noProof/>
                <w:webHidden/>
              </w:rPr>
              <w:fldChar w:fldCharType="separate"/>
            </w:r>
            <w:r w:rsidR="00934F99">
              <w:rPr>
                <w:noProof/>
                <w:webHidden/>
              </w:rPr>
              <w:t>8</w:t>
            </w:r>
            <w:r w:rsidR="00934F99">
              <w:rPr>
                <w:noProof/>
                <w:webHidden/>
              </w:rPr>
              <w:fldChar w:fldCharType="end"/>
            </w:r>
          </w:hyperlink>
        </w:p>
        <w:p w:rsidR="00934F99" w:rsidRDefault="00000000" w14:paraId="2CC4943F" w14:textId="3D53A3D8">
          <w:pPr>
            <w:pStyle w:val="TOC3"/>
            <w:rPr>
              <w:rFonts w:asciiTheme="minorHAnsi" w:hAnsiTheme="minorHAnsi" w:cstheme="minorBidi"/>
              <w:noProof/>
              <w:kern w:val="2"/>
              <w:sz w:val="24"/>
              <w:szCs w:val="24"/>
              <w:lang w:eastAsia="en-AU"/>
              <w14:ligatures w14:val="standardContextual"/>
            </w:rPr>
          </w:pPr>
          <w:hyperlink w:history="1" w:anchor="_Toc165992529">
            <w:r w:rsidRPr="006648F3" w:rsidR="00934F99">
              <w:rPr>
                <w:rStyle w:val="Hyperlink"/>
                <w:noProof/>
              </w:rPr>
              <w:t>5.2</w:t>
            </w:r>
            <w:r w:rsidR="00934F99">
              <w:rPr>
                <w:rFonts w:asciiTheme="minorHAnsi" w:hAnsiTheme="minorHAnsi" w:cstheme="minorBidi"/>
                <w:noProof/>
                <w:kern w:val="2"/>
                <w:sz w:val="24"/>
                <w:szCs w:val="24"/>
                <w:lang w:eastAsia="en-AU"/>
                <w14:ligatures w14:val="standardContextual"/>
              </w:rPr>
              <w:tab/>
            </w:r>
            <w:r w:rsidRPr="006648F3" w:rsidR="00934F99">
              <w:rPr>
                <w:rStyle w:val="Hyperlink"/>
                <w:noProof/>
              </w:rPr>
              <w:t>External References</w:t>
            </w:r>
            <w:r w:rsidR="00934F99">
              <w:rPr>
                <w:noProof/>
                <w:webHidden/>
              </w:rPr>
              <w:tab/>
            </w:r>
            <w:r w:rsidR="00934F99">
              <w:rPr>
                <w:noProof/>
                <w:webHidden/>
              </w:rPr>
              <w:fldChar w:fldCharType="begin"/>
            </w:r>
            <w:r w:rsidR="00934F99">
              <w:rPr>
                <w:noProof/>
                <w:webHidden/>
              </w:rPr>
              <w:instrText xml:space="preserve"> PAGEREF _Toc165992529 \h </w:instrText>
            </w:r>
            <w:r w:rsidR="00934F99">
              <w:rPr>
                <w:noProof/>
                <w:webHidden/>
              </w:rPr>
            </w:r>
            <w:r w:rsidR="00934F99">
              <w:rPr>
                <w:noProof/>
                <w:webHidden/>
              </w:rPr>
              <w:fldChar w:fldCharType="separate"/>
            </w:r>
            <w:r w:rsidR="00934F99">
              <w:rPr>
                <w:noProof/>
                <w:webHidden/>
              </w:rPr>
              <w:t>8</w:t>
            </w:r>
            <w:r w:rsidR="00934F99">
              <w:rPr>
                <w:noProof/>
                <w:webHidden/>
              </w:rPr>
              <w:fldChar w:fldCharType="end"/>
            </w:r>
          </w:hyperlink>
        </w:p>
        <w:p w:rsidR="000E05E3" w:rsidP="00902120" w:rsidRDefault="000E05E3" w14:paraId="65C445BD" w14:textId="0C77EFC9">
          <w:pPr>
            <w:ind w:right="958"/>
          </w:pPr>
          <w:r>
            <w:rPr>
              <w:b/>
              <w:bCs/>
              <w:noProof/>
              <w:color w:val="2B579A"/>
              <w:shd w:val="clear" w:color="auto" w:fill="E6E6E6"/>
            </w:rPr>
            <w:fldChar w:fldCharType="end"/>
          </w:r>
        </w:p>
      </w:sdtContent>
      <w:sdtEndPr>
        <w:rPr>
          <w:b w:val="0"/>
          <w:bCs w:val="0"/>
          <w:caps w:val="0"/>
          <w:smallCaps w:val="0"/>
          <w:noProof w:val="0"/>
          <w:color w:val="2B579A"/>
        </w:rPr>
      </w:sdtEndPr>
    </w:sdt>
    <w:p w:rsidR="009E36AC" w:rsidP="00674BC1" w:rsidRDefault="009E36AC" w14:paraId="50E87CEE" w14:textId="6EC13E24">
      <w:bookmarkStart w:name="_Human_Resources_Framework" w:id="1"/>
      <w:bookmarkStart w:name="s1" w:id="2"/>
      <w:bookmarkStart w:name="_Toc329593197" w:id="3"/>
      <w:bookmarkEnd w:id="1"/>
      <w:bookmarkEnd w:id="2"/>
      <w:r>
        <w:br w:type="page"/>
      </w:r>
    </w:p>
    <w:p w:rsidRPr="00A12D07" w:rsidR="0099347D" w:rsidP="0099347D" w:rsidRDefault="3AA4232D" w14:paraId="7C0133CA" w14:textId="4A3D8795">
      <w:pPr>
        <w:pStyle w:val="Heading2"/>
        <w:rPr>
          <w:color w:val="000000" w:themeColor="text1"/>
        </w:rPr>
      </w:pPr>
      <w:bookmarkStart w:name="_Toc165992514" w:id="4"/>
      <w:r w:rsidRPr="00A12D07">
        <w:rPr>
          <w:color w:val="000000" w:themeColor="text1"/>
        </w:rPr>
        <w:t xml:space="preserve">SECTION 1:  </w:t>
      </w:r>
      <w:r w:rsidRPr="00A12D07" w:rsidR="00532C6E">
        <w:rPr>
          <w:color w:val="000000" w:themeColor="text1"/>
        </w:rPr>
        <w:t xml:space="preserve">Disaster and emergency management </w:t>
      </w:r>
      <w:r w:rsidRPr="00A12D07">
        <w:rPr>
          <w:color w:val="000000" w:themeColor="text1"/>
        </w:rPr>
        <w:t>Policy</w:t>
      </w:r>
      <w:bookmarkEnd w:id="3"/>
      <w:bookmarkEnd w:id="4"/>
      <w:r w:rsidRPr="00A12D07" w:rsidR="00532C6E">
        <w:rPr>
          <w:color w:val="000000" w:themeColor="text1"/>
        </w:rPr>
        <w:t xml:space="preserve"> </w:t>
      </w:r>
    </w:p>
    <w:p w:rsidR="00C0332F" w:rsidP="00510BD8" w:rsidRDefault="3AA4232D" w14:paraId="184B92CE" w14:textId="565B1A83">
      <w:pPr>
        <w:pStyle w:val="Heading3"/>
        <w:numPr>
          <w:ilvl w:val="0"/>
          <w:numId w:val="25"/>
        </w:numPr>
      </w:pPr>
      <w:bookmarkStart w:name="oneone" w:id="5"/>
      <w:bookmarkStart w:name="_Toc165992515" w:id="6"/>
      <w:bookmarkEnd w:id="5"/>
      <w:r>
        <w:t>Policy Statement</w:t>
      </w:r>
      <w:bookmarkEnd w:id="6"/>
    </w:p>
    <w:p w:rsidR="00532C6E" w:rsidP="00532C6E" w:rsidRDefault="00532C6E" w14:paraId="61BD1DCC" w14:textId="77777777">
      <w:pPr>
        <w:rPr>
          <w:rFonts w:eastAsia="Times New Roman" w:cs="Segoe UI"/>
          <w:szCs w:val="20"/>
        </w:rPr>
      </w:pPr>
      <w:r w:rsidRPr="00532C6E">
        <w:rPr>
          <w:rFonts w:eastAsia="Times New Roman" w:cs="Segoe UI"/>
          <w:szCs w:val="20"/>
        </w:rPr>
        <w:t xml:space="preserve">Disasters and emergencies in the workplace can affect people physically and psychologically and disrupt program delivery continuity. </w:t>
      </w:r>
    </w:p>
    <w:p w:rsidRPr="00532C6E" w:rsidR="00532C6E" w:rsidP="00532C6E" w:rsidRDefault="00532C6E" w14:paraId="2E00CDA8" w14:textId="77777777">
      <w:pPr>
        <w:rPr>
          <w:rFonts w:eastAsia="Times New Roman" w:cs="Segoe UI"/>
          <w:szCs w:val="20"/>
        </w:rPr>
      </w:pPr>
    </w:p>
    <w:p w:rsidR="00532C6E" w:rsidP="6E0C83E8" w:rsidRDefault="6921D179" w14:paraId="2F2D16F8" w14:textId="2E715D5A">
      <w:pPr>
        <w:rPr>
          <w:rFonts w:eastAsia="Times New Roman" w:cs="Segoe UI"/>
        </w:rPr>
      </w:pPr>
      <w:r w:rsidRPr="6E0C83E8">
        <w:rPr>
          <w:rFonts w:eastAsia="Times New Roman" w:cs="Segoe UI"/>
          <w:b/>
          <w:bCs/>
        </w:rPr>
        <w:t>[</w:t>
      </w:r>
      <w:r w:rsidRPr="6E0C83E8" w:rsidR="3C9F9ADA">
        <w:rPr>
          <w:rFonts w:eastAsia="Times New Roman" w:cs="Segoe UI"/>
          <w:b/>
          <w:bCs/>
        </w:rPr>
        <w:t>I</w:t>
      </w:r>
      <w:r w:rsidRPr="6E0C83E8" w:rsidR="6527FBAA">
        <w:rPr>
          <w:rFonts w:eastAsia="Times New Roman" w:cs="Segoe UI"/>
          <w:b/>
          <w:bCs/>
        </w:rPr>
        <w:t>n</w:t>
      </w:r>
      <w:r w:rsidRPr="6E0C83E8" w:rsidR="3C9F9ADA">
        <w:rPr>
          <w:rFonts w:eastAsia="Times New Roman" w:cs="Segoe UI"/>
          <w:b/>
          <w:bCs/>
        </w:rPr>
        <w:t>sert o</w:t>
      </w:r>
      <w:r w:rsidRPr="6E0C83E8">
        <w:rPr>
          <w:rFonts w:eastAsia="Times New Roman" w:cs="Segoe UI"/>
          <w:b/>
          <w:bCs/>
        </w:rPr>
        <w:t>rganisation name]</w:t>
      </w:r>
      <w:r w:rsidRPr="6E0C83E8" w:rsidR="09856129">
        <w:rPr>
          <w:rFonts w:eastAsia="Times New Roman" w:cs="Segoe UI"/>
        </w:rPr>
        <w:t xml:space="preserve"> identifies, prevents and manages disaster and emergency situations within its sphere of responsibility and influence, until the arrival of appropriate emergency services. </w:t>
      </w:r>
    </w:p>
    <w:p w:rsidRPr="00532C6E" w:rsidR="00532C6E" w:rsidP="00532C6E" w:rsidRDefault="00532C6E" w14:paraId="6FDE7454" w14:textId="77777777">
      <w:pPr>
        <w:rPr>
          <w:rFonts w:eastAsia="Times New Roman" w:cs="Segoe UI"/>
          <w:szCs w:val="20"/>
        </w:rPr>
      </w:pPr>
    </w:p>
    <w:p w:rsidRPr="006D0C8E" w:rsidR="00C0332F" w:rsidP="00510BD8" w:rsidRDefault="3AA4232D" w14:paraId="7C6D5D6E" w14:textId="510BDDEE">
      <w:pPr>
        <w:pStyle w:val="Heading3"/>
        <w:numPr>
          <w:ilvl w:val="0"/>
          <w:numId w:val="25"/>
        </w:numPr>
      </w:pPr>
      <w:bookmarkStart w:name="onetwo" w:id="7"/>
      <w:bookmarkStart w:name="_Toc165992516" w:id="8"/>
      <w:bookmarkEnd w:id="7"/>
      <w:r>
        <w:t>Purpose and scope</w:t>
      </w:r>
      <w:bookmarkEnd w:id="8"/>
    </w:p>
    <w:p w:rsidRPr="009E63E2" w:rsidR="009E63E2" w:rsidP="009E63E2" w:rsidRDefault="076129A6" w14:paraId="61F5D55E" w14:textId="6E491F78">
      <w:pPr>
        <w:pStyle w:val="nada-body"/>
        <w:spacing w:line="276" w:lineRule="auto"/>
        <w:jc w:val="both"/>
        <w:rPr>
          <w:rFonts w:ascii="Segoe UI" w:hAnsi="Segoe UI" w:cs="Segoe UI"/>
        </w:rPr>
      </w:pPr>
      <w:r w:rsidRPr="6E0C83E8">
        <w:rPr>
          <w:rFonts w:ascii="Quattrocento Sans" w:hAnsi="Quattrocento Sans" w:eastAsia="Quattrocento Sans" w:cs="Quattrocento Sans"/>
          <w:color w:val="000000" w:themeColor="text1"/>
        </w:rPr>
        <w:t xml:space="preserve">The purpose of this policy is to ensure the </w:t>
      </w:r>
      <w:r w:rsidRPr="6E0C83E8">
        <w:rPr>
          <w:rFonts w:ascii="Quattrocento Sans" w:hAnsi="Quattrocento Sans" w:eastAsia="Quattrocento Sans" w:cs="Quattrocento Sans"/>
          <w:b/>
          <w:bCs/>
          <w:color w:val="000000" w:themeColor="text1"/>
        </w:rPr>
        <w:t xml:space="preserve">[insert organisation name] </w:t>
      </w:r>
      <w:r w:rsidRPr="6E0C83E8">
        <w:rPr>
          <w:rFonts w:ascii="Quattrocento Sans" w:hAnsi="Quattrocento Sans" w:eastAsia="Quattrocento Sans" w:cs="Quattrocento Sans"/>
          <w:color w:val="000000" w:themeColor="text1"/>
        </w:rPr>
        <w:t>develops and maintains a capability, supported by effective risk-based arrangements, to prevent, prepare for, respond to</w:t>
      </w:r>
      <w:r w:rsidRPr="6E0C83E8" w:rsidR="66CF8FFF">
        <w:rPr>
          <w:rFonts w:ascii="Quattrocento Sans" w:hAnsi="Quattrocento Sans" w:eastAsia="Quattrocento Sans" w:cs="Quattrocento Sans"/>
          <w:color w:val="000000" w:themeColor="text1"/>
        </w:rPr>
        <w:t>,</w:t>
      </w:r>
      <w:r w:rsidRPr="6E0C83E8">
        <w:rPr>
          <w:rFonts w:ascii="Quattrocento Sans" w:hAnsi="Quattrocento Sans" w:eastAsia="Quattrocento Sans" w:cs="Quattrocento Sans"/>
          <w:color w:val="000000" w:themeColor="text1"/>
        </w:rPr>
        <w:t xml:space="preserve"> and recover from disasters and emergency </w:t>
      </w:r>
      <w:r w:rsidRPr="6E0C83E8" w:rsidR="144A4A2F">
        <w:rPr>
          <w:rFonts w:ascii="Quattrocento Sans" w:hAnsi="Quattrocento Sans" w:eastAsia="Quattrocento Sans" w:cs="Quattrocento Sans"/>
          <w:color w:val="000000" w:themeColor="text1"/>
        </w:rPr>
        <w:t>events</w:t>
      </w:r>
      <w:r w:rsidRPr="6E0C83E8">
        <w:rPr>
          <w:rFonts w:ascii="Quattrocento Sans" w:hAnsi="Quattrocento Sans" w:eastAsia="Quattrocento Sans" w:cs="Quattrocento Sans"/>
          <w:color w:val="000000" w:themeColor="text1"/>
        </w:rPr>
        <w:t>.</w:t>
      </w:r>
      <w:r w:rsidRPr="6E0C83E8" w:rsidR="09856129">
        <w:rPr>
          <w:rFonts w:ascii="Segoe UI" w:hAnsi="Segoe UI" w:cs="Segoe UI"/>
        </w:rPr>
        <w:t xml:space="preserve"> </w:t>
      </w:r>
      <w:r w:rsidRPr="6E0C83E8" w:rsidR="04D6685B">
        <w:rPr>
          <w:rFonts w:ascii="Segoe UI" w:hAnsi="Segoe UI" w:cs="Segoe UI"/>
        </w:rPr>
        <w:t>The prevention and effective management of disaster and emergency situations can assist to minimise the negative impact of an unexpected event.</w:t>
      </w:r>
    </w:p>
    <w:p w:rsidRPr="005F4F0C" w:rsidR="005F4F0C" w:rsidP="00532C6E" w:rsidRDefault="00532C6E" w14:paraId="0F189CF0" w14:textId="35D0148B">
      <w:pPr>
        <w:pStyle w:val="nada-body"/>
        <w:spacing w:after="0" w:line="276" w:lineRule="auto"/>
        <w:jc w:val="both"/>
        <w:rPr>
          <w:rFonts w:ascii="Segoe UI" w:hAnsi="Segoe UI" w:cs="Segoe UI"/>
        </w:rPr>
      </w:pPr>
      <w:r w:rsidRPr="00532C6E">
        <w:rPr>
          <w:rFonts w:ascii="Segoe UI" w:hAnsi="Segoe UI" w:cs="Segoe UI"/>
        </w:rPr>
        <w:t>This policy applies to all staff, volunteers, Board members and students.</w:t>
      </w:r>
    </w:p>
    <w:p w:rsidR="005F4F0C" w:rsidP="6E0C83E8" w:rsidRDefault="005F4F0C" w14:paraId="38259396" w14:textId="77777777">
      <w:pPr>
        <w:rPr>
          <w:rFonts w:eastAsia="Segoe UI" w:cs="Segoe UI"/>
          <w:szCs w:val="20"/>
        </w:rPr>
      </w:pPr>
    </w:p>
    <w:p w:rsidR="005F4F0C" w:rsidP="6E0C83E8" w:rsidRDefault="57318ED9" w14:paraId="1A6483A8" w14:textId="5D78C233">
      <w:pPr>
        <w:rPr>
          <w:rFonts w:eastAsia="Segoe UI" w:cs="Segoe UI"/>
          <w:szCs w:val="20"/>
        </w:rPr>
      </w:pPr>
      <w:r w:rsidRPr="6E0C83E8">
        <w:rPr>
          <w:rFonts w:eastAsia="Segoe UI" w:cs="Segoe UI"/>
          <w:szCs w:val="20"/>
        </w:rPr>
        <w:t>This policy does</w:t>
      </w:r>
      <w:r w:rsidRPr="6E0C83E8" w:rsidR="0294C364">
        <w:rPr>
          <w:rFonts w:eastAsia="Segoe UI" w:cs="Segoe UI"/>
          <w:szCs w:val="20"/>
        </w:rPr>
        <w:t xml:space="preserve"> not provide detailed guidance on:</w:t>
      </w:r>
      <w:r w:rsidRPr="6E0C83E8">
        <w:rPr>
          <w:rFonts w:eastAsia="Segoe UI" w:cs="Segoe UI"/>
          <w:szCs w:val="20"/>
        </w:rPr>
        <w:t xml:space="preserve"> </w:t>
      </w:r>
    </w:p>
    <w:p w:rsidRPr="00934F99" w:rsidR="005F4F0C" w:rsidP="6E0C83E8" w:rsidRDefault="0294C364" w14:paraId="415CF0FB" w14:textId="3C8EE05E">
      <w:pPr>
        <w:pStyle w:val="ListParagraph"/>
        <w:numPr>
          <w:ilvl w:val="0"/>
          <w:numId w:val="28"/>
        </w:numPr>
        <w:rPr>
          <w:rFonts w:eastAsia="Segoe UI" w:cs="Segoe UI"/>
          <w:color w:val="000000" w:themeColor="text1"/>
          <w:szCs w:val="20"/>
        </w:rPr>
      </w:pPr>
      <w:r w:rsidRPr="6E0C83E8">
        <w:rPr>
          <w:rFonts w:eastAsia="Segoe UI" w:cs="Segoe UI"/>
          <w:szCs w:val="20"/>
        </w:rPr>
        <w:t xml:space="preserve">Risk management processes – refer </w:t>
      </w:r>
      <w:r w:rsidRPr="00934F99">
        <w:rPr>
          <w:rFonts w:eastAsia="Segoe UI" w:cs="Segoe UI"/>
          <w:color w:val="000000" w:themeColor="text1"/>
          <w:szCs w:val="20"/>
        </w:rPr>
        <w:t xml:space="preserve">to </w:t>
      </w:r>
      <w:hyperlink r:id="rId10">
        <w:r w:rsidRPr="00934F99">
          <w:rPr>
            <w:rStyle w:val="Hyperlink"/>
            <w:rFonts w:eastAsia="Segoe UI" w:cs="Segoe UI"/>
            <w:color w:val="000000" w:themeColor="text1"/>
            <w:szCs w:val="20"/>
            <w:u w:val="none"/>
          </w:rPr>
          <w:t>Risk Management Policy</w:t>
        </w:r>
      </w:hyperlink>
      <w:r w:rsidRPr="00934F99" w:rsidR="6569E3C3">
        <w:rPr>
          <w:rFonts w:eastAsia="Segoe UI" w:cs="Segoe UI"/>
          <w:color w:val="000000" w:themeColor="text1"/>
          <w:szCs w:val="20"/>
        </w:rPr>
        <w:t xml:space="preserve"> and Procedure.</w:t>
      </w:r>
    </w:p>
    <w:p w:rsidRPr="00934F99" w:rsidR="005F4F0C" w:rsidP="6E0C83E8" w:rsidRDefault="02FADF6B" w14:paraId="06881E6B" w14:textId="1A87298F">
      <w:pPr>
        <w:pStyle w:val="ListParagraph"/>
        <w:numPr>
          <w:ilvl w:val="0"/>
          <w:numId w:val="28"/>
        </w:numPr>
        <w:rPr>
          <w:rFonts w:eastAsia="Segoe UI" w:cs="Segoe UI"/>
          <w:color w:val="000000" w:themeColor="text1"/>
          <w:szCs w:val="20"/>
        </w:rPr>
      </w:pPr>
      <w:r w:rsidRPr="00934F99">
        <w:rPr>
          <w:rFonts w:eastAsia="Segoe UI" w:cs="Segoe UI"/>
          <w:color w:val="000000" w:themeColor="text1"/>
          <w:szCs w:val="20"/>
        </w:rPr>
        <w:t>developing and implementing work health and safety (WHS) systems</w:t>
      </w:r>
      <w:r w:rsidRPr="00934F99" w:rsidR="6A26D36D">
        <w:rPr>
          <w:rFonts w:eastAsia="Segoe UI" w:cs="Segoe UI"/>
          <w:color w:val="000000" w:themeColor="text1"/>
          <w:szCs w:val="20"/>
        </w:rPr>
        <w:t>,</w:t>
      </w:r>
      <w:r w:rsidRPr="00934F99">
        <w:rPr>
          <w:rFonts w:eastAsia="Segoe UI" w:cs="Segoe UI"/>
          <w:color w:val="000000" w:themeColor="text1"/>
          <w:szCs w:val="20"/>
        </w:rPr>
        <w:t xml:space="preserve"> and responding to health and safety risks and incidents</w:t>
      </w:r>
      <w:r w:rsidRPr="00934F99" w:rsidR="0294C364">
        <w:rPr>
          <w:rFonts w:eastAsia="Segoe UI" w:cs="Segoe UI"/>
          <w:color w:val="000000" w:themeColor="text1"/>
          <w:szCs w:val="20"/>
        </w:rPr>
        <w:t>– refer to</w:t>
      </w:r>
      <w:r w:rsidRPr="00934F99" w:rsidR="4EB9D7C1">
        <w:rPr>
          <w:rFonts w:eastAsia="Segoe UI" w:cs="Segoe UI"/>
          <w:color w:val="000000" w:themeColor="text1"/>
          <w:szCs w:val="20"/>
        </w:rPr>
        <w:t xml:space="preserve"> the</w:t>
      </w:r>
      <w:r w:rsidRPr="00934F99" w:rsidR="0294C364">
        <w:rPr>
          <w:rFonts w:eastAsia="Segoe UI" w:cs="Segoe UI"/>
          <w:color w:val="000000" w:themeColor="text1"/>
          <w:szCs w:val="20"/>
        </w:rPr>
        <w:t xml:space="preserve"> </w:t>
      </w:r>
      <w:hyperlink r:id="rId11">
        <w:r w:rsidRPr="00934F99" w:rsidR="0294C364">
          <w:rPr>
            <w:rStyle w:val="Hyperlink"/>
            <w:rFonts w:eastAsia="Segoe UI" w:cs="Segoe UI"/>
            <w:color w:val="000000" w:themeColor="text1"/>
            <w:szCs w:val="20"/>
            <w:u w:val="none"/>
          </w:rPr>
          <w:t>Work Health and Safety Policy</w:t>
        </w:r>
      </w:hyperlink>
      <w:r w:rsidRPr="00934F99" w:rsidR="3782968F">
        <w:rPr>
          <w:rFonts w:eastAsia="Segoe UI" w:cs="Segoe UI"/>
          <w:color w:val="000000" w:themeColor="text1"/>
          <w:szCs w:val="20"/>
        </w:rPr>
        <w:t xml:space="preserve"> and Procedure</w:t>
      </w:r>
      <w:r w:rsidRPr="00934F99" w:rsidR="7ED48E70">
        <w:rPr>
          <w:rFonts w:eastAsia="Segoe UI" w:cs="Segoe UI"/>
          <w:color w:val="000000" w:themeColor="text1"/>
          <w:szCs w:val="20"/>
        </w:rPr>
        <w:t>.</w:t>
      </w:r>
    </w:p>
    <w:p w:rsidR="00C728EF" w:rsidP="6E0C83E8" w:rsidRDefault="00C728EF" w14:paraId="51101340" w14:textId="77777777">
      <w:pPr>
        <w:pStyle w:val="ListParagraph"/>
        <w:rPr>
          <w:rFonts w:eastAsia="Segoe UI" w:cs="Segoe UI"/>
          <w:szCs w:val="20"/>
        </w:rPr>
      </w:pPr>
    </w:p>
    <w:p w:rsidRPr="006D0C8E" w:rsidR="006D0408" w:rsidP="6E0C83E8" w:rsidRDefault="57318ED9" w14:paraId="00E77E83" w14:textId="6AE71DBF">
      <w:pPr>
        <w:pStyle w:val="Heading3"/>
        <w:numPr>
          <w:ilvl w:val="0"/>
          <w:numId w:val="25"/>
        </w:numPr>
        <w:rPr>
          <w:rFonts w:eastAsia="Segoe UI" w:cs="Segoe UI"/>
          <w:sz w:val="20"/>
          <w:szCs w:val="20"/>
        </w:rPr>
      </w:pPr>
      <w:bookmarkStart w:name="onethree" w:id="9"/>
      <w:bookmarkStart w:name="_Toc165992517" w:id="10"/>
      <w:bookmarkStart w:name="_Toc329593200" w:id="11"/>
      <w:bookmarkEnd w:id="9"/>
      <w:r w:rsidRPr="6E0C83E8">
        <w:rPr>
          <w:rFonts w:eastAsia="Segoe UI" w:cs="Segoe UI"/>
          <w:sz w:val="20"/>
          <w:szCs w:val="20"/>
        </w:rPr>
        <w:t>Definitions</w:t>
      </w:r>
      <w:bookmarkEnd w:id="10"/>
    </w:p>
    <w:p w:rsidRPr="00C12EBE" w:rsidR="00C12EBE" w:rsidDel="00792950" w:rsidP="6E0C83E8" w:rsidRDefault="00C12EBE" w14:paraId="1A523142" w14:textId="2C35AA62">
      <w:pPr>
        <w:rPr>
          <w:rFonts w:eastAsia="Segoe UI" w:cs="Segoe UI"/>
          <w:szCs w:val="20"/>
        </w:rPr>
      </w:pPr>
    </w:p>
    <w:tbl>
      <w:tblPr>
        <w:tblStyle w:val="TableGrid1"/>
        <w:tblW w:w="0" w:type="auto"/>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703"/>
        <w:gridCol w:w="7682"/>
      </w:tblGrid>
      <w:tr w:rsidRPr="00171BA4" w:rsidR="007C44E9" w:rsidTr="6E0C83E8" w14:paraId="5886DF9D" w14:textId="77777777">
        <w:tc>
          <w:tcPr>
            <w:tcW w:w="1703" w:type="dxa"/>
            <w:shd w:val="clear" w:color="auto" w:fill="F2F2F2" w:themeFill="background1" w:themeFillShade="F2"/>
          </w:tcPr>
          <w:p w:rsidRPr="00593161" w:rsidR="007C44E9" w:rsidP="6E0C83E8" w:rsidRDefault="007C44E9" w14:paraId="746DDBCB" w14:textId="5E416EE8">
            <w:pPr>
              <w:pStyle w:val="Table"/>
              <w:rPr>
                <w:rFonts w:eastAsia="Segoe UI"/>
                <w:b/>
                <w:bCs/>
                <w:sz w:val="20"/>
                <w:szCs w:val="20"/>
              </w:rPr>
            </w:pPr>
          </w:p>
        </w:tc>
        <w:tc>
          <w:tcPr>
            <w:tcW w:w="7682" w:type="dxa"/>
          </w:tcPr>
          <w:p w:rsidRPr="00593161" w:rsidR="007C44E9" w:rsidP="6E0C83E8" w:rsidRDefault="007C44E9" w14:paraId="540B81FE" w14:textId="30644C9D">
            <w:pPr>
              <w:pStyle w:val="Table"/>
              <w:rPr>
                <w:rFonts w:eastAsia="Segoe UI"/>
                <w:sz w:val="20"/>
                <w:szCs w:val="20"/>
              </w:rPr>
            </w:pPr>
          </w:p>
        </w:tc>
      </w:tr>
      <w:tr w:rsidRPr="00171BA4" w:rsidR="007C44E9" w:rsidTr="6E0C83E8" w14:paraId="79B10D41" w14:textId="77777777">
        <w:tc>
          <w:tcPr>
            <w:tcW w:w="1703" w:type="dxa"/>
            <w:shd w:val="clear" w:color="auto" w:fill="F2F2F2" w:themeFill="background1" w:themeFillShade="F2"/>
          </w:tcPr>
          <w:p w:rsidRPr="00593161" w:rsidR="007C44E9" w:rsidP="6E0C83E8" w:rsidRDefault="30295DA7" w14:paraId="543B8DE4" w14:textId="21D4A71A">
            <w:pPr>
              <w:pStyle w:val="Table"/>
              <w:rPr>
                <w:rFonts w:eastAsia="Segoe UI"/>
                <w:b/>
                <w:bCs/>
                <w:sz w:val="20"/>
                <w:szCs w:val="20"/>
              </w:rPr>
            </w:pPr>
            <w:r w:rsidRPr="6E0C83E8">
              <w:rPr>
                <w:rFonts w:eastAsia="Segoe UI"/>
                <w:b/>
                <w:bCs/>
                <w:sz w:val="20"/>
                <w:szCs w:val="20"/>
              </w:rPr>
              <w:t>[</w:t>
            </w:r>
            <w:r w:rsidR="00934F99">
              <w:rPr>
                <w:rFonts w:eastAsia="Segoe UI"/>
                <w:b/>
                <w:bCs/>
                <w:sz w:val="20"/>
                <w:szCs w:val="20"/>
              </w:rPr>
              <w:t>Insert o</w:t>
            </w:r>
            <w:r w:rsidRPr="6E0C83E8">
              <w:rPr>
                <w:rFonts w:eastAsia="Segoe UI"/>
                <w:b/>
                <w:bCs/>
                <w:sz w:val="20"/>
                <w:szCs w:val="20"/>
              </w:rPr>
              <w:t>rganisation name]</w:t>
            </w:r>
            <w:r w:rsidRPr="6E0C83E8" w:rsidR="79EE4EC5">
              <w:rPr>
                <w:rFonts w:eastAsia="Segoe UI"/>
                <w:b/>
                <w:bCs/>
                <w:sz w:val="20"/>
                <w:szCs w:val="20"/>
              </w:rPr>
              <w:t xml:space="preserve"> Staff</w:t>
            </w:r>
          </w:p>
        </w:tc>
        <w:tc>
          <w:tcPr>
            <w:tcW w:w="7682" w:type="dxa"/>
          </w:tcPr>
          <w:p w:rsidR="007C44E9" w:rsidP="6E0C83E8" w:rsidRDefault="79EE4EC5" w14:paraId="4DD50CD1" w14:textId="2730F763">
            <w:pPr>
              <w:pStyle w:val="Table"/>
              <w:rPr>
                <w:rFonts w:eastAsia="Segoe UI"/>
                <w:sz w:val="20"/>
                <w:szCs w:val="20"/>
              </w:rPr>
            </w:pPr>
            <w:r w:rsidRPr="6E0C83E8">
              <w:rPr>
                <w:rFonts w:eastAsia="Segoe UI"/>
                <w:sz w:val="20"/>
                <w:szCs w:val="20"/>
              </w:rPr>
              <w:t xml:space="preserve">Comprises of all professional staff employed by </w:t>
            </w:r>
            <w:r w:rsidRPr="6E0C83E8" w:rsidR="30295DA7">
              <w:rPr>
                <w:rFonts w:eastAsia="Segoe UI"/>
                <w:b/>
                <w:bCs/>
                <w:sz w:val="20"/>
                <w:szCs w:val="20"/>
              </w:rPr>
              <w:t>[</w:t>
            </w:r>
            <w:r w:rsidRPr="6E0C83E8" w:rsidR="67959AB8">
              <w:rPr>
                <w:rFonts w:eastAsia="Segoe UI"/>
                <w:b/>
                <w:bCs/>
                <w:sz w:val="20"/>
                <w:szCs w:val="20"/>
              </w:rPr>
              <w:t xml:space="preserve">insert </w:t>
            </w:r>
            <w:r w:rsidRPr="6E0C83E8" w:rsidR="30295DA7">
              <w:rPr>
                <w:rFonts w:eastAsia="Segoe UI"/>
                <w:b/>
                <w:bCs/>
                <w:sz w:val="20"/>
                <w:szCs w:val="20"/>
              </w:rPr>
              <w:t>organisation name]</w:t>
            </w:r>
            <w:r w:rsidRPr="6E0C83E8">
              <w:rPr>
                <w:rFonts w:eastAsia="Segoe UI"/>
                <w:sz w:val="20"/>
                <w:szCs w:val="20"/>
              </w:rPr>
              <w:t xml:space="preserve">, not including </w:t>
            </w:r>
            <w:r w:rsidRPr="6E0C83E8" w:rsidR="3FC7E2E0">
              <w:rPr>
                <w:rFonts w:eastAsia="Segoe UI"/>
                <w:sz w:val="20"/>
                <w:szCs w:val="20"/>
              </w:rPr>
              <w:t xml:space="preserve">the board, </w:t>
            </w:r>
            <w:r w:rsidRPr="6E0C83E8">
              <w:rPr>
                <w:rFonts w:eastAsia="Segoe UI"/>
                <w:sz w:val="20"/>
                <w:szCs w:val="20"/>
              </w:rPr>
              <w:t>students and volunteers.</w:t>
            </w:r>
          </w:p>
          <w:p w:rsidRPr="00593161" w:rsidR="007C44E9" w:rsidP="6E0C83E8" w:rsidRDefault="007C44E9" w14:paraId="420CA209" w14:textId="25FBF43A">
            <w:pPr>
              <w:pStyle w:val="Table"/>
              <w:rPr>
                <w:rFonts w:eastAsia="Segoe UI"/>
                <w:sz w:val="20"/>
                <w:szCs w:val="20"/>
              </w:rPr>
            </w:pPr>
          </w:p>
        </w:tc>
      </w:tr>
      <w:tr w:rsidRPr="00171BA4" w:rsidR="005F4F0C" w:rsidTr="6E0C83E8" w14:paraId="140DE532" w14:textId="77777777">
        <w:tc>
          <w:tcPr>
            <w:tcW w:w="1703" w:type="dxa"/>
            <w:shd w:val="clear" w:color="auto" w:fill="F2F2F2" w:themeFill="background1" w:themeFillShade="F2"/>
          </w:tcPr>
          <w:p w:rsidR="005F4F0C" w:rsidP="6E0C83E8" w:rsidRDefault="09856129" w14:paraId="743D0C2A" w14:textId="75A027AC">
            <w:pPr>
              <w:pStyle w:val="Table"/>
              <w:rPr>
                <w:rFonts w:eastAsia="Segoe UI"/>
                <w:b/>
                <w:bCs/>
                <w:sz w:val="20"/>
                <w:szCs w:val="20"/>
              </w:rPr>
            </w:pPr>
            <w:r w:rsidRPr="6E0C83E8">
              <w:rPr>
                <w:rFonts w:eastAsia="Segoe UI"/>
                <w:b/>
                <w:bCs/>
                <w:sz w:val="20"/>
                <w:szCs w:val="20"/>
              </w:rPr>
              <w:t>Emergency</w:t>
            </w:r>
          </w:p>
        </w:tc>
        <w:tc>
          <w:tcPr>
            <w:tcW w:w="7682" w:type="dxa"/>
          </w:tcPr>
          <w:p w:rsidR="005F4F0C" w:rsidP="6E0C83E8" w:rsidRDefault="09856129" w14:paraId="2094EC48" w14:textId="77777777">
            <w:pPr>
              <w:pStyle w:val="Table"/>
              <w:rPr>
                <w:rFonts w:eastAsia="Segoe UI"/>
                <w:sz w:val="20"/>
                <w:szCs w:val="20"/>
                <w:lang w:val="en-US"/>
              </w:rPr>
            </w:pPr>
            <w:r w:rsidRPr="6E0C83E8">
              <w:rPr>
                <w:rFonts w:eastAsia="Segoe UI"/>
                <w:sz w:val="20"/>
                <w:szCs w:val="20"/>
              </w:rPr>
              <w:t>An unplanned or imminent event that affects or threatens the health, safety or welfare of people, property and infrastructure, and which requires a significant and coordinated response. The defining characteristic of an emergency event or situation is that usual resources are overwhelmed or have the potential to be overwhelmed</w:t>
            </w:r>
            <w:r w:rsidRPr="6E0C83E8">
              <w:rPr>
                <w:rFonts w:eastAsia="Segoe UI"/>
                <w:sz w:val="20"/>
                <w:szCs w:val="20"/>
                <w:lang w:val="en-US"/>
              </w:rPr>
              <w:t>.</w:t>
            </w:r>
          </w:p>
          <w:p w:rsidR="00532C6E" w:rsidP="6E0C83E8" w:rsidRDefault="09856129" w14:paraId="0C39373D" w14:textId="2A79D93B">
            <w:pPr>
              <w:pStyle w:val="Table"/>
              <w:rPr>
                <w:rFonts w:eastAsia="Segoe UI"/>
                <w:sz w:val="20"/>
                <w:szCs w:val="20"/>
                <w:lang w:val="en-US"/>
              </w:rPr>
            </w:pPr>
            <w:r w:rsidRPr="6E0C83E8">
              <w:rPr>
                <w:rFonts w:eastAsia="Segoe UI"/>
                <w:sz w:val="20"/>
                <w:szCs w:val="20"/>
                <w:lang w:val="en-US"/>
              </w:rPr>
              <w:t>Emergencies may be a specific event with a clear beginning, end and recovery process, or a situation that develops over time and where the implications are gradual rather than immediate.</w:t>
            </w:r>
          </w:p>
          <w:p w:rsidR="00532C6E" w:rsidP="6E0C83E8" w:rsidRDefault="00532C6E" w14:paraId="65088CC9" w14:textId="3D55F87F">
            <w:pPr>
              <w:pStyle w:val="Table"/>
              <w:rPr>
                <w:rFonts w:eastAsia="Segoe UI"/>
                <w:sz w:val="20"/>
                <w:szCs w:val="20"/>
              </w:rPr>
            </w:pPr>
          </w:p>
        </w:tc>
      </w:tr>
      <w:tr w:rsidRPr="00171BA4" w:rsidR="005F4F0C" w:rsidTr="6E0C83E8" w14:paraId="1763839B" w14:textId="77777777">
        <w:tc>
          <w:tcPr>
            <w:tcW w:w="1703" w:type="dxa"/>
            <w:shd w:val="clear" w:color="auto" w:fill="F2F2F2" w:themeFill="background1" w:themeFillShade="F2"/>
          </w:tcPr>
          <w:p w:rsidR="005F4F0C" w:rsidP="6E0C83E8" w:rsidRDefault="09856129" w14:paraId="5EBDE09E" w14:textId="0673D334">
            <w:pPr>
              <w:pStyle w:val="Table"/>
              <w:rPr>
                <w:rFonts w:eastAsia="Segoe UI"/>
                <w:b/>
                <w:bCs/>
                <w:sz w:val="20"/>
                <w:szCs w:val="20"/>
              </w:rPr>
            </w:pPr>
            <w:r w:rsidRPr="6E0C83E8">
              <w:rPr>
                <w:rFonts w:eastAsia="Segoe UI"/>
                <w:b/>
                <w:bCs/>
                <w:sz w:val="20"/>
                <w:szCs w:val="20"/>
              </w:rPr>
              <w:t>Disaster</w:t>
            </w:r>
          </w:p>
        </w:tc>
        <w:tc>
          <w:tcPr>
            <w:tcW w:w="7682" w:type="dxa"/>
          </w:tcPr>
          <w:p w:rsidRPr="00532C6E" w:rsidR="00532C6E" w:rsidP="6E0C83E8" w:rsidRDefault="09856129" w14:paraId="5B989138" w14:textId="7D9671B4">
            <w:pPr>
              <w:tabs>
                <w:tab w:val="left" w:pos="1276"/>
              </w:tabs>
              <w:rPr>
                <w:rFonts w:eastAsia="Segoe UI" w:cs="Segoe UI"/>
                <w:szCs w:val="20"/>
              </w:rPr>
            </w:pPr>
            <w:r w:rsidRPr="6E0C83E8">
              <w:rPr>
                <w:rFonts w:eastAsia="Segoe UI" w:cs="Segoe UI"/>
                <w:szCs w:val="20"/>
              </w:rPr>
              <w:t>A condition or situation of significant destruction, disruption and/or distress to a community.</w:t>
            </w:r>
          </w:p>
          <w:p w:rsidR="005F4F0C" w:rsidP="6E0C83E8" w:rsidRDefault="005F4F0C" w14:paraId="355EF82C" w14:textId="77777777">
            <w:pPr>
              <w:pStyle w:val="Table"/>
              <w:rPr>
                <w:rFonts w:eastAsia="Segoe UI"/>
                <w:sz w:val="20"/>
                <w:szCs w:val="20"/>
              </w:rPr>
            </w:pPr>
          </w:p>
        </w:tc>
      </w:tr>
      <w:tr w:rsidRPr="00171BA4" w:rsidR="00532C6E" w:rsidTr="6E0C83E8" w14:paraId="0A06F36D" w14:textId="77777777">
        <w:tc>
          <w:tcPr>
            <w:tcW w:w="1703" w:type="dxa"/>
            <w:shd w:val="clear" w:color="auto" w:fill="F2F2F2" w:themeFill="background1" w:themeFillShade="F2"/>
          </w:tcPr>
          <w:p w:rsidR="00532C6E" w:rsidP="6E0C83E8" w:rsidRDefault="09856129" w14:paraId="3D6856EC" w14:textId="2826486A">
            <w:pPr>
              <w:pStyle w:val="Table"/>
              <w:rPr>
                <w:rFonts w:eastAsia="Segoe UI"/>
                <w:b/>
                <w:bCs/>
                <w:sz w:val="20"/>
                <w:szCs w:val="20"/>
              </w:rPr>
            </w:pPr>
            <w:r w:rsidRPr="6E0C83E8">
              <w:rPr>
                <w:rFonts w:eastAsia="Segoe UI"/>
                <w:b/>
                <w:bCs/>
                <w:sz w:val="20"/>
                <w:szCs w:val="20"/>
              </w:rPr>
              <w:t>Emergency management</w:t>
            </w:r>
          </w:p>
        </w:tc>
        <w:tc>
          <w:tcPr>
            <w:tcW w:w="7682" w:type="dxa"/>
          </w:tcPr>
          <w:p w:rsidRPr="00532C6E" w:rsidR="00532C6E" w:rsidP="6E0C83E8" w:rsidRDefault="09856129" w14:paraId="66DB66E3" w14:textId="3F2AEFE7">
            <w:pPr>
              <w:tabs>
                <w:tab w:val="left" w:pos="1276"/>
              </w:tabs>
              <w:rPr>
                <w:rFonts w:eastAsia="Segoe UI" w:cs="Segoe UI"/>
                <w:szCs w:val="20"/>
              </w:rPr>
            </w:pPr>
            <w:r w:rsidRPr="6E0C83E8">
              <w:rPr>
                <w:rFonts w:eastAsia="Segoe UI" w:cs="Segoe UI"/>
                <w:szCs w:val="20"/>
              </w:rPr>
              <w:t>The coordination of an emergency response and management of recovery. The aim of emergency management is to minimise physical and psychological impacts on all parties and to minimise damage to assets, operations, reputation and staff productivity.</w:t>
            </w:r>
          </w:p>
        </w:tc>
      </w:tr>
    </w:tbl>
    <w:p w:rsidR="00C728EF" w:rsidP="6E0C83E8" w:rsidRDefault="00C728EF" w14:paraId="15CEDAA8" w14:textId="77777777">
      <w:pPr>
        <w:rPr>
          <w:rFonts w:eastAsia="Segoe UI" w:cs="Segoe UI"/>
          <w:szCs w:val="20"/>
        </w:rPr>
      </w:pPr>
      <w:bookmarkStart w:name="twotwo" w:id="12"/>
      <w:bookmarkEnd w:id="11"/>
      <w:bookmarkEnd w:id="12"/>
    </w:p>
    <w:p w:rsidR="00050197" w:rsidP="6E0C83E8" w:rsidRDefault="3E0FDA84" w14:paraId="05288AFE" w14:textId="23A1ED50">
      <w:pPr>
        <w:pStyle w:val="Heading3"/>
        <w:rPr>
          <w:rFonts w:eastAsia="Segoe UI" w:cs="Segoe UI"/>
          <w:sz w:val="20"/>
          <w:szCs w:val="20"/>
        </w:rPr>
      </w:pPr>
      <w:bookmarkStart w:name="_Toc165992518" w:id="13"/>
      <w:r w:rsidRPr="6E0C83E8">
        <w:rPr>
          <w:rFonts w:eastAsia="Segoe UI" w:cs="Segoe UI"/>
          <w:sz w:val="20"/>
          <w:szCs w:val="20"/>
        </w:rPr>
        <w:t>1.4</w:t>
      </w:r>
      <w:r w:rsidR="0012765A">
        <w:tab/>
      </w:r>
      <w:r w:rsidRPr="6E0C83E8">
        <w:rPr>
          <w:rFonts w:eastAsia="Segoe UI" w:cs="Segoe UI"/>
          <w:sz w:val="20"/>
          <w:szCs w:val="20"/>
        </w:rPr>
        <w:t>Principles</w:t>
      </w:r>
      <w:bookmarkEnd w:id="13"/>
    </w:p>
    <w:p w:rsidRPr="0084172D" w:rsidR="0084172D" w:rsidP="6E0C83E8" w:rsidRDefault="09856129" w14:paraId="62CC4B85" w14:textId="6C773B03">
      <w:pPr>
        <w:rPr>
          <w:rFonts w:eastAsia="Segoe UI" w:cs="Segoe UI"/>
          <w:szCs w:val="20"/>
        </w:rPr>
      </w:pPr>
      <w:r w:rsidRPr="6E0C83E8">
        <w:rPr>
          <w:rFonts w:eastAsia="Segoe UI" w:cs="Segoe UI"/>
          <w:szCs w:val="20"/>
        </w:rPr>
        <w:t>This policy aims to:</w:t>
      </w:r>
    </w:p>
    <w:p w:rsidRPr="00532C6E" w:rsidR="00532C6E" w:rsidP="6E0C83E8" w:rsidRDefault="0EB62D0C" w14:paraId="22828989" w14:textId="02E17EB3">
      <w:pPr>
        <w:pStyle w:val="ListParagraph"/>
        <w:numPr>
          <w:ilvl w:val="0"/>
          <w:numId w:val="37"/>
        </w:numPr>
        <w:rPr>
          <w:rFonts w:eastAsia="Segoe UI" w:cs="Segoe UI"/>
          <w:szCs w:val="20"/>
        </w:rPr>
      </w:pPr>
      <w:bookmarkStart w:name="twofour" w:id="14"/>
      <w:bookmarkStart w:name="twofourone" w:id="15"/>
      <w:bookmarkEnd w:id="14"/>
      <w:bookmarkEnd w:id="15"/>
      <w:r w:rsidRPr="6E0C83E8">
        <w:rPr>
          <w:rFonts w:eastAsia="Segoe UI" w:cs="Segoe UI"/>
          <w:szCs w:val="20"/>
        </w:rPr>
        <w:t>Ensure d</w:t>
      </w:r>
      <w:r w:rsidRPr="6E0C83E8" w:rsidR="09856129">
        <w:rPr>
          <w:rFonts w:eastAsia="Segoe UI" w:cs="Segoe UI"/>
          <w:szCs w:val="20"/>
        </w:rPr>
        <w:t>isaster and emergency management planning is being prepared for events or incidents that stretch our ability to cope beyond normal day-to-day capacity.</w:t>
      </w:r>
    </w:p>
    <w:p w:rsidRPr="00532C6E" w:rsidR="00532C6E" w:rsidP="6E0C83E8" w:rsidRDefault="7A1CC60A" w14:paraId="162B046E" w14:textId="1321338F">
      <w:pPr>
        <w:pStyle w:val="ListParagraph"/>
        <w:numPr>
          <w:ilvl w:val="0"/>
          <w:numId w:val="37"/>
        </w:numPr>
        <w:rPr>
          <w:rFonts w:eastAsia="Segoe UI" w:cs="Segoe UI"/>
          <w:szCs w:val="20"/>
        </w:rPr>
      </w:pPr>
      <w:r w:rsidRPr="6E0C83E8">
        <w:rPr>
          <w:rFonts w:eastAsia="Segoe UI" w:cs="Segoe UI"/>
          <w:szCs w:val="20"/>
        </w:rPr>
        <w:t>Show t</w:t>
      </w:r>
      <w:r w:rsidRPr="6E0C83E8" w:rsidR="09856129">
        <w:rPr>
          <w:rFonts w:eastAsia="Segoe UI" w:cs="Segoe UI"/>
          <w:szCs w:val="20"/>
        </w:rPr>
        <w:t>he organisation is committed to the protection of clients, staff, volunteers, Board members, students</w:t>
      </w:r>
      <w:r w:rsidRPr="6E0C83E8" w:rsidR="45748F47">
        <w:rPr>
          <w:rFonts w:eastAsia="Segoe UI" w:cs="Segoe UI"/>
          <w:szCs w:val="20"/>
        </w:rPr>
        <w:t xml:space="preserve">, </w:t>
      </w:r>
      <w:r w:rsidRPr="6E0C83E8" w:rsidR="09856129">
        <w:rPr>
          <w:rFonts w:eastAsia="Segoe UI" w:cs="Segoe UI"/>
          <w:szCs w:val="20"/>
        </w:rPr>
        <w:t xml:space="preserve">visitors </w:t>
      </w:r>
      <w:r w:rsidRPr="6E0C83E8" w:rsidR="08C5BD18">
        <w:rPr>
          <w:rFonts w:eastAsia="Segoe UI" w:cs="Segoe UI"/>
          <w:szCs w:val="20"/>
        </w:rPr>
        <w:t xml:space="preserve">and the community </w:t>
      </w:r>
      <w:r w:rsidRPr="6E0C83E8" w:rsidR="09856129">
        <w:rPr>
          <w:rFonts w:eastAsia="Segoe UI" w:cs="Segoe UI"/>
          <w:szCs w:val="20"/>
        </w:rPr>
        <w:t>during disasters and emergencies.</w:t>
      </w:r>
    </w:p>
    <w:p w:rsidRPr="00532C6E" w:rsidR="00532C6E" w:rsidP="6E0C83E8" w:rsidRDefault="7A1CC60A" w14:paraId="351FD614" w14:textId="3396322B">
      <w:pPr>
        <w:pStyle w:val="ListParagraph"/>
        <w:numPr>
          <w:ilvl w:val="0"/>
          <w:numId w:val="37"/>
        </w:numPr>
        <w:rPr>
          <w:rFonts w:eastAsia="Segoe UI" w:cs="Segoe UI"/>
          <w:b/>
          <w:bCs/>
          <w:szCs w:val="20"/>
        </w:rPr>
      </w:pPr>
      <w:r w:rsidRPr="6E0C83E8">
        <w:rPr>
          <w:rFonts w:eastAsia="Segoe UI" w:cs="Segoe UI"/>
          <w:szCs w:val="20"/>
        </w:rPr>
        <w:t>Enable</w:t>
      </w:r>
      <w:r w:rsidRPr="6E0C83E8">
        <w:rPr>
          <w:rFonts w:eastAsia="Segoe UI" w:cs="Segoe UI"/>
          <w:b/>
          <w:bCs/>
          <w:szCs w:val="20"/>
        </w:rPr>
        <w:t xml:space="preserve"> </w:t>
      </w:r>
      <w:r w:rsidRPr="6E0C83E8" w:rsidR="30295DA7">
        <w:rPr>
          <w:rFonts w:eastAsia="Segoe UI" w:cs="Segoe UI"/>
          <w:b/>
          <w:bCs/>
          <w:szCs w:val="20"/>
        </w:rPr>
        <w:t>[</w:t>
      </w:r>
      <w:r w:rsidRPr="6E0C83E8" w:rsidR="48B63A3B">
        <w:rPr>
          <w:rFonts w:eastAsia="Segoe UI" w:cs="Segoe UI"/>
          <w:b/>
          <w:bCs/>
          <w:szCs w:val="20"/>
        </w:rPr>
        <w:t xml:space="preserve">insert </w:t>
      </w:r>
      <w:r w:rsidRPr="6E0C83E8" w:rsidR="7582F83A">
        <w:rPr>
          <w:rFonts w:eastAsia="Segoe UI" w:cs="Segoe UI"/>
          <w:b/>
          <w:bCs/>
          <w:szCs w:val="20"/>
        </w:rPr>
        <w:t>o</w:t>
      </w:r>
      <w:r w:rsidRPr="6E0C83E8" w:rsidR="30295DA7">
        <w:rPr>
          <w:rFonts w:eastAsia="Segoe UI" w:cs="Segoe UI"/>
          <w:b/>
          <w:bCs/>
          <w:szCs w:val="20"/>
        </w:rPr>
        <w:t>rganisation name]</w:t>
      </w:r>
      <w:r w:rsidRPr="6E0C83E8" w:rsidR="09856129">
        <w:rPr>
          <w:rFonts w:eastAsia="Segoe UI" w:cs="Segoe UI"/>
          <w:szCs w:val="20"/>
        </w:rPr>
        <w:t xml:space="preserve"> to swiftly and effectively respond to disaster and emergency situations, with the foremost goal of preserving life</w:t>
      </w:r>
      <w:r w:rsidRPr="6E0C83E8" w:rsidR="790038E3">
        <w:rPr>
          <w:rFonts w:eastAsia="Segoe UI" w:cs="Segoe UI"/>
          <w:szCs w:val="20"/>
        </w:rPr>
        <w:t xml:space="preserve"> and then</w:t>
      </w:r>
      <w:r w:rsidRPr="6E0C83E8" w:rsidR="09856129">
        <w:rPr>
          <w:rFonts w:eastAsia="Segoe UI" w:cs="Segoe UI"/>
          <w:szCs w:val="20"/>
        </w:rPr>
        <w:t>, protecting the organisation’s property, and restoring operations as quickly as possible.</w:t>
      </w:r>
    </w:p>
    <w:p w:rsidRPr="00962DC1" w:rsidR="008919FB" w:rsidP="6E0C83E8" w:rsidRDefault="03E47565" w14:paraId="6023EA4D" w14:textId="21649E00">
      <w:pPr>
        <w:pStyle w:val="Heading3"/>
        <w:rPr>
          <w:rFonts w:eastAsia="Segoe UI" w:cs="Segoe UI"/>
          <w:sz w:val="20"/>
          <w:szCs w:val="20"/>
        </w:rPr>
      </w:pPr>
      <w:bookmarkStart w:name="_Toc165992519" w:id="16"/>
      <w:r w:rsidRPr="6E0C83E8">
        <w:rPr>
          <w:rFonts w:eastAsia="Segoe UI" w:cs="Segoe UI"/>
          <w:sz w:val="20"/>
          <w:szCs w:val="20"/>
        </w:rPr>
        <w:t>1.5</w:t>
      </w:r>
      <w:r w:rsidR="0084172D">
        <w:tab/>
      </w:r>
      <w:r w:rsidRPr="6E0C83E8">
        <w:rPr>
          <w:rFonts w:eastAsia="Segoe UI" w:cs="Segoe UI"/>
          <w:sz w:val="20"/>
          <w:szCs w:val="20"/>
        </w:rPr>
        <w:t>Outcomes</w:t>
      </w:r>
      <w:bookmarkEnd w:id="16"/>
    </w:p>
    <w:p w:rsidR="00532C6E" w:rsidP="6E0C83E8" w:rsidRDefault="09856129" w14:paraId="53531169" w14:textId="77777777">
      <w:pPr>
        <w:pStyle w:val="ListParagraph"/>
        <w:numPr>
          <w:ilvl w:val="0"/>
          <w:numId w:val="38"/>
        </w:numPr>
        <w:rPr>
          <w:rFonts w:eastAsia="Segoe UI" w:cs="Segoe UI"/>
          <w:szCs w:val="20"/>
        </w:rPr>
      </w:pPr>
      <w:bookmarkStart w:name="twofourtwo" w:id="17"/>
      <w:bookmarkEnd w:id="17"/>
      <w:r w:rsidRPr="6E0C83E8">
        <w:rPr>
          <w:rFonts w:eastAsia="Segoe UI" w:cs="Segoe UI"/>
          <w:szCs w:val="20"/>
        </w:rPr>
        <w:t>Emergency situations are prevented as far as practical.</w:t>
      </w:r>
    </w:p>
    <w:p w:rsidR="0084172D" w:rsidP="6E0C83E8" w:rsidRDefault="09856129" w14:paraId="179C6FD4" w14:textId="34CFCE4C">
      <w:pPr>
        <w:pStyle w:val="ListParagraph"/>
        <w:numPr>
          <w:ilvl w:val="0"/>
          <w:numId w:val="38"/>
        </w:numPr>
        <w:rPr>
          <w:rFonts w:eastAsia="Segoe UI" w:cs="Segoe UI"/>
          <w:szCs w:val="20"/>
        </w:rPr>
      </w:pPr>
      <w:r w:rsidRPr="6E0C83E8">
        <w:rPr>
          <w:rFonts w:eastAsia="Segoe UI" w:cs="Segoe UI"/>
          <w:szCs w:val="20"/>
        </w:rPr>
        <w:t>The negative impact of emergency and disaster situations is minimised through effective management.</w:t>
      </w:r>
    </w:p>
    <w:p w:rsidR="0084172D" w:rsidP="6E0C83E8" w:rsidRDefault="03E47565" w14:paraId="1A883B81" w14:textId="303D8E9B">
      <w:pPr>
        <w:pStyle w:val="Heading3"/>
        <w:rPr>
          <w:rFonts w:eastAsia="Segoe UI" w:cs="Segoe UI"/>
          <w:sz w:val="20"/>
          <w:szCs w:val="20"/>
        </w:rPr>
      </w:pPr>
      <w:bookmarkStart w:name="_Toc165992520" w:id="18"/>
      <w:r w:rsidRPr="28DD56A1">
        <w:rPr>
          <w:rFonts w:eastAsia="Segoe UI" w:cs="Segoe UI"/>
          <w:sz w:val="20"/>
          <w:szCs w:val="20"/>
        </w:rPr>
        <w:t>1.6</w:t>
      </w:r>
      <w:r>
        <w:tab/>
      </w:r>
      <w:r w:rsidRPr="28DD56A1" w:rsidR="1F162D24">
        <w:rPr>
          <w:rFonts w:eastAsia="Segoe UI" w:cs="Segoe UI"/>
          <w:sz w:val="20"/>
          <w:szCs w:val="20"/>
        </w:rPr>
        <w:t>Roles and responsibil</w:t>
      </w:r>
      <w:r w:rsidRPr="28DD56A1" w:rsidR="127C52B0">
        <w:rPr>
          <w:rFonts w:eastAsia="Segoe UI" w:cs="Segoe UI"/>
          <w:sz w:val="20"/>
          <w:szCs w:val="20"/>
        </w:rPr>
        <w:t>i</w:t>
      </w:r>
      <w:r w:rsidRPr="28DD56A1" w:rsidR="1F162D24">
        <w:rPr>
          <w:rFonts w:eastAsia="Segoe UI" w:cs="Segoe UI"/>
          <w:sz w:val="20"/>
          <w:szCs w:val="20"/>
        </w:rPr>
        <w:t>ties</w:t>
      </w:r>
      <w:bookmarkEnd w:id="18"/>
    </w:p>
    <w:p w:rsidRPr="0084172D" w:rsidR="0084172D" w:rsidP="6E0C83E8" w:rsidRDefault="0084172D" w14:paraId="0558343C" w14:textId="77777777">
      <w:pPr>
        <w:rPr>
          <w:rFonts w:eastAsia="Segoe UI" w:cs="Segoe UI"/>
          <w:szCs w:val="20"/>
        </w:rPr>
      </w:pPr>
    </w:p>
    <w:tbl>
      <w:tblPr>
        <w:tblStyle w:val="TableGrid1"/>
        <w:tblW w:w="0" w:type="auto"/>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2317"/>
        <w:gridCol w:w="7068"/>
      </w:tblGrid>
      <w:tr w:rsidRPr="00171BA4" w:rsidR="0084172D" w:rsidTr="28DD56A1" w14:paraId="476A9941" w14:textId="77777777">
        <w:tc>
          <w:tcPr>
            <w:tcW w:w="2317" w:type="dxa"/>
            <w:shd w:val="clear" w:color="auto" w:fill="F2F2F2" w:themeFill="background1" w:themeFillShade="F2"/>
          </w:tcPr>
          <w:p w:rsidR="0084172D" w:rsidP="6E0C83E8" w:rsidRDefault="30295DA7" w14:paraId="645BD8A2" w14:textId="4FB97DD5">
            <w:pPr>
              <w:pStyle w:val="Table"/>
              <w:rPr>
                <w:rFonts w:eastAsia="Segoe UI"/>
                <w:b/>
                <w:bCs/>
                <w:sz w:val="20"/>
                <w:szCs w:val="20"/>
              </w:rPr>
            </w:pPr>
            <w:r w:rsidRPr="6E0C83E8">
              <w:rPr>
                <w:rFonts w:eastAsia="Segoe UI"/>
                <w:b/>
                <w:bCs/>
                <w:sz w:val="20"/>
                <w:szCs w:val="20"/>
              </w:rPr>
              <w:t xml:space="preserve">[Organisation name] </w:t>
            </w:r>
            <w:r w:rsidRPr="6E0C83E8" w:rsidR="57318ED9">
              <w:rPr>
                <w:rFonts w:eastAsia="Segoe UI"/>
                <w:b/>
                <w:bCs/>
                <w:sz w:val="20"/>
                <w:szCs w:val="20"/>
              </w:rPr>
              <w:t>Board</w:t>
            </w:r>
          </w:p>
        </w:tc>
        <w:tc>
          <w:tcPr>
            <w:tcW w:w="7068" w:type="dxa"/>
          </w:tcPr>
          <w:p w:rsidRPr="00532C6E" w:rsidR="00532C6E" w:rsidP="6E0C83E8" w:rsidRDefault="09856129" w14:paraId="0B07855D" w14:textId="7ED570D0">
            <w:pPr>
              <w:pStyle w:val="Table"/>
              <w:numPr>
                <w:ilvl w:val="0"/>
                <w:numId w:val="39"/>
              </w:numPr>
              <w:rPr>
                <w:rFonts w:eastAsia="Segoe UI"/>
                <w:sz w:val="20"/>
                <w:szCs w:val="20"/>
              </w:rPr>
            </w:pPr>
            <w:r w:rsidRPr="6E0C83E8">
              <w:rPr>
                <w:rFonts w:eastAsia="Segoe UI"/>
                <w:sz w:val="20"/>
                <w:szCs w:val="20"/>
              </w:rPr>
              <w:t>Endorse Disaster and Emergency Management Policy.</w:t>
            </w:r>
          </w:p>
          <w:p w:rsidR="0084172D" w:rsidP="6E0C83E8" w:rsidRDefault="09856129" w14:paraId="438DD590" w14:textId="11756931">
            <w:pPr>
              <w:pStyle w:val="Table"/>
              <w:numPr>
                <w:ilvl w:val="0"/>
                <w:numId w:val="31"/>
              </w:numPr>
              <w:rPr>
                <w:rFonts w:eastAsia="Segoe UI"/>
                <w:sz w:val="20"/>
                <w:szCs w:val="20"/>
              </w:rPr>
            </w:pPr>
            <w:r w:rsidRPr="6E0C83E8">
              <w:rPr>
                <w:rFonts w:eastAsia="Segoe UI"/>
                <w:sz w:val="20"/>
                <w:szCs w:val="20"/>
              </w:rPr>
              <w:t>Compl</w:t>
            </w:r>
            <w:r w:rsidRPr="6E0C83E8" w:rsidR="30295DA7">
              <w:rPr>
                <w:rFonts w:eastAsia="Segoe UI"/>
                <w:sz w:val="20"/>
                <w:szCs w:val="20"/>
              </w:rPr>
              <w:t>y</w:t>
            </w:r>
            <w:r w:rsidRPr="6E0C83E8">
              <w:rPr>
                <w:rFonts w:eastAsia="Segoe UI"/>
                <w:sz w:val="20"/>
                <w:szCs w:val="20"/>
              </w:rPr>
              <w:t xml:space="preserve"> with Disaster and Emergency Management Policy.</w:t>
            </w:r>
          </w:p>
          <w:p w:rsidR="0084172D" w:rsidP="6E0C83E8" w:rsidRDefault="55D782C5" w14:paraId="41A73A0B" w14:textId="2FE036B0">
            <w:pPr>
              <w:pStyle w:val="Table"/>
              <w:numPr>
                <w:ilvl w:val="0"/>
                <w:numId w:val="31"/>
              </w:numPr>
              <w:rPr>
                <w:rFonts w:eastAsia="Segoe UI"/>
                <w:sz w:val="20"/>
                <w:szCs w:val="20"/>
              </w:rPr>
            </w:pPr>
            <w:r w:rsidRPr="6E0C83E8">
              <w:rPr>
                <w:rFonts w:eastAsia="Segoe UI"/>
                <w:sz w:val="20"/>
                <w:szCs w:val="20"/>
              </w:rPr>
              <w:t>Monitor disaster and emergency management strategies and incidents.</w:t>
            </w:r>
          </w:p>
        </w:tc>
      </w:tr>
      <w:tr w:rsidRPr="00171BA4" w:rsidR="0084172D" w:rsidTr="28DD56A1" w14:paraId="331E0003" w14:textId="77777777">
        <w:tc>
          <w:tcPr>
            <w:tcW w:w="2317" w:type="dxa"/>
            <w:shd w:val="clear" w:color="auto" w:fill="F2F2F2" w:themeFill="background1" w:themeFillShade="F2"/>
          </w:tcPr>
          <w:p w:rsidR="0084172D" w:rsidP="00EB734D" w:rsidRDefault="17786613" w14:paraId="5F86239C" w14:textId="5CA1BFAF">
            <w:pPr>
              <w:pStyle w:val="Table"/>
              <w:spacing w:line="259" w:lineRule="auto"/>
              <w:rPr>
                <w:rFonts w:eastAsia="Segoe UI"/>
                <w:b/>
                <w:bCs/>
                <w:sz w:val="20"/>
                <w:szCs w:val="20"/>
              </w:rPr>
            </w:pPr>
            <w:r w:rsidRPr="04B59F44">
              <w:rPr>
                <w:rFonts w:eastAsia="Segoe UI"/>
                <w:b/>
                <w:bCs/>
                <w:sz w:val="20"/>
                <w:szCs w:val="20"/>
              </w:rPr>
              <w:t>Business Services/</w:t>
            </w:r>
            <w:r w:rsidRPr="04B59F44" w:rsidR="4F92D032">
              <w:rPr>
                <w:rFonts w:eastAsia="Segoe UI"/>
                <w:b/>
                <w:bCs/>
                <w:sz w:val="20"/>
                <w:szCs w:val="20"/>
              </w:rPr>
              <w:t>Management</w:t>
            </w:r>
          </w:p>
        </w:tc>
        <w:tc>
          <w:tcPr>
            <w:tcW w:w="7068" w:type="dxa"/>
          </w:tcPr>
          <w:p w:rsidR="00532C6E" w:rsidP="6E0C83E8" w:rsidRDefault="09856129" w14:paraId="475334D5" w14:textId="4AFB9946">
            <w:pPr>
              <w:pStyle w:val="Table"/>
              <w:numPr>
                <w:ilvl w:val="0"/>
                <w:numId w:val="31"/>
              </w:numPr>
              <w:rPr>
                <w:rFonts w:eastAsia="Segoe UI"/>
                <w:sz w:val="20"/>
                <w:szCs w:val="20"/>
              </w:rPr>
            </w:pPr>
            <w:r w:rsidRPr="28DD56A1">
              <w:rPr>
                <w:rFonts w:eastAsia="Segoe UI"/>
                <w:sz w:val="20"/>
                <w:szCs w:val="20"/>
              </w:rPr>
              <w:t>Compl</w:t>
            </w:r>
            <w:r w:rsidRPr="28DD56A1" w:rsidR="30295DA7">
              <w:rPr>
                <w:rFonts w:eastAsia="Segoe UI"/>
                <w:sz w:val="20"/>
                <w:szCs w:val="20"/>
              </w:rPr>
              <w:t>y</w:t>
            </w:r>
            <w:r w:rsidRPr="28DD56A1">
              <w:rPr>
                <w:rFonts w:eastAsia="Segoe UI"/>
                <w:sz w:val="20"/>
                <w:szCs w:val="20"/>
              </w:rPr>
              <w:t xml:space="preserve"> with Disaster and Emergency Management Policy.</w:t>
            </w:r>
          </w:p>
          <w:p w:rsidR="00532C6E" w:rsidP="00EB734D" w:rsidRDefault="09856129" w14:paraId="59876151" w14:textId="38613150">
            <w:pPr>
              <w:pStyle w:val="Table"/>
              <w:rPr>
                <w:rFonts w:eastAsia="Segoe UI"/>
                <w:sz w:val="20"/>
                <w:szCs w:val="20"/>
              </w:rPr>
            </w:pPr>
            <w:r w:rsidRPr="28DD56A1">
              <w:rPr>
                <w:rFonts w:eastAsia="Segoe UI"/>
                <w:sz w:val="20"/>
                <w:szCs w:val="20"/>
              </w:rPr>
              <w:t xml:space="preserve">Ensure compliance with the Disaster and Emergency Management Policy. </w:t>
            </w:r>
          </w:p>
          <w:p w:rsidRPr="0084172D" w:rsidR="0084172D" w:rsidP="6E0C83E8" w:rsidRDefault="183C263D" w14:paraId="65361EC9" w14:textId="6B4230C1">
            <w:pPr>
              <w:pStyle w:val="Table"/>
              <w:numPr>
                <w:ilvl w:val="0"/>
                <w:numId w:val="31"/>
              </w:numPr>
              <w:rPr>
                <w:rFonts w:eastAsia="Segoe UI"/>
                <w:sz w:val="20"/>
                <w:szCs w:val="20"/>
              </w:rPr>
            </w:pPr>
            <w:r w:rsidRPr="04B59F44">
              <w:rPr>
                <w:rFonts w:eastAsia="Segoe UI"/>
                <w:sz w:val="20"/>
                <w:szCs w:val="20"/>
              </w:rPr>
              <w:t xml:space="preserve">Ensure staff are provided </w:t>
            </w:r>
            <w:r w:rsidRPr="04B59F44" w:rsidR="6FE9D2C0">
              <w:rPr>
                <w:rFonts w:eastAsia="Segoe UI"/>
                <w:sz w:val="20"/>
                <w:szCs w:val="20"/>
              </w:rPr>
              <w:t>with</w:t>
            </w:r>
            <w:r w:rsidRPr="04B59F44">
              <w:rPr>
                <w:rFonts w:eastAsia="Segoe UI"/>
                <w:sz w:val="20"/>
                <w:szCs w:val="20"/>
              </w:rPr>
              <w:t xml:space="preserve"> relevant training relating to disaster and emergency management, such as fire response</w:t>
            </w:r>
            <w:r w:rsidRPr="04B59F44" w:rsidR="66103F96">
              <w:rPr>
                <w:rFonts w:eastAsia="Segoe UI"/>
                <w:sz w:val="20"/>
                <w:szCs w:val="20"/>
              </w:rPr>
              <w:t xml:space="preserve"> </w:t>
            </w:r>
            <w:r w:rsidRPr="04B59F44">
              <w:rPr>
                <w:rFonts w:eastAsia="Segoe UI"/>
                <w:sz w:val="20"/>
                <w:szCs w:val="20"/>
              </w:rPr>
              <w:t xml:space="preserve">and first aid training. </w:t>
            </w:r>
          </w:p>
          <w:p w:rsidRPr="0084172D" w:rsidR="0084172D" w:rsidP="6E0C83E8" w:rsidRDefault="6785DFE9" w14:paraId="7333BCCA" w14:textId="2E301AF0">
            <w:pPr>
              <w:pStyle w:val="Table"/>
              <w:numPr>
                <w:ilvl w:val="0"/>
                <w:numId w:val="31"/>
              </w:numPr>
              <w:rPr>
                <w:rFonts w:eastAsia="Segoe UI"/>
                <w:sz w:val="20"/>
                <w:szCs w:val="20"/>
              </w:rPr>
            </w:pPr>
            <w:r w:rsidRPr="6E0C83E8">
              <w:rPr>
                <w:rFonts w:eastAsia="Segoe UI"/>
                <w:sz w:val="20"/>
                <w:szCs w:val="20"/>
              </w:rPr>
              <w:t xml:space="preserve">Lead emergency responses where the delegated WHS Representative is not available. </w:t>
            </w:r>
            <w:r w:rsidR="00532C6E">
              <w:br/>
            </w:r>
          </w:p>
          <w:p w:rsidRPr="0084172D" w:rsidR="0084172D" w:rsidP="6E0C83E8" w:rsidRDefault="7CBC7B72" w14:paraId="72C99AB3" w14:textId="2511E7D1">
            <w:pPr>
              <w:pStyle w:val="Table"/>
              <w:rPr>
                <w:rFonts w:eastAsia="Segoe UI"/>
                <w:sz w:val="20"/>
                <w:szCs w:val="20"/>
              </w:rPr>
            </w:pPr>
            <w:r w:rsidRPr="6E0C83E8">
              <w:rPr>
                <w:rFonts w:eastAsia="Segoe UI"/>
                <w:b/>
                <w:bCs/>
                <w:sz w:val="20"/>
                <w:szCs w:val="20"/>
              </w:rPr>
              <w:t>CEO/Manager</w:t>
            </w:r>
          </w:p>
          <w:p w:rsidRPr="0084172D" w:rsidR="0084172D" w:rsidP="6E0C83E8" w:rsidRDefault="61A37BA7" w14:paraId="4DC6DFA5" w14:textId="73AE1405">
            <w:pPr>
              <w:pStyle w:val="Table"/>
              <w:numPr>
                <w:ilvl w:val="0"/>
                <w:numId w:val="31"/>
              </w:numPr>
              <w:rPr>
                <w:rFonts w:eastAsia="Segoe UI"/>
                <w:sz w:val="20"/>
                <w:szCs w:val="20"/>
              </w:rPr>
            </w:pPr>
            <w:r w:rsidRPr="6E0C83E8">
              <w:rPr>
                <w:rFonts w:eastAsia="Segoe UI"/>
                <w:sz w:val="20"/>
                <w:szCs w:val="20"/>
              </w:rPr>
              <w:t>Operational decision-making relating to disaster and emergency management, including expenditure</w:t>
            </w:r>
          </w:p>
          <w:p w:rsidRPr="0084172D" w:rsidR="0084172D" w:rsidP="6E0C83E8" w:rsidRDefault="61A37BA7" w14:paraId="14F5C1F1" w14:textId="1E8D13DE">
            <w:pPr>
              <w:pStyle w:val="Table"/>
              <w:numPr>
                <w:ilvl w:val="0"/>
                <w:numId w:val="31"/>
              </w:numPr>
              <w:rPr>
                <w:rFonts w:eastAsia="Segoe UI"/>
                <w:sz w:val="20"/>
                <w:szCs w:val="20"/>
              </w:rPr>
            </w:pPr>
            <w:r w:rsidRPr="6E0C83E8">
              <w:rPr>
                <w:rFonts w:eastAsia="Segoe UI"/>
                <w:sz w:val="20"/>
                <w:szCs w:val="20"/>
              </w:rPr>
              <w:t xml:space="preserve">Refer serious disaster and emergency events to the Board and/or relevant authorities. </w:t>
            </w:r>
          </w:p>
        </w:tc>
      </w:tr>
      <w:tr w:rsidRPr="00171BA4" w:rsidR="0084172D" w:rsidTr="28DD56A1" w14:paraId="4539CE4E" w14:textId="77777777">
        <w:tc>
          <w:tcPr>
            <w:tcW w:w="2317" w:type="dxa"/>
            <w:shd w:val="clear" w:color="auto" w:fill="F2F2F2" w:themeFill="background1" w:themeFillShade="F2"/>
          </w:tcPr>
          <w:p w:rsidR="0084172D" w:rsidP="00EB734D" w:rsidRDefault="42368FBD" w14:paraId="20F3352E" w14:textId="15A6CDE7">
            <w:pPr>
              <w:pStyle w:val="Table"/>
              <w:spacing w:line="259" w:lineRule="auto"/>
              <w:rPr>
                <w:rFonts w:eastAsia="Segoe UI"/>
                <w:b/>
                <w:bCs/>
                <w:sz w:val="20"/>
                <w:szCs w:val="20"/>
              </w:rPr>
            </w:pPr>
            <w:r w:rsidRPr="28DD56A1">
              <w:rPr>
                <w:rFonts w:eastAsia="Segoe UI"/>
                <w:b/>
                <w:bCs/>
                <w:sz w:val="20"/>
                <w:szCs w:val="20"/>
              </w:rPr>
              <w:t>C</w:t>
            </w:r>
            <w:r w:rsidRPr="28DD56A1" w:rsidR="79E46A99">
              <w:rPr>
                <w:rFonts w:eastAsia="Segoe UI"/>
                <w:b/>
                <w:bCs/>
                <w:sz w:val="20"/>
                <w:szCs w:val="20"/>
              </w:rPr>
              <w:t>linical</w:t>
            </w:r>
            <w:r w:rsidRPr="28DD56A1" w:rsidR="489D2621">
              <w:rPr>
                <w:rFonts w:eastAsia="Segoe UI"/>
                <w:b/>
                <w:bCs/>
                <w:sz w:val="20"/>
                <w:szCs w:val="20"/>
              </w:rPr>
              <w:t xml:space="preserve">, </w:t>
            </w:r>
            <w:r w:rsidRPr="28DD56A1" w:rsidR="15598780">
              <w:rPr>
                <w:rFonts w:eastAsia="Segoe UI"/>
                <w:b/>
                <w:bCs/>
                <w:sz w:val="20"/>
                <w:szCs w:val="20"/>
              </w:rPr>
              <w:t>program</w:t>
            </w:r>
            <w:r w:rsidRPr="28DD56A1" w:rsidR="27EF98BA">
              <w:rPr>
                <w:rFonts w:eastAsia="Segoe UI"/>
                <w:b/>
                <w:bCs/>
                <w:sz w:val="20"/>
                <w:szCs w:val="20"/>
              </w:rPr>
              <w:t xml:space="preserve"> and other</w:t>
            </w:r>
            <w:r w:rsidRPr="28DD56A1" w:rsidR="15598780">
              <w:rPr>
                <w:rFonts w:eastAsia="Segoe UI"/>
                <w:b/>
                <w:bCs/>
                <w:sz w:val="20"/>
                <w:szCs w:val="20"/>
              </w:rPr>
              <w:t xml:space="preserve"> staff</w:t>
            </w:r>
          </w:p>
        </w:tc>
        <w:tc>
          <w:tcPr>
            <w:tcW w:w="7068" w:type="dxa"/>
          </w:tcPr>
          <w:p w:rsidR="00532C6E" w:rsidP="6E0C83E8" w:rsidRDefault="09856129" w14:paraId="745E6B80" w14:textId="3B35E24C">
            <w:pPr>
              <w:pStyle w:val="Table"/>
              <w:numPr>
                <w:ilvl w:val="0"/>
                <w:numId w:val="32"/>
              </w:numPr>
              <w:rPr>
                <w:rFonts w:eastAsia="Segoe UI"/>
                <w:sz w:val="20"/>
                <w:szCs w:val="20"/>
              </w:rPr>
            </w:pPr>
            <w:r w:rsidRPr="04B59F44">
              <w:rPr>
                <w:rFonts w:eastAsia="Segoe UI"/>
                <w:sz w:val="20"/>
                <w:szCs w:val="20"/>
              </w:rPr>
              <w:t>Compl</w:t>
            </w:r>
            <w:r w:rsidRPr="04B59F44" w:rsidR="30295DA7">
              <w:rPr>
                <w:rFonts w:eastAsia="Segoe UI"/>
                <w:sz w:val="20"/>
                <w:szCs w:val="20"/>
              </w:rPr>
              <w:t>y</w:t>
            </w:r>
            <w:r w:rsidRPr="04B59F44">
              <w:rPr>
                <w:rFonts w:eastAsia="Segoe UI"/>
                <w:sz w:val="20"/>
                <w:szCs w:val="20"/>
              </w:rPr>
              <w:t xml:space="preserve"> with Disaster and Emergency Management Policy</w:t>
            </w:r>
            <w:r w:rsidRPr="04B59F44" w:rsidR="5691B726">
              <w:rPr>
                <w:rFonts w:eastAsia="Segoe UI"/>
                <w:sz w:val="20"/>
                <w:szCs w:val="20"/>
              </w:rPr>
              <w:t xml:space="preserve">. </w:t>
            </w:r>
          </w:p>
          <w:p w:rsidR="0084172D" w:rsidP="6E0C83E8" w:rsidRDefault="0084172D" w14:paraId="0140D72C" w14:textId="11FC1C6A">
            <w:pPr>
              <w:rPr>
                <w:rFonts w:eastAsia="Segoe UI" w:cs="Segoe UI"/>
                <w:szCs w:val="20"/>
              </w:rPr>
            </w:pPr>
          </w:p>
          <w:p w:rsidR="0084172D" w:rsidP="6E0C83E8" w:rsidRDefault="22A4A590" w14:paraId="2BC2C63C" w14:textId="3828A86E">
            <w:pPr>
              <w:jc w:val="both"/>
              <w:rPr>
                <w:rFonts w:eastAsia="Segoe UI" w:cs="Segoe UI"/>
                <w:b/>
                <w:bCs/>
                <w:szCs w:val="20"/>
                <w:u w:val="single"/>
                <w:lang w:val="en-US"/>
              </w:rPr>
            </w:pPr>
            <w:r w:rsidRPr="6E0C83E8">
              <w:rPr>
                <w:rFonts w:eastAsia="Segoe UI" w:cs="Segoe UI"/>
                <w:b/>
                <w:bCs/>
                <w:szCs w:val="20"/>
                <w:u w:val="single"/>
                <w:lang w:val="en-US"/>
              </w:rPr>
              <w:t>Work, Health and Safety (WHS) Representative</w:t>
            </w:r>
          </w:p>
          <w:p w:rsidR="0084172D" w:rsidP="6E0C83E8" w:rsidRDefault="22A4A590" w14:paraId="45A85942" w14:textId="25616CCC">
            <w:pPr>
              <w:pStyle w:val="ListParagraph"/>
              <w:numPr>
                <w:ilvl w:val="0"/>
                <w:numId w:val="32"/>
              </w:numPr>
              <w:rPr>
                <w:rFonts w:eastAsia="Segoe UI" w:cs="Segoe UI"/>
                <w:szCs w:val="20"/>
                <w:lang w:val="en-US"/>
              </w:rPr>
            </w:pPr>
            <w:r w:rsidRPr="6E0C83E8">
              <w:rPr>
                <w:rFonts w:eastAsia="Segoe UI" w:cs="Segoe UI"/>
                <w:szCs w:val="20"/>
                <w:lang w:val="en-US"/>
              </w:rPr>
              <w:t xml:space="preserve">Representation of </w:t>
            </w:r>
            <w:r w:rsidRPr="6E0C83E8">
              <w:rPr>
                <w:rFonts w:eastAsia="Segoe UI" w:cs="Segoe UI"/>
                <w:b/>
                <w:bCs/>
                <w:szCs w:val="20"/>
                <w:lang w:val="en-US"/>
              </w:rPr>
              <w:t>[</w:t>
            </w:r>
            <w:r w:rsidRPr="6E0C83E8" w:rsidR="2328D7B2">
              <w:rPr>
                <w:rFonts w:eastAsia="Segoe UI" w:cs="Segoe UI"/>
                <w:b/>
                <w:bCs/>
                <w:szCs w:val="20"/>
                <w:lang w:val="en-US"/>
              </w:rPr>
              <w:t xml:space="preserve">insert </w:t>
            </w:r>
            <w:r w:rsidRPr="6E0C83E8">
              <w:rPr>
                <w:rFonts w:eastAsia="Segoe UI" w:cs="Segoe UI"/>
                <w:b/>
                <w:bCs/>
                <w:szCs w:val="20"/>
                <w:lang w:val="en-US"/>
              </w:rPr>
              <w:t>organisation name]</w:t>
            </w:r>
            <w:r w:rsidRPr="6E0C83E8">
              <w:rPr>
                <w:rFonts w:eastAsia="Segoe UI" w:cs="Segoe UI"/>
                <w:szCs w:val="20"/>
                <w:lang w:val="en-US"/>
              </w:rPr>
              <w:t xml:space="preserve"> workers in the workplace.</w:t>
            </w:r>
          </w:p>
          <w:p w:rsidR="0084172D" w:rsidP="6E0C83E8" w:rsidRDefault="22A4A590" w14:paraId="5FE88E1A" w14:textId="2093A892">
            <w:pPr>
              <w:pStyle w:val="ListParagraph"/>
              <w:numPr>
                <w:ilvl w:val="0"/>
                <w:numId w:val="32"/>
              </w:numPr>
              <w:rPr>
                <w:rFonts w:eastAsia="Segoe UI" w:cs="Segoe UI"/>
                <w:szCs w:val="20"/>
                <w:lang w:val="en-US"/>
              </w:rPr>
            </w:pPr>
            <w:r w:rsidRPr="6E0C83E8">
              <w:rPr>
                <w:rFonts w:eastAsia="Segoe UI" w:cs="Segoe UI"/>
                <w:szCs w:val="20"/>
                <w:lang w:val="en-US"/>
              </w:rPr>
              <w:t xml:space="preserve">Maintain </w:t>
            </w:r>
            <w:r w:rsidRPr="6E0C83E8" w:rsidR="5B67267F">
              <w:rPr>
                <w:rFonts w:eastAsia="Segoe UI" w:cs="Segoe UI"/>
                <w:szCs w:val="20"/>
                <w:lang w:val="en-US"/>
              </w:rPr>
              <w:t>Disaster and Emergency Management</w:t>
            </w:r>
            <w:r w:rsidRPr="6E0C83E8">
              <w:rPr>
                <w:rFonts w:eastAsia="Segoe UI" w:cs="Segoe UI"/>
                <w:szCs w:val="20"/>
                <w:lang w:val="en-US"/>
              </w:rPr>
              <w:t xml:space="preserve"> records.</w:t>
            </w:r>
          </w:p>
          <w:p w:rsidR="0084172D" w:rsidP="6E0C83E8" w:rsidRDefault="22A4A590" w14:paraId="720E739A" w14:textId="7BB3F067">
            <w:pPr>
              <w:pStyle w:val="ListParagraph"/>
              <w:numPr>
                <w:ilvl w:val="0"/>
                <w:numId w:val="32"/>
              </w:numPr>
              <w:rPr>
                <w:rFonts w:eastAsia="Segoe UI" w:cs="Segoe UI"/>
                <w:szCs w:val="20"/>
                <w:lang w:val="en-US"/>
              </w:rPr>
            </w:pPr>
            <w:r w:rsidRPr="6E0C83E8">
              <w:rPr>
                <w:rFonts w:eastAsia="Segoe UI" w:cs="Segoe UI"/>
                <w:szCs w:val="20"/>
                <w:lang w:val="en-US"/>
              </w:rPr>
              <w:t xml:space="preserve">Investigate </w:t>
            </w:r>
            <w:r w:rsidRPr="6E0C83E8" w:rsidR="4A9C2589">
              <w:rPr>
                <w:rFonts w:eastAsia="Segoe UI" w:cs="Segoe UI"/>
                <w:szCs w:val="20"/>
                <w:lang w:val="en-US"/>
              </w:rPr>
              <w:t xml:space="preserve">disaster and emergency management </w:t>
            </w:r>
            <w:r w:rsidRPr="6E0C83E8">
              <w:rPr>
                <w:rFonts w:eastAsia="Segoe UI" w:cs="Segoe UI"/>
                <w:szCs w:val="20"/>
                <w:lang w:val="en-US"/>
              </w:rPr>
              <w:t>incidents</w:t>
            </w:r>
            <w:r w:rsidRPr="6E0C83E8" w:rsidR="759C764C">
              <w:rPr>
                <w:rFonts w:eastAsia="Segoe UI" w:cs="Segoe UI"/>
                <w:szCs w:val="20"/>
                <w:lang w:val="en-US"/>
              </w:rPr>
              <w:t>,</w:t>
            </w:r>
            <w:r w:rsidRPr="6E0C83E8">
              <w:rPr>
                <w:rFonts w:eastAsia="Segoe UI" w:cs="Segoe UI"/>
                <w:szCs w:val="20"/>
                <w:lang w:val="en-US"/>
              </w:rPr>
              <w:t xml:space="preserve"> and make recommendations to </w:t>
            </w:r>
            <w:r w:rsidRPr="6E0C83E8">
              <w:rPr>
                <w:rFonts w:eastAsia="Segoe UI" w:cs="Segoe UI"/>
                <w:b/>
                <w:bCs/>
                <w:szCs w:val="20"/>
                <w:lang w:val="en-US"/>
              </w:rPr>
              <w:t>[insert organisation name]</w:t>
            </w:r>
            <w:r w:rsidRPr="6E0C83E8">
              <w:rPr>
                <w:rFonts w:eastAsia="Segoe UI" w:cs="Segoe UI"/>
                <w:szCs w:val="20"/>
                <w:lang w:val="en-US"/>
              </w:rPr>
              <w:t xml:space="preserve"> Board in relation to </w:t>
            </w:r>
            <w:r w:rsidRPr="6E0C83E8" w:rsidR="271051CE">
              <w:rPr>
                <w:rFonts w:eastAsia="Segoe UI" w:cs="Segoe UI"/>
                <w:szCs w:val="20"/>
                <w:lang w:val="en-US"/>
              </w:rPr>
              <w:t>these</w:t>
            </w:r>
            <w:r w:rsidRPr="6E0C83E8">
              <w:rPr>
                <w:rFonts w:eastAsia="Segoe UI" w:cs="Segoe UI"/>
                <w:szCs w:val="20"/>
                <w:lang w:val="en-US"/>
              </w:rPr>
              <w:t xml:space="preserve"> incidents and </w:t>
            </w:r>
            <w:r w:rsidRPr="6E0C83E8" w:rsidR="64078A09">
              <w:rPr>
                <w:rFonts w:eastAsia="Segoe UI" w:cs="Segoe UI"/>
                <w:szCs w:val="20"/>
                <w:lang w:val="en-US"/>
              </w:rPr>
              <w:t xml:space="preserve">related </w:t>
            </w:r>
            <w:r w:rsidRPr="6E0C83E8">
              <w:rPr>
                <w:rFonts w:eastAsia="Segoe UI" w:cs="Segoe UI"/>
                <w:szCs w:val="20"/>
                <w:lang w:val="en-US"/>
              </w:rPr>
              <w:t>systems.</w:t>
            </w:r>
          </w:p>
          <w:p w:rsidR="0084172D" w:rsidP="6E0C83E8" w:rsidRDefault="5B6F1570" w14:paraId="567D3FA0" w14:textId="6AA3310F">
            <w:pPr>
              <w:pStyle w:val="ListParagraph"/>
              <w:numPr>
                <w:ilvl w:val="0"/>
                <w:numId w:val="32"/>
              </w:numPr>
              <w:rPr>
                <w:rFonts w:eastAsia="Segoe UI" w:cs="Segoe UI"/>
                <w:szCs w:val="20"/>
                <w:lang w:val="en-US"/>
              </w:rPr>
            </w:pPr>
            <w:r w:rsidRPr="6E0C83E8">
              <w:rPr>
                <w:rFonts w:eastAsia="Segoe UI" w:cs="Segoe UI"/>
                <w:szCs w:val="20"/>
                <w:lang w:val="en-US"/>
              </w:rPr>
              <w:t>Undertake relevant training</w:t>
            </w:r>
            <w:r w:rsidR="00532C6E">
              <w:br/>
            </w:r>
          </w:p>
          <w:p w:rsidR="0084172D" w:rsidP="6E0C83E8" w:rsidRDefault="22A4A590" w14:paraId="17A8E008" w14:textId="10E2F34B">
            <w:pPr>
              <w:jc w:val="both"/>
              <w:rPr>
                <w:rFonts w:eastAsia="Segoe UI" w:cs="Segoe UI"/>
                <w:b/>
                <w:bCs/>
                <w:szCs w:val="20"/>
                <w:u w:val="single"/>
                <w:lang w:val="en-US"/>
              </w:rPr>
            </w:pPr>
            <w:r w:rsidRPr="6E0C83E8">
              <w:rPr>
                <w:rFonts w:eastAsia="Segoe UI" w:cs="Segoe UI"/>
                <w:b/>
                <w:bCs/>
                <w:szCs w:val="20"/>
                <w:u w:val="single"/>
                <w:lang w:val="en-US"/>
              </w:rPr>
              <w:t>Fire Safety Officer</w:t>
            </w:r>
          </w:p>
          <w:p w:rsidR="0084172D" w:rsidP="6E0C83E8" w:rsidRDefault="22A4A590" w14:paraId="383FD1A8" w14:textId="70AAA54F">
            <w:pPr>
              <w:pStyle w:val="ListParagraph"/>
              <w:numPr>
                <w:ilvl w:val="0"/>
                <w:numId w:val="32"/>
              </w:numPr>
              <w:rPr>
                <w:rFonts w:eastAsia="Segoe UI" w:cs="Segoe UI"/>
                <w:szCs w:val="20"/>
                <w:lang w:val="en-US"/>
              </w:rPr>
            </w:pPr>
            <w:r w:rsidRPr="6E0C83E8">
              <w:rPr>
                <w:rFonts w:eastAsia="Segoe UI" w:cs="Segoe UI"/>
                <w:szCs w:val="20"/>
                <w:lang w:val="en-US"/>
              </w:rPr>
              <w:t xml:space="preserve">Lead emergency evacuations and evacuation drills. </w:t>
            </w:r>
          </w:p>
          <w:p w:rsidR="0084172D" w:rsidP="6E0C83E8" w:rsidRDefault="764DDA0D" w14:paraId="350ADBAE" w14:textId="5212FA45">
            <w:pPr>
              <w:pStyle w:val="ListParagraph"/>
              <w:numPr>
                <w:ilvl w:val="0"/>
                <w:numId w:val="32"/>
              </w:numPr>
              <w:rPr>
                <w:rFonts w:eastAsia="Segoe UI" w:cs="Segoe UI"/>
                <w:szCs w:val="20"/>
                <w:lang w:val="en-US"/>
              </w:rPr>
            </w:pPr>
            <w:r w:rsidRPr="6E0C83E8">
              <w:rPr>
                <w:rFonts w:eastAsia="Segoe UI" w:cs="Segoe UI"/>
                <w:color w:val="000000" w:themeColor="text1"/>
                <w:szCs w:val="20"/>
              </w:rPr>
              <w:t>Supervises day-to-day fire prevention, protection, fire safety functions and implement emergency procedures.</w:t>
            </w:r>
          </w:p>
          <w:p w:rsidR="0084172D" w:rsidP="6E0C83E8" w:rsidRDefault="22A4A590" w14:paraId="5C2B47DF" w14:textId="5F02E6C6">
            <w:pPr>
              <w:pStyle w:val="ListParagraph"/>
              <w:numPr>
                <w:ilvl w:val="0"/>
                <w:numId w:val="32"/>
              </w:numPr>
              <w:rPr>
                <w:rFonts w:eastAsia="Segoe UI" w:cs="Segoe UI"/>
                <w:szCs w:val="20"/>
                <w:lang w:val="en-US"/>
              </w:rPr>
            </w:pPr>
            <w:r w:rsidRPr="6E0C83E8">
              <w:rPr>
                <w:rFonts w:eastAsia="Segoe UI" w:cs="Segoe UI"/>
                <w:szCs w:val="20"/>
                <w:lang w:val="en-US"/>
              </w:rPr>
              <w:t xml:space="preserve">Make recommendations to improve emergency evacuation and fire safety policy and practice. </w:t>
            </w:r>
          </w:p>
          <w:p w:rsidR="0084172D" w:rsidP="6E0C83E8" w:rsidRDefault="308E46B3" w14:paraId="20C9A41A" w14:textId="0DB2444F">
            <w:pPr>
              <w:pStyle w:val="ListParagraph"/>
              <w:numPr>
                <w:ilvl w:val="0"/>
                <w:numId w:val="32"/>
              </w:numPr>
              <w:rPr>
                <w:rFonts w:eastAsia="Segoe UI" w:cs="Segoe UI"/>
                <w:szCs w:val="20"/>
                <w:lang w:val="en-US"/>
              </w:rPr>
            </w:pPr>
            <w:r w:rsidRPr="6E0C83E8">
              <w:rPr>
                <w:rFonts w:eastAsia="Segoe UI" w:cs="Segoe UI"/>
                <w:szCs w:val="20"/>
                <w:lang w:val="en-US"/>
              </w:rPr>
              <w:t>Undertake relevant training</w:t>
            </w:r>
            <w:r w:rsidR="00532C6E">
              <w:br/>
            </w:r>
          </w:p>
          <w:p w:rsidR="0084172D" w:rsidP="6E0C83E8" w:rsidRDefault="22A4A590" w14:paraId="3BF04446" w14:textId="64328426">
            <w:pPr>
              <w:jc w:val="both"/>
              <w:rPr>
                <w:rFonts w:eastAsia="Segoe UI" w:cs="Segoe UI"/>
                <w:b/>
                <w:bCs/>
                <w:szCs w:val="20"/>
                <w:u w:val="single"/>
                <w:lang w:val="en-US"/>
              </w:rPr>
            </w:pPr>
            <w:r w:rsidRPr="6E0C83E8">
              <w:rPr>
                <w:rFonts w:eastAsia="Segoe UI" w:cs="Segoe UI"/>
                <w:b/>
                <w:bCs/>
                <w:szCs w:val="20"/>
                <w:u w:val="single"/>
                <w:lang w:val="en-US"/>
              </w:rPr>
              <w:t>First Aid Officer</w:t>
            </w:r>
          </w:p>
          <w:p w:rsidR="0084172D" w:rsidP="6E0C83E8" w:rsidRDefault="22A4A590" w14:paraId="0DC181B4" w14:textId="5C1B6F7D">
            <w:pPr>
              <w:pStyle w:val="ListParagraph"/>
              <w:numPr>
                <w:ilvl w:val="0"/>
                <w:numId w:val="32"/>
              </w:numPr>
              <w:rPr>
                <w:rFonts w:eastAsia="Segoe UI" w:cs="Segoe UI"/>
                <w:szCs w:val="20"/>
                <w:lang w:val="en-US"/>
              </w:rPr>
            </w:pPr>
            <w:r w:rsidRPr="6E0C83E8">
              <w:rPr>
                <w:rFonts w:eastAsia="Segoe UI" w:cs="Segoe UI"/>
                <w:szCs w:val="20"/>
                <w:lang w:val="en-US"/>
              </w:rPr>
              <w:t>Lead First Aid responses.</w:t>
            </w:r>
          </w:p>
          <w:p w:rsidR="0084172D" w:rsidP="6E0C83E8" w:rsidRDefault="591BDF17" w14:paraId="4FB2108E" w14:textId="196F8E0E">
            <w:pPr>
              <w:pStyle w:val="ListParagraph"/>
              <w:numPr>
                <w:ilvl w:val="0"/>
                <w:numId w:val="32"/>
              </w:numPr>
              <w:rPr>
                <w:rFonts w:eastAsia="Segoe UI" w:cs="Segoe UI"/>
                <w:szCs w:val="20"/>
                <w:lang w:val="en-US"/>
              </w:rPr>
            </w:pPr>
            <w:r w:rsidRPr="6E0C83E8">
              <w:rPr>
                <w:rFonts w:eastAsia="Segoe UI" w:cs="Segoe UI"/>
                <w:color w:val="000000" w:themeColor="text1"/>
                <w:szCs w:val="20"/>
              </w:rPr>
              <w:t>Monitor and maintain</w:t>
            </w:r>
            <w:r w:rsidRPr="6E0C83E8" w:rsidR="470924B5">
              <w:rPr>
                <w:rFonts w:eastAsia="Segoe UI" w:cs="Segoe UI"/>
                <w:color w:val="000000" w:themeColor="text1"/>
                <w:szCs w:val="20"/>
              </w:rPr>
              <w:t xml:space="preserve"> First Aid facilities </w:t>
            </w:r>
          </w:p>
          <w:p w:rsidR="0084172D" w:rsidP="6E0C83E8" w:rsidRDefault="22A4A590" w14:paraId="0A35ACF5" w14:textId="5007C448">
            <w:pPr>
              <w:pStyle w:val="ListParagraph"/>
              <w:numPr>
                <w:ilvl w:val="0"/>
                <w:numId w:val="32"/>
              </w:numPr>
              <w:rPr>
                <w:rFonts w:eastAsia="Segoe UI" w:cs="Segoe UI"/>
                <w:szCs w:val="20"/>
                <w:lang w:val="en-US"/>
              </w:rPr>
            </w:pPr>
            <w:r w:rsidRPr="6E0C83E8">
              <w:rPr>
                <w:rFonts w:eastAsia="Segoe UI" w:cs="Segoe UI"/>
                <w:szCs w:val="20"/>
                <w:lang w:val="en-US"/>
              </w:rPr>
              <w:t>Make recommendations to improve First Aid policy and practice.</w:t>
            </w:r>
          </w:p>
          <w:p w:rsidR="0084172D" w:rsidP="6E0C83E8" w:rsidRDefault="3578FA63" w14:paraId="490AFA86" w14:textId="64DA4738">
            <w:pPr>
              <w:pStyle w:val="ListParagraph"/>
              <w:numPr>
                <w:ilvl w:val="0"/>
                <w:numId w:val="32"/>
              </w:numPr>
              <w:rPr>
                <w:rFonts w:eastAsia="Segoe UI" w:cs="Segoe UI"/>
                <w:szCs w:val="20"/>
                <w:lang w:val="en-US"/>
              </w:rPr>
            </w:pPr>
            <w:r w:rsidRPr="6E0C83E8">
              <w:rPr>
                <w:rFonts w:eastAsia="Segoe UI" w:cs="Segoe UI"/>
                <w:szCs w:val="20"/>
                <w:lang w:val="en-US"/>
              </w:rPr>
              <w:t>Undertake relevant training</w:t>
            </w:r>
          </w:p>
        </w:tc>
      </w:tr>
    </w:tbl>
    <w:p w:rsidR="28DD56A1" w:rsidRDefault="28DD56A1" w14:paraId="303F56E7" w14:textId="743F5B44"/>
    <w:p w:rsidR="0084172D" w:rsidP="6E0C83E8" w:rsidRDefault="0084172D" w14:paraId="775F96F5" w14:textId="77777777">
      <w:pPr>
        <w:rPr>
          <w:rFonts w:eastAsia="Segoe UI" w:cs="Segoe UI"/>
          <w:szCs w:val="20"/>
        </w:rPr>
      </w:pPr>
    </w:p>
    <w:p w:rsidR="00925A53" w:rsidP="6E0C83E8" w:rsidRDefault="00925A53" w14:paraId="1E44613A" w14:textId="0CB4E0D2">
      <w:pPr>
        <w:rPr>
          <w:rFonts w:eastAsia="Segoe UI" w:cs="Segoe UI"/>
          <w:color w:val="000000" w:themeColor="text1"/>
          <w:szCs w:val="20"/>
        </w:rPr>
      </w:pPr>
    </w:p>
    <w:p w:rsidR="00925A53" w:rsidP="00934F99" w:rsidRDefault="1DA59D7C" w14:paraId="4159430B" w14:textId="71809506">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2F2F2" w:themeFill="background1" w:themeFillShade="F2"/>
        <w:spacing w:line="259" w:lineRule="auto"/>
        <w:rPr>
          <w:rFonts w:eastAsia="Segoe UI" w:cs="Segoe UI"/>
          <w:color w:val="000000" w:themeColor="text1"/>
        </w:rPr>
      </w:pPr>
      <w:r w:rsidRPr="28DD56A1">
        <w:rPr>
          <w:rFonts w:eastAsia="Segoe UI" w:cs="Segoe UI"/>
          <w:i/>
          <w:iCs/>
          <w:color w:val="000000" w:themeColor="text1"/>
        </w:rPr>
        <w:t>*Note</w:t>
      </w:r>
      <w:r>
        <w:br/>
      </w:r>
      <w:r w:rsidRPr="28DD56A1">
        <w:rPr>
          <w:rFonts w:eastAsia="Segoe UI" w:cs="Segoe UI"/>
          <w:i/>
          <w:iCs/>
          <w:color w:val="000000" w:themeColor="text1"/>
        </w:rPr>
        <w:t>Examples of training for the Fire Safety Officer and First Aid Officer</w:t>
      </w:r>
      <w:r w:rsidRPr="28DD56A1" w:rsidR="2A72CA44">
        <w:rPr>
          <w:rFonts w:eastAsia="Segoe UI" w:cs="Segoe UI"/>
          <w:i/>
          <w:iCs/>
          <w:color w:val="000000" w:themeColor="text1"/>
        </w:rPr>
        <w:t xml:space="preserve"> roles</w:t>
      </w:r>
      <w:r w:rsidRPr="28DD56A1">
        <w:rPr>
          <w:rFonts w:eastAsia="Segoe UI" w:cs="Segoe UI"/>
          <w:i/>
          <w:iCs/>
          <w:color w:val="000000" w:themeColor="text1"/>
        </w:rPr>
        <w:t xml:space="preserve"> include</w:t>
      </w:r>
      <w:r w:rsidRPr="28DD56A1" w:rsidR="7CF81014">
        <w:rPr>
          <w:rFonts w:eastAsia="Segoe UI" w:cs="Segoe UI"/>
          <w:i/>
          <w:iCs/>
          <w:color w:val="000000" w:themeColor="text1"/>
        </w:rPr>
        <w:t xml:space="preserve"> training by Fire Safety Australia </w:t>
      </w:r>
      <w:r w:rsidRPr="28DD56A1" w:rsidR="38817986">
        <w:rPr>
          <w:rFonts w:eastAsia="Segoe UI" w:cs="Segoe UI"/>
          <w:i/>
          <w:iCs/>
          <w:color w:val="000000" w:themeColor="text1"/>
        </w:rPr>
        <w:t>and</w:t>
      </w:r>
      <w:r w:rsidRPr="28DD56A1">
        <w:rPr>
          <w:rFonts w:eastAsia="Segoe UI" w:cs="Segoe UI"/>
          <w:i/>
          <w:iCs/>
          <w:color w:val="000000" w:themeColor="text1"/>
        </w:rPr>
        <w:t xml:space="preserve"> St John’s Ambulance </w:t>
      </w:r>
      <w:r w:rsidRPr="28DD56A1" w:rsidR="01461461">
        <w:rPr>
          <w:rFonts w:eastAsia="Segoe UI" w:cs="Segoe UI"/>
          <w:i/>
          <w:iCs/>
          <w:color w:val="000000" w:themeColor="text1"/>
        </w:rPr>
        <w:t>respectively</w:t>
      </w:r>
      <w:r w:rsidRPr="28DD56A1" w:rsidR="1DA3288B">
        <w:rPr>
          <w:rFonts w:eastAsia="Segoe UI" w:cs="Segoe UI"/>
          <w:i/>
          <w:iCs/>
          <w:color w:val="000000" w:themeColor="text1"/>
        </w:rPr>
        <w:t xml:space="preserve">. </w:t>
      </w:r>
      <w:r>
        <w:br/>
      </w:r>
      <w:r>
        <w:br/>
      </w:r>
      <w:r w:rsidRPr="28DD56A1">
        <w:rPr>
          <w:rFonts w:eastAsia="Segoe UI" w:cs="Segoe UI"/>
          <w:i/>
          <w:iCs/>
          <w:color w:val="000000" w:themeColor="text1"/>
        </w:rPr>
        <w:t xml:space="preserve">*Remove this note before finalising this document. </w:t>
      </w:r>
    </w:p>
    <w:p w:rsidR="00925A53" w:rsidP="6E0C83E8" w:rsidRDefault="00925A53" w14:paraId="7D8EFAF3" w14:textId="6D0A0B64">
      <w:pPr>
        <w:rPr>
          <w:rFonts w:eastAsia="Segoe UI" w:cs="Segoe UI"/>
          <w:color w:val="000000" w:themeColor="text1"/>
          <w:szCs w:val="20"/>
        </w:rPr>
      </w:pPr>
    </w:p>
    <w:p w:rsidR="0084172D" w:rsidP="6E0C83E8" w:rsidRDefault="03E47565" w14:paraId="191E7FB5" w14:textId="18B98E84">
      <w:pPr>
        <w:pStyle w:val="Heading3"/>
        <w:rPr>
          <w:rFonts w:eastAsia="Segoe UI" w:cs="Segoe UI"/>
          <w:sz w:val="20"/>
          <w:szCs w:val="20"/>
        </w:rPr>
      </w:pPr>
      <w:bookmarkStart w:name="_Toc165992521" w:id="19"/>
      <w:r w:rsidRPr="6E0C83E8">
        <w:rPr>
          <w:rFonts w:eastAsia="Segoe UI" w:cs="Segoe UI"/>
          <w:sz w:val="20"/>
          <w:szCs w:val="20"/>
        </w:rPr>
        <w:t>1.7</w:t>
      </w:r>
      <w:r w:rsidR="0084172D">
        <w:tab/>
      </w:r>
      <w:r w:rsidRPr="6E0C83E8">
        <w:rPr>
          <w:rFonts w:eastAsia="Segoe UI" w:cs="Segoe UI"/>
          <w:sz w:val="20"/>
          <w:szCs w:val="20"/>
        </w:rPr>
        <w:t>Policy implementation</w:t>
      </w:r>
      <w:bookmarkEnd w:id="19"/>
    </w:p>
    <w:p w:rsidR="0084172D" w:rsidP="0FDD5630" w:rsidRDefault="57318ED9" w14:paraId="56767028" w14:textId="55398CF0">
      <w:pPr>
        <w:rPr>
          <w:rFonts w:eastAsia="Segoe UI" w:cs="Segoe UI"/>
        </w:rPr>
      </w:pPr>
      <w:r w:rsidRPr="04B59F44">
        <w:rPr>
          <w:rFonts w:eastAsia="Segoe UI" w:cs="Segoe UI"/>
        </w:rPr>
        <w:t>This policy is developed</w:t>
      </w:r>
      <w:r w:rsidRPr="04B59F44" w:rsidR="23D2C1C5">
        <w:rPr>
          <w:rFonts w:eastAsia="Segoe UI" w:cs="Segoe UI"/>
        </w:rPr>
        <w:t xml:space="preserve"> </w:t>
      </w:r>
      <w:r w:rsidRPr="04B59F44">
        <w:rPr>
          <w:rFonts w:eastAsia="Segoe UI" w:cs="Segoe UI"/>
        </w:rPr>
        <w:t xml:space="preserve">in consultation with </w:t>
      </w:r>
      <w:r w:rsidRPr="04B59F44" w:rsidR="30295DA7">
        <w:rPr>
          <w:rFonts w:eastAsia="Segoe UI" w:cs="Segoe UI"/>
          <w:b/>
          <w:bCs/>
        </w:rPr>
        <w:t>[</w:t>
      </w:r>
      <w:r w:rsidRPr="04B59F44" w:rsidR="3FE77731">
        <w:rPr>
          <w:rFonts w:eastAsia="Segoe UI" w:cs="Segoe UI"/>
          <w:b/>
          <w:bCs/>
        </w:rPr>
        <w:t xml:space="preserve">insert </w:t>
      </w:r>
      <w:r w:rsidRPr="04B59F44" w:rsidR="30295DA7">
        <w:rPr>
          <w:rFonts w:eastAsia="Segoe UI" w:cs="Segoe UI"/>
          <w:b/>
          <w:bCs/>
        </w:rPr>
        <w:t>organisation name]</w:t>
      </w:r>
      <w:r w:rsidRPr="04B59F44">
        <w:rPr>
          <w:rFonts w:eastAsia="Segoe UI" w:cs="Segoe UI"/>
        </w:rPr>
        <w:t xml:space="preserve"> </w:t>
      </w:r>
      <w:r w:rsidRPr="04B59F44" w:rsidR="6A412762">
        <w:rPr>
          <w:rFonts w:eastAsia="Segoe UI" w:cs="Segoe UI"/>
        </w:rPr>
        <w:t>staff</w:t>
      </w:r>
      <w:r w:rsidRPr="04B59F44">
        <w:rPr>
          <w:rFonts w:eastAsia="Segoe UI" w:cs="Segoe UI"/>
        </w:rPr>
        <w:t xml:space="preserve"> and endorsed by the </w:t>
      </w:r>
      <w:r w:rsidRPr="04B59F44" w:rsidR="30295DA7">
        <w:rPr>
          <w:rFonts w:eastAsia="Segoe UI" w:cs="Segoe UI"/>
          <w:b/>
          <w:bCs/>
        </w:rPr>
        <w:t>[organisation name]</w:t>
      </w:r>
      <w:r w:rsidRPr="04B59F44" w:rsidR="30295DA7">
        <w:rPr>
          <w:rFonts w:eastAsia="Segoe UI" w:cs="Segoe UI"/>
        </w:rPr>
        <w:t xml:space="preserve"> </w:t>
      </w:r>
      <w:r w:rsidRPr="04B59F44">
        <w:rPr>
          <w:rFonts w:eastAsia="Segoe UI" w:cs="Segoe UI"/>
        </w:rPr>
        <w:t xml:space="preserve">Board. </w:t>
      </w:r>
      <w:r w:rsidRPr="04B59F44" w:rsidR="698AEEC6">
        <w:rPr>
          <w:rFonts w:eastAsia="Segoe UI" w:cs="Segoe UI"/>
        </w:rPr>
        <w:t>S</w:t>
      </w:r>
      <w:r w:rsidRPr="04B59F44" w:rsidR="5D873493">
        <w:rPr>
          <w:rFonts w:eastAsia="Segoe UI" w:cs="Segoe UI"/>
        </w:rPr>
        <w:t>taff</w:t>
      </w:r>
      <w:r w:rsidRPr="04B59F44">
        <w:rPr>
          <w:rFonts w:eastAsia="Segoe UI" w:cs="Segoe UI"/>
        </w:rPr>
        <w:t xml:space="preserve"> are responsible for understanding and adhering to this Policy.</w:t>
      </w:r>
    </w:p>
    <w:p w:rsidR="00F42941" w:rsidP="6E0C83E8" w:rsidRDefault="00F42941" w14:paraId="0E87ACB2" w14:textId="77777777">
      <w:pPr>
        <w:rPr>
          <w:rFonts w:eastAsia="Segoe UI" w:cs="Segoe UI"/>
          <w:szCs w:val="20"/>
        </w:rPr>
      </w:pPr>
    </w:p>
    <w:p w:rsidR="00532C6E" w:rsidP="6E0C83E8" w:rsidRDefault="3233EC2F" w14:paraId="28B9972C" w14:textId="4365A85A">
      <w:pPr>
        <w:pStyle w:val="Heading3"/>
        <w:rPr>
          <w:rFonts w:eastAsia="Segoe UI" w:cs="Segoe UI"/>
          <w:sz w:val="20"/>
          <w:szCs w:val="20"/>
        </w:rPr>
      </w:pPr>
      <w:bookmarkStart w:name="_Toc165992522" w:id="20"/>
      <w:r w:rsidRPr="6E0C83E8">
        <w:rPr>
          <w:rFonts w:eastAsia="Segoe UI" w:cs="Segoe UI"/>
          <w:sz w:val="20"/>
          <w:szCs w:val="20"/>
        </w:rPr>
        <w:t>1.8</w:t>
      </w:r>
      <w:r w:rsidR="00F42941">
        <w:tab/>
      </w:r>
      <w:r w:rsidRPr="6E0C83E8">
        <w:rPr>
          <w:rFonts w:eastAsia="Segoe UI" w:cs="Segoe UI"/>
          <w:sz w:val="20"/>
          <w:szCs w:val="20"/>
        </w:rPr>
        <w:t>Risk management</w:t>
      </w:r>
      <w:bookmarkEnd w:id="20"/>
    </w:p>
    <w:p w:rsidR="007E06DE" w:rsidP="6E0C83E8" w:rsidRDefault="57318ED9" w14:paraId="693EAF65" w14:textId="77777777">
      <w:pPr>
        <w:rPr>
          <w:rFonts w:eastAsia="Segoe UI" w:cs="Segoe UI"/>
          <w:szCs w:val="20"/>
        </w:rPr>
      </w:pPr>
      <w:r w:rsidRPr="6E0C83E8">
        <w:rPr>
          <w:rFonts w:eastAsia="Segoe UI" w:cs="Segoe UI"/>
          <w:szCs w:val="20"/>
        </w:rPr>
        <w:t xml:space="preserve">This Policy is informed by and complies with relevant legislation, including the </w:t>
      </w:r>
    </w:p>
    <w:p w:rsidR="007E06DE" w:rsidP="6E0C83E8" w:rsidRDefault="09856129" w14:paraId="3515E8F5" w14:textId="0F3EC82D">
      <w:pPr>
        <w:pStyle w:val="ListParagraph"/>
        <w:numPr>
          <w:ilvl w:val="1"/>
          <w:numId w:val="32"/>
        </w:numPr>
        <w:rPr>
          <w:rFonts w:eastAsia="Segoe UI" w:cs="Segoe UI"/>
          <w:szCs w:val="20"/>
        </w:rPr>
      </w:pPr>
      <w:r w:rsidRPr="6E0C83E8">
        <w:rPr>
          <w:rFonts w:eastAsia="Segoe UI" w:cs="Segoe UI"/>
          <w:i/>
          <w:iCs/>
          <w:szCs w:val="20"/>
        </w:rPr>
        <w:t xml:space="preserve">Work Health and Safety Act 2011 </w:t>
      </w:r>
      <w:r w:rsidRPr="6E0C83E8">
        <w:rPr>
          <w:rFonts w:eastAsia="Segoe UI" w:cs="Segoe UI"/>
          <w:szCs w:val="20"/>
        </w:rPr>
        <w:t>(Cth)</w:t>
      </w:r>
      <w:r w:rsidRPr="6E0C83E8" w:rsidR="5A07EAA5">
        <w:rPr>
          <w:rFonts w:eastAsia="Segoe UI" w:cs="Segoe UI"/>
          <w:szCs w:val="20"/>
        </w:rPr>
        <w:t>;</w:t>
      </w:r>
      <w:r w:rsidRPr="6E0C83E8">
        <w:rPr>
          <w:rFonts w:eastAsia="Segoe UI" w:cs="Segoe UI"/>
          <w:szCs w:val="20"/>
        </w:rPr>
        <w:t xml:space="preserve"> and </w:t>
      </w:r>
    </w:p>
    <w:p w:rsidR="00F42941" w:rsidP="6E0C83E8" w:rsidRDefault="09856129" w14:paraId="3F62A8D8" w14:textId="2496CEF4">
      <w:pPr>
        <w:pStyle w:val="ListParagraph"/>
        <w:numPr>
          <w:ilvl w:val="1"/>
          <w:numId w:val="32"/>
        </w:numPr>
        <w:rPr>
          <w:rFonts w:eastAsia="Segoe UI" w:cs="Segoe UI"/>
          <w:szCs w:val="20"/>
        </w:rPr>
      </w:pPr>
      <w:r w:rsidRPr="6E0C83E8">
        <w:rPr>
          <w:rFonts w:eastAsia="Segoe UI" w:cs="Segoe UI"/>
          <w:szCs w:val="20"/>
        </w:rPr>
        <w:t xml:space="preserve">the </w:t>
      </w:r>
      <w:r w:rsidRPr="6E0C83E8">
        <w:rPr>
          <w:rFonts w:eastAsia="Segoe UI" w:cs="Segoe UI"/>
          <w:i/>
          <w:iCs/>
          <w:szCs w:val="20"/>
        </w:rPr>
        <w:t>Work Health and Safety Regulations 2011</w:t>
      </w:r>
      <w:r w:rsidRPr="6E0C83E8">
        <w:rPr>
          <w:rFonts w:eastAsia="Segoe UI" w:cs="Segoe UI"/>
          <w:szCs w:val="20"/>
        </w:rPr>
        <w:t xml:space="preserve"> (Cth).</w:t>
      </w:r>
    </w:p>
    <w:p w:rsidR="00532C6E" w:rsidP="00532C6E" w:rsidRDefault="00532C6E" w14:paraId="2DF84ADE" w14:textId="77777777"/>
    <w:p w:rsidR="009D7AEA" w:rsidP="009D7AEA" w:rsidRDefault="6173E6B6" w14:paraId="281DB8AD" w14:textId="3A23BD5D">
      <w:r>
        <w:t>All Board members and staff are</w:t>
      </w:r>
      <w:r w:rsidR="07E9D98B">
        <w:t xml:space="preserve"> informed about</w:t>
      </w:r>
      <w:r>
        <w:t xml:space="preserve"> disaster and emergency response procedures at induction by their supervisor and/or</w:t>
      </w:r>
      <w:r w:rsidR="2E1ED746">
        <w:t xml:space="preserve"> WHS Representative</w:t>
      </w:r>
      <w:r>
        <w:t>.</w:t>
      </w:r>
    </w:p>
    <w:p w:rsidR="009D7AEA" w:rsidP="009D7AEA" w:rsidRDefault="009D7AEA" w14:paraId="17429BEB" w14:textId="77777777"/>
    <w:p w:rsidR="00532C6E" w:rsidP="009D7AEA" w:rsidRDefault="6173E6B6" w14:paraId="295CF16E" w14:textId="082476D3">
      <w:r>
        <w:t xml:space="preserve">Emergency evacuation drills are undertaken in </w:t>
      </w:r>
      <w:r w:rsidR="1415500D">
        <w:t xml:space="preserve">sites </w:t>
      </w:r>
      <w:r w:rsidRPr="00460D65" w:rsidR="1415500D">
        <w:rPr>
          <w:b/>
          <w:bCs/>
          <w:color w:val="000000" w:themeColor="text1"/>
          <w:shd w:val="clear" w:color="auto" w:fill="E6E6E6"/>
        </w:rPr>
        <w:t>[insert regularity]</w:t>
      </w:r>
      <w:r w:rsidRPr="00460D65">
        <w:rPr>
          <w:b/>
          <w:bCs/>
          <w:color w:val="000000" w:themeColor="text1"/>
          <w:shd w:val="clear" w:color="auto" w:fill="E6E6E6"/>
        </w:rPr>
        <w:t xml:space="preserve">.  </w:t>
      </w:r>
      <w:r w:rsidRPr="6E0C83E8" w:rsidR="0E8B1E1C">
        <w:rPr>
          <w:rStyle w:val="Hyperlink"/>
          <w:color w:val="000000" w:themeColor="text1"/>
          <w:u w:val="none"/>
        </w:rPr>
        <w:t>The D</w:t>
      </w:r>
      <w:r w:rsidRPr="6E0C83E8">
        <w:rPr>
          <w:rStyle w:val="Hyperlink"/>
          <w:color w:val="000000" w:themeColor="text1"/>
          <w:u w:val="none"/>
        </w:rPr>
        <w:t>isaste</w:t>
      </w:r>
      <w:r w:rsidRPr="6E0C83E8" w:rsidR="788F95F9">
        <w:rPr>
          <w:rStyle w:val="Hyperlink"/>
          <w:color w:val="000000" w:themeColor="text1"/>
          <w:u w:val="none"/>
        </w:rPr>
        <w:t>r and emergency management plan</w:t>
      </w:r>
      <w:r w:rsidRPr="6E0C83E8">
        <w:rPr>
          <w:color w:val="000000" w:themeColor="text1"/>
        </w:rPr>
        <w:t xml:space="preserve"> </w:t>
      </w:r>
      <w:r w:rsidR="0E8B1E1C">
        <w:t>is</w:t>
      </w:r>
      <w:r>
        <w:t xml:space="preserve"> reviewed </w:t>
      </w:r>
      <w:r w:rsidRPr="6E0C83E8" w:rsidR="7791761C">
        <w:rPr>
          <w:b/>
          <w:bCs/>
        </w:rPr>
        <w:t xml:space="preserve">[insert regularity] </w:t>
      </w:r>
      <w:r>
        <w:t>and/or following the event of a disaster or emergency situation.</w:t>
      </w:r>
    </w:p>
    <w:p w:rsidR="00F42941" w:rsidP="00F42941" w:rsidRDefault="00F42941" w14:paraId="22C42ED7" w14:textId="77777777"/>
    <w:p w:rsidR="006450AC" w:rsidP="00F42941" w:rsidRDefault="006450AC" w14:paraId="200891C5" w14:textId="77777777"/>
    <w:p w:rsidRPr="00460D65" w:rsidR="29EE6F08" w:rsidP="00460D65" w:rsidRDefault="57318ED9" w14:paraId="2CAC3F94" w14:textId="19985C99">
      <w:pPr>
        <w:pStyle w:val="Heading2"/>
        <w:rPr>
          <w:color w:val="000000" w:themeColor="text1"/>
        </w:rPr>
      </w:pPr>
      <w:bookmarkStart w:name="_Toc165992523" w:id="21"/>
      <w:r w:rsidRPr="00460D65">
        <w:rPr>
          <w:color w:val="000000" w:themeColor="text1"/>
        </w:rPr>
        <w:t>Section 2: Policy Detail</w:t>
      </w:r>
      <w:bookmarkEnd w:id="21"/>
    </w:p>
    <w:p w:rsidR="009D7AEA" w:rsidP="6E0C83E8" w:rsidRDefault="3746D08A" w14:paraId="2C82EADB" w14:textId="5CD36119">
      <w:r w:rsidRPr="6E0C83E8">
        <w:rPr>
          <w:b/>
          <w:bCs/>
        </w:rPr>
        <w:t>[</w:t>
      </w:r>
      <w:r w:rsidRPr="6E0C83E8" w:rsidR="32FAB618">
        <w:rPr>
          <w:b/>
          <w:bCs/>
        </w:rPr>
        <w:t>Insert o</w:t>
      </w:r>
      <w:r w:rsidRPr="6E0C83E8">
        <w:rPr>
          <w:b/>
          <w:bCs/>
        </w:rPr>
        <w:t>rganisation name]</w:t>
      </w:r>
      <w:r w:rsidR="6173E6B6">
        <w:t xml:space="preserve"> identifies, prevents and manages disaster and emergency situations within its sphere of responsibility and influence, until the arrival of appropriate emergency services. </w:t>
      </w:r>
      <w:r w:rsidRPr="6E0C83E8" w:rsidR="6F3382B3">
        <w:rPr>
          <w:rFonts w:ascii="Quattrocento Sans" w:hAnsi="Quattrocento Sans" w:eastAsia="Quattrocento Sans" w:cs="Quattrocento Sans"/>
          <w:b/>
          <w:bCs/>
          <w:color w:val="000000" w:themeColor="text1"/>
          <w:szCs w:val="20"/>
        </w:rPr>
        <w:t>[Insert organisation name]</w:t>
      </w:r>
      <w:r w:rsidRPr="6E0C83E8" w:rsidR="6F3382B3">
        <w:rPr>
          <w:rFonts w:ascii="Quattrocento Sans" w:hAnsi="Quattrocento Sans" w:eastAsia="Quattrocento Sans" w:cs="Quattrocento Sans"/>
          <w:color w:val="000000" w:themeColor="text1"/>
          <w:szCs w:val="20"/>
        </w:rPr>
        <w:t xml:space="preserve"> think of disasters and emergencies as recurring events with four phases: prevention, preparedness, response, and recovery- </w:t>
      </w:r>
      <w:r w:rsidR="6173E6B6">
        <w:t xml:space="preserve">illustrated in the diagram below: </w:t>
      </w:r>
    </w:p>
    <w:p w:rsidR="009D7AEA" w:rsidP="009D7AEA" w:rsidRDefault="009D7AEA" w14:paraId="35789127" w14:textId="77777777"/>
    <w:p w:rsidR="009D7AEA" w:rsidP="009D7AEA" w:rsidRDefault="009D7AEA" w14:paraId="179E157A" w14:textId="435E8668">
      <w:r>
        <w:rPr>
          <w:noProof/>
          <w:color w:val="2B579A"/>
          <w:shd w:val="clear" w:color="auto" w:fill="E6E6E6"/>
        </w:rPr>
        <mc:AlternateContent>
          <mc:Choice Requires="wpg">
            <w:drawing>
              <wp:inline distT="0" distB="0" distL="0" distR="0" wp14:anchorId="1246B838" wp14:editId="681697BB">
                <wp:extent cx="5923915" cy="4095750"/>
                <wp:effectExtent l="0" t="0" r="635" b="0"/>
                <wp:docPr id="216278725" name="Group 4"/>
                <wp:cNvGraphicFramePr/>
                <a:graphic xmlns:a="http://schemas.openxmlformats.org/drawingml/2006/main">
                  <a:graphicData uri="http://schemas.microsoft.com/office/word/2010/wordprocessingGroup">
                    <wpg:wgp>
                      <wpg:cNvGrpSpPr/>
                      <wpg:grpSpPr>
                        <a:xfrm>
                          <a:off x="0" y="0"/>
                          <a:ext cx="5923915" cy="4095750"/>
                          <a:chOff x="0" y="0"/>
                          <a:chExt cx="5923915" cy="4095750"/>
                        </a:xfrm>
                      </wpg:grpSpPr>
                      <pic:pic xmlns:pic="http://schemas.openxmlformats.org/drawingml/2006/picture">
                        <pic:nvPicPr>
                          <pic:cNvPr id="1" name="Picture 1" descr="DRAFT 1 Approach to Emergency Management"/>
                          <pic:cNvPicPr>
                            <a:picLocks noChangeAspect="1"/>
                          </pic:cNvPicPr>
                        </pic:nvPicPr>
                        <pic:blipFill>
                          <a:blip r:embed="rId12"/>
                          <a:stretch>
                            <a:fillRect/>
                          </a:stretch>
                        </pic:blipFill>
                        <pic:spPr>
                          <a:xfrm>
                            <a:off x="0" y="0"/>
                            <a:ext cx="5923915" cy="4095750"/>
                          </a:xfrm>
                          <a:prstGeom prst="rect">
                            <a:avLst/>
                          </a:prstGeom>
                          <a:ln>
                            <a:noFill/>
                          </a:ln>
                        </pic:spPr>
                      </pic:pic>
                      <wps:wsp>
                        <wps:cNvPr id="2" name="Rectangle: Rounded Corners 2"/>
                        <wps:cNvSpPr/>
                        <wps:spPr>
                          <a:xfrm>
                            <a:off x="3681095" y="1852613"/>
                            <a:ext cx="990600" cy="21336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xmlns:a14="http://schemas.microsoft.com/office/drawing/2010/main" xmlns:pic="http://schemas.openxmlformats.org/drawingml/2006/picture" xmlns:a="http://schemas.openxmlformats.org/drawingml/2006/main"/>
        </mc:AlternateContent>
      </w:r>
    </w:p>
    <w:p w:rsidR="009D7AEA" w:rsidP="009D7AEA" w:rsidRDefault="6173E6B6" w14:paraId="00B03227" w14:textId="73B01D6E">
      <w:r>
        <w:t xml:space="preserve"> A range of disaster</w:t>
      </w:r>
      <w:r w:rsidR="43A49695">
        <w:t>s</w:t>
      </w:r>
      <w:r>
        <w:t xml:space="preserve"> and emergenc</w:t>
      </w:r>
      <w:r w:rsidR="738410C2">
        <w:t>ies</w:t>
      </w:r>
      <w:r>
        <w:t xml:space="preserve"> may occur on the premises with the potential to impact the safety of staff, Board members, volunteers, students, visitors and clients, including:</w:t>
      </w:r>
    </w:p>
    <w:p w:rsidR="009D7AEA" w:rsidP="009D7AEA" w:rsidRDefault="009D7AEA" w14:paraId="0280BEDD" w14:textId="77777777"/>
    <w:p w:rsidR="009D7AEA" w:rsidP="009D7AEA" w:rsidRDefault="6173E6B6" w14:paraId="2026DCB6" w14:textId="77777777">
      <w:pPr>
        <w:pStyle w:val="ListParagraph"/>
        <w:numPr>
          <w:ilvl w:val="0"/>
          <w:numId w:val="32"/>
        </w:numPr>
      </w:pPr>
      <w:r>
        <w:t>fire</w:t>
      </w:r>
    </w:p>
    <w:p w:rsidR="009D7AEA" w:rsidP="00FB138D" w:rsidRDefault="6173E6B6" w14:paraId="7AFC5DE8" w14:textId="0DCF6838">
      <w:pPr>
        <w:pStyle w:val="ListParagraph"/>
        <w:numPr>
          <w:ilvl w:val="0"/>
          <w:numId w:val="32"/>
        </w:numPr>
      </w:pPr>
      <w:r>
        <w:t>gas or water leak</w:t>
      </w:r>
    </w:p>
    <w:p w:rsidR="44067BAF" w:rsidP="04B59F44" w:rsidRDefault="44067BAF" w14:paraId="5517F2CA" w14:textId="3E482D5E">
      <w:pPr>
        <w:pStyle w:val="ListParagraph"/>
        <w:numPr>
          <w:ilvl w:val="0"/>
          <w:numId w:val="32"/>
        </w:numPr>
        <w:rPr>
          <w:rFonts w:eastAsia="MS Mincho" w:cs="Arial"/>
          <w:szCs w:val="20"/>
        </w:rPr>
      </w:pPr>
      <w:r w:rsidRPr="28DD56A1">
        <w:rPr>
          <w:rFonts w:eastAsia="MS Mincho" w:cs="Arial"/>
          <w:szCs w:val="20"/>
        </w:rPr>
        <w:t>Cyber threats</w:t>
      </w:r>
    </w:p>
    <w:p w:rsidR="009D7AEA" w:rsidP="009D7AEA" w:rsidRDefault="6173E6B6" w14:paraId="3EAB7DB6" w14:textId="77777777">
      <w:pPr>
        <w:pStyle w:val="ListParagraph"/>
        <w:numPr>
          <w:ilvl w:val="0"/>
          <w:numId w:val="32"/>
        </w:numPr>
      </w:pPr>
      <w:r>
        <w:t>chemical, radiation or biological spill</w:t>
      </w:r>
    </w:p>
    <w:p w:rsidR="009D7AEA" w:rsidP="009D7AEA" w:rsidRDefault="6173E6B6" w14:paraId="009D6D0F" w14:textId="77777777">
      <w:pPr>
        <w:pStyle w:val="ListParagraph"/>
        <w:numPr>
          <w:ilvl w:val="0"/>
          <w:numId w:val="32"/>
        </w:numPr>
      </w:pPr>
      <w:r>
        <w:t>storm</w:t>
      </w:r>
    </w:p>
    <w:p w:rsidR="009D7AEA" w:rsidP="009D7AEA" w:rsidRDefault="6173E6B6" w14:paraId="326D8B2D" w14:textId="77777777">
      <w:pPr>
        <w:pStyle w:val="ListParagraph"/>
        <w:numPr>
          <w:ilvl w:val="0"/>
          <w:numId w:val="32"/>
        </w:numPr>
      </w:pPr>
      <w:r>
        <w:t>earthquake</w:t>
      </w:r>
    </w:p>
    <w:p w:rsidR="009D7AEA" w:rsidP="009D7AEA" w:rsidRDefault="6173E6B6" w14:paraId="2F811611" w14:textId="77777777">
      <w:pPr>
        <w:pStyle w:val="ListParagraph"/>
        <w:numPr>
          <w:ilvl w:val="0"/>
          <w:numId w:val="32"/>
        </w:numPr>
      </w:pPr>
      <w:r>
        <w:t>bomb threat</w:t>
      </w:r>
    </w:p>
    <w:p w:rsidR="009D7AEA" w:rsidP="009D7AEA" w:rsidRDefault="6173E6B6" w14:paraId="06384B8E" w14:textId="77777777">
      <w:pPr>
        <w:pStyle w:val="ListParagraph"/>
        <w:numPr>
          <w:ilvl w:val="0"/>
          <w:numId w:val="32"/>
        </w:numPr>
      </w:pPr>
      <w:r>
        <w:t>civil disorder or illegal occupancy</w:t>
      </w:r>
    </w:p>
    <w:p w:rsidR="009D7AEA" w:rsidP="009D7AEA" w:rsidRDefault="6173E6B6" w14:paraId="38B7395A" w14:textId="25139460">
      <w:pPr>
        <w:pStyle w:val="ListParagraph"/>
        <w:numPr>
          <w:ilvl w:val="0"/>
          <w:numId w:val="32"/>
        </w:numPr>
      </w:pPr>
      <w:r>
        <w:t>hostage or terrorist situation</w:t>
      </w:r>
    </w:p>
    <w:p w:rsidR="000B1865" w:rsidP="009D7AEA" w:rsidRDefault="02FADF6B" w14:paraId="7B30000A" w14:textId="00C14A70">
      <w:pPr>
        <w:pStyle w:val="ListParagraph"/>
        <w:numPr>
          <w:ilvl w:val="0"/>
          <w:numId w:val="32"/>
        </w:numPr>
      </w:pPr>
      <w:r>
        <w:t>an infestation, plague, epidemic or pandemic</w:t>
      </w:r>
    </w:p>
    <w:p w:rsidR="000B1865" w:rsidP="009D7AEA" w:rsidRDefault="02FADF6B" w14:paraId="12516DE7" w14:textId="47F7E491">
      <w:pPr>
        <w:pStyle w:val="ListParagraph"/>
        <w:numPr>
          <w:ilvl w:val="0"/>
          <w:numId w:val="32"/>
        </w:numPr>
      </w:pPr>
      <w:r>
        <w:t>a failure of, or disruption to, an essential service or infrastructur</w:t>
      </w:r>
      <w:r w:rsidR="243858F1">
        <w:t>e.</w:t>
      </w:r>
    </w:p>
    <w:p w:rsidR="006450AC" w:rsidP="004B11E2" w:rsidRDefault="006450AC" w14:paraId="49B1C760" w14:textId="77777777">
      <w:pPr>
        <w:rPr>
          <w:rFonts w:ascii="Arial Narrow" w:hAnsi="Arial Narrow" w:cs="Arial"/>
          <w:sz w:val="24"/>
        </w:rPr>
      </w:pPr>
    </w:p>
    <w:p w:rsidR="006450AC" w:rsidP="009D7AEA" w:rsidRDefault="009D7AEA" w14:paraId="443A77D4" w14:textId="68E6BE5C">
      <w:pPr>
        <w:pStyle w:val="Heading3"/>
      </w:pPr>
      <w:bookmarkStart w:name="_Toc165992524" w:id="22"/>
      <w:r>
        <w:t>2.1</w:t>
      </w:r>
      <w:r>
        <w:tab/>
      </w:r>
      <w:r>
        <w:t>Risk Assessment</w:t>
      </w:r>
      <w:bookmarkEnd w:id="22"/>
    </w:p>
    <w:p w:rsidRPr="009D7AEA" w:rsidR="009D7AEA" w:rsidP="009D7AEA" w:rsidRDefault="43702DC2" w14:paraId="0FE00599" w14:textId="151AC77B">
      <w:pPr>
        <w:rPr>
          <w:rFonts w:cs="Segoe UI"/>
          <w:lang w:val="en-US"/>
        </w:rPr>
      </w:pPr>
      <w:r w:rsidRPr="6E0C83E8">
        <w:rPr>
          <w:rFonts w:cs="Segoe UI"/>
          <w:b/>
          <w:bCs/>
          <w:lang w:val="en-US"/>
        </w:rPr>
        <w:t xml:space="preserve">[Insert organisation name] </w:t>
      </w:r>
      <w:r w:rsidRPr="009D7AEA" w:rsidR="6173E6B6">
        <w:rPr>
          <w:rFonts w:cs="Segoe UI"/>
          <w:lang w:val="en-US"/>
        </w:rPr>
        <w:t>uses risk assessment processes to identify and control barriers to effective emergency management.</w:t>
      </w:r>
      <w:r w:rsidR="02FADF6B">
        <w:rPr>
          <w:rFonts w:cs="Segoe UI"/>
          <w:lang w:val="en-US"/>
        </w:rPr>
        <w:t xml:space="preserve"> Refer to the</w:t>
      </w:r>
      <w:r w:rsidR="02FADF6B">
        <w:t xml:space="preserve"> </w:t>
      </w:r>
      <w:hyperlink w:history="1" r:id="rId13">
        <w:r w:rsidRPr="00207239" w:rsidR="02FADF6B">
          <w:rPr>
            <w:rStyle w:val="Hyperlink"/>
            <w:color w:val="000000" w:themeColor="text1"/>
            <w:u w:val="none"/>
          </w:rPr>
          <w:t>Risk Management Policy</w:t>
        </w:r>
      </w:hyperlink>
      <w:r w:rsidRPr="00207239" w:rsidR="243858F1">
        <w:rPr>
          <w:rStyle w:val="Hyperlink"/>
          <w:color w:val="000000" w:themeColor="text1"/>
          <w:u w:val="none"/>
        </w:rPr>
        <w:t xml:space="preserve"> </w:t>
      </w:r>
      <w:r w:rsidR="243858F1">
        <w:rPr>
          <w:rStyle w:val="Hyperlink"/>
        </w:rPr>
        <w:t>and Procedure</w:t>
      </w:r>
      <w:r w:rsidR="02FADF6B">
        <w:rPr>
          <w:rStyle w:val="Hyperlink"/>
        </w:rPr>
        <w:t>.</w:t>
      </w:r>
    </w:p>
    <w:p w:rsidRPr="009D7AEA" w:rsidR="009D7AEA" w:rsidP="009D7AEA" w:rsidRDefault="009D7AEA" w14:paraId="20437CB3" w14:textId="77777777">
      <w:pPr>
        <w:rPr>
          <w:rFonts w:cs="Segoe UI"/>
          <w:lang w:val="en-US"/>
        </w:rPr>
      </w:pPr>
    </w:p>
    <w:p w:rsidRPr="009D7AEA" w:rsidR="00397041" w:rsidP="009D7AEA" w:rsidRDefault="009D7AEA" w14:paraId="0B1D6CDB" w14:textId="469CA51F">
      <w:pPr>
        <w:rPr>
          <w:rFonts w:cs="Segoe UI"/>
          <w:lang w:val="en-US"/>
        </w:rPr>
      </w:pPr>
      <w:r w:rsidRPr="009D7AEA">
        <w:rPr>
          <w:rFonts w:cs="Segoe UI"/>
          <w:lang w:val="en-US"/>
        </w:rPr>
        <w:t>Staff, Board members, students, volunteers and clients are expected to behave in a way to minimise the risk of emergencies occurring.</w:t>
      </w:r>
    </w:p>
    <w:p w:rsidR="00397041" w:rsidP="006450AC" w:rsidRDefault="00397041" w14:paraId="3230AF9F" w14:textId="77777777"/>
    <w:p w:rsidR="001E718E" w:rsidP="00C728EF" w:rsidRDefault="001E718E" w14:paraId="2C1D04C2" w14:textId="3BA7094B">
      <w:pPr>
        <w:pStyle w:val="Heading3"/>
      </w:pPr>
      <w:bookmarkStart w:name="_Toc165992525" w:id="23"/>
      <w:r>
        <w:t>2.2</w:t>
      </w:r>
      <w:r>
        <w:tab/>
      </w:r>
      <w:r>
        <w:t>Preparedness</w:t>
      </w:r>
      <w:bookmarkEnd w:id="23"/>
    </w:p>
    <w:p w:rsidR="001E718E" w:rsidP="6E0C83E8" w:rsidRDefault="5FE8A06D" w14:paraId="704C58E5" w14:textId="3440D0C1">
      <w:r>
        <w:t xml:space="preserve">The </w:t>
      </w:r>
      <w:hyperlink w:history="1" r:id="rId14">
        <w:r w:rsidRPr="00207239">
          <w:rPr>
            <w:rStyle w:val="Hyperlink"/>
            <w:color w:val="000000" w:themeColor="text1"/>
            <w:u w:val="none"/>
          </w:rPr>
          <w:t>Emergency Situation Checklist</w:t>
        </w:r>
      </w:hyperlink>
      <w:r>
        <w:t xml:space="preserve"> supports the organisation to prepare for potential disaster and emergency situations, and is reviewed an </w:t>
      </w:r>
      <w:r w:rsidRPr="6E0C83E8" w:rsidR="79976109">
        <w:rPr>
          <w:b/>
          <w:bCs/>
        </w:rPr>
        <w:t>[insert frequency]</w:t>
      </w:r>
      <w:r>
        <w:t xml:space="preserve"> basis</w:t>
      </w:r>
      <w:r w:rsidR="33D9DDC2">
        <w:t xml:space="preserve"> </w:t>
      </w:r>
      <w:r w:rsidRPr="6E0C83E8" w:rsidR="33D9DDC2">
        <w:rPr>
          <w:rFonts w:ascii="Quattrocento Sans" w:hAnsi="Quattrocento Sans" w:eastAsia="Quattrocento Sans" w:cs="Quattrocento Sans"/>
          <w:color w:val="000000" w:themeColor="text1"/>
          <w:szCs w:val="20"/>
        </w:rPr>
        <w:t>as per organisational policy and best practice.</w:t>
      </w:r>
      <w:r>
        <w:t xml:space="preserve"> </w:t>
      </w:r>
      <w:r w:rsidR="3B88FE7A">
        <w:t xml:space="preserve">The </w:t>
      </w:r>
      <w:hyperlink w:history="1" r:id="rId15">
        <w:r w:rsidRPr="00207239" w:rsidR="1C71C16F">
          <w:rPr>
            <w:rStyle w:val="Hyperlink"/>
            <w:color w:val="000000" w:themeColor="text1"/>
            <w:u w:val="none"/>
          </w:rPr>
          <w:t>Disaste</w:t>
        </w:r>
        <w:r w:rsidRPr="00207239" w:rsidR="788F95F9">
          <w:rPr>
            <w:rStyle w:val="Hyperlink"/>
            <w:color w:val="000000" w:themeColor="text1"/>
            <w:u w:val="none"/>
          </w:rPr>
          <w:t>r and emergency management plan</w:t>
        </w:r>
      </w:hyperlink>
      <w:r w:rsidR="1C71C16F">
        <w:rPr>
          <w:rStyle w:val="Hyperlink"/>
        </w:rPr>
        <w:t xml:space="preserve"> </w:t>
      </w:r>
      <w:r w:rsidR="61322127">
        <w:rPr>
          <w:rStyle w:val="Hyperlink"/>
        </w:rPr>
        <w:t>is</w:t>
      </w:r>
      <w:r>
        <w:t xml:space="preserve"> reviewed on an</w:t>
      </w:r>
      <w:r w:rsidRPr="6E0C83E8">
        <w:rPr>
          <w:b/>
          <w:bCs/>
        </w:rPr>
        <w:t xml:space="preserve"> </w:t>
      </w:r>
      <w:r w:rsidRPr="6E0C83E8" w:rsidR="140268EE">
        <w:rPr>
          <w:b/>
          <w:bCs/>
        </w:rPr>
        <w:t>[insert frequency]</w:t>
      </w:r>
      <w:r w:rsidRPr="6E0C83E8">
        <w:rPr>
          <w:b/>
          <w:bCs/>
        </w:rPr>
        <w:t xml:space="preserve"> </w:t>
      </w:r>
      <w:r>
        <w:t xml:space="preserve">basis. </w:t>
      </w:r>
    </w:p>
    <w:p w:rsidR="001E718E" w:rsidP="001E718E" w:rsidRDefault="001E718E" w14:paraId="3BFB41E7" w14:textId="77777777"/>
    <w:p w:rsidRPr="00934F99" w:rsidR="001E718E" w:rsidP="6E0C83E8" w:rsidRDefault="5FE8A06D" w14:paraId="311C065F" w14:textId="028585CF">
      <w:pPr>
        <w:rPr>
          <w:rFonts w:eastAsia="Segoe UI" w:cs="Segoe UI"/>
          <w:color w:val="000000" w:themeColor="text1"/>
          <w:szCs w:val="20"/>
        </w:rPr>
      </w:pPr>
      <w:r>
        <w:t xml:space="preserve">All staff, Board members, students and volunteers are provided with </w:t>
      </w:r>
      <w:r w:rsidR="02497BC7">
        <w:t xml:space="preserve">orientation or </w:t>
      </w:r>
      <w:r>
        <w:t>training to ensure they are familiar with implementation of</w:t>
      </w:r>
      <w:r w:rsidR="7889D2B1">
        <w:t xml:space="preserve"> the</w:t>
      </w:r>
      <w:r>
        <w:t xml:space="preserve"> </w:t>
      </w:r>
      <w:hyperlink w:history="1" r:id="rId16">
        <w:r w:rsidRPr="00934F99" w:rsidR="1C71C16F">
          <w:rPr>
            <w:rStyle w:val="Hyperlink"/>
            <w:color w:val="000000" w:themeColor="text1"/>
            <w:u w:val="none"/>
          </w:rPr>
          <w:t>Disaste</w:t>
        </w:r>
        <w:r w:rsidRPr="00934F99" w:rsidR="788F95F9">
          <w:rPr>
            <w:rStyle w:val="Hyperlink"/>
            <w:color w:val="000000" w:themeColor="text1"/>
            <w:u w:val="none"/>
          </w:rPr>
          <w:t>r and emergency management plan</w:t>
        </w:r>
        <w:r w:rsidRPr="00934F99" w:rsidR="04820CE6">
          <w:rPr>
            <w:rStyle w:val="Hyperlink"/>
            <w:color w:val="000000" w:themeColor="text1"/>
            <w:u w:val="none"/>
          </w:rPr>
          <w:t>.</w:t>
        </w:r>
      </w:hyperlink>
      <w:r w:rsidRPr="00934F99" w:rsidR="474C6597">
        <w:rPr>
          <w:rStyle w:val="Hyperlink"/>
          <w:color w:val="000000" w:themeColor="text1"/>
          <w:u w:val="none"/>
        </w:rPr>
        <w:t xml:space="preserve"> </w:t>
      </w:r>
      <w:r w:rsidRPr="00934F99" w:rsidR="2D75BD58">
        <w:rPr>
          <w:rFonts w:ascii="Quattrocento Sans" w:hAnsi="Quattrocento Sans" w:eastAsia="Quattrocento Sans" w:cs="Quattrocento Sans"/>
          <w:color w:val="000000" w:themeColor="text1"/>
          <w:szCs w:val="20"/>
        </w:rPr>
        <w:t>Training</w:t>
      </w:r>
      <w:r w:rsidRPr="00934F99" w:rsidR="0F2328FC">
        <w:rPr>
          <w:rFonts w:ascii="Quattrocento Sans" w:hAnsi="Quattrocento Sans" w:eastAsia="Quattrocento Sans" w:cs="Quattrocento Sans"/>
          <w:color w:val="000000" w:themeColor="text1"/>
          <w:szCs w:val="20"/>
        </w:rPr>
        <w:t xml:space="preserve"> undertaken</w:t>
      </w:r>
      <w:r w:rsidRPr="00934F99" w:rsidR="2D75BD58">
        <w:rPr>
          <w:rFonts w:ascii="Quattrocento Sans" w:hAnsi="Quattrocento Sans" w:eastAsia="Quattrocento Sans" w:cs="Quattrocento Sans"/>
          <w:color w:val="000000" w:themeColor="text1"/>
          <w:szCs w:val="20"/>
        </w:rPr>
        <w:t xml:space="preserve"> is </w:t>
      </w:r>
      <w:r w:rsidRPr="00934F99" w:rsidR="7A2DE3AB">
        <w:rPr>
          <w:rFonts w:ascii="Quattrocento Sans" w:hAnsi="Quattrocento Sans" w:eastAsia="Quattrocento Sans" w:cs="Quattrocento Sans"/>
          <w:color w:val="000000" w:themeColor="text1"/>
          <w:szCs w:val="20"/>
        </w:rPr>
        <w:t xml:space="preserve"> tracked and </w:t>
      </w:r>
      <w:r w:rsidRPr="00934F99" w:rsidR="2D75BD58">
        <w:rPr>
          <w:rFonts w:ascii="Quattrocento Sans" w:hAnsi="Quattrocento Sans" w:eastAsia="Quattrocento Sans" w:cs="Quattrocento Sans"/>
          <w:color w:val="000000" w:themeColor="text1"/>
          <w:szCs w:val="20"/>
        </w:rPr>
        <w:t>reviewed regularly.</w:t>
      </w:r>
    </w:p>
    <w:p w:rsidR="00896773" w:rsidP="001E718E" w:rsidRDefault="00896773" w14:paraId="46D1FAAB" w14:textId="77777777"/>
    <w:p w:rsidR="00896773" w:rsidP="001E718E" w:rsidRDefault="474C6597" w14:paraId="439278E0" w14:textId="38C534B7">
      <w:r>
        <w:t xml:space="preserve">Employees acting as a WHS </w:t>
      </w:r>
      <w:r w:rsidR="74E4D6F5">
        <w:t>Representative,</w:t>
      </w:r>
      <w:r>
        <w:t xml:space="preserve"> First Aid Officer</w:t>
      </w:r>
      <w:r w:rsidR="2DA4D981">
        <w:t>,</w:t>
      </w:r>
      <w:r>
        <w:t xml:space="preserve"> or Fire Safety Officer are required and supported to undertake training as part of t</w:t>
      </w:r>
      <w:r w:rsidR="6637E316">
        <w:t>heir</w:t>
      </w:r>
      <w:r>
        <w:t xml:space="preserve"> role</w:t>
      </w:r>
      <w:r w:rsidR="08D335BD">
        <w:t>s</w:t>
      </w:r>
      <w:r>
        <w:t>.</w:t>
      </w:r>
    </w:p>
    <w:p w:rsidR="001E718E" w:rsidP="001E718E" w:rsidRDefault="001E718E" w14:paraId="1B2D40FB" w14:textId="77777777"/>
    <w:p w:rsidR="001E718E" w:rsidP="001E718E" w:rsidRDefault="5FE8A06D" w14:paraId="3222A830" w14:textId="6A1D8809">
      <w:r>
        <w:t>All staff, Board</w:t>
      </w:r>
      <w:r w:rsidR="59805644">
        <w:t xml:space="preserve"> members</w:t>
      </w:r>
      <w:r>
        <w:t xml:space="preserve">, students and volunteers familiarise themselves with emergency evacuation procedures, including their responsibilities and the emergency evacuation assembly point. </w:t>
      </w:r>
    </w:p>
    <w:p w:rsidR="001E718E" w:rsidP="001E718E" w:rsidRDefault="001E718E" w14:paraId="769B0C74" w14:textId="77777777"/>
    <w:p w:rsidR="001E718E" w:rsidP="001E718E" w:rsidRDefault="5FE8A06D" w14:paraId="3539C83C" w14:textId="66CC7F3E">
      <w:r>
        <w:t xml:space="preserve">All fire safety activities undertaken by the organisation are recorded and reviewed to identify gaps in training, knowledge or processes. Fire activities include, but are not limited to, fire safety training, </w:t>
      </w:r>
      <w:r w:rsidR="474C6597">
        <w:t xml:space="preserve">evacuation and training </w:t>
      </w:r>
      <w:r>
        <w:t xml:space="preserve">drills and exercises, records of maintenance and inventories of equipment kept. </w:t>
      </w:r>
    </w:p>
    <w:p w:rsidR="001E718E" w:rsidP="001E718E" w:rsidRDefault="001E718E" w14:paraId="04C376A6" w14:textId="77777777"/>
    <w:p w:rsidR="001E718E" w:rsidP="00C728EF" w:rsidRDefault="001E718E" w14:paraId="212A77FA" w14:textId="121C46CF">
      <w:pPr>
        <w:pStyle w:val="Heading3"/>
      </w:pPr>
      <w:bookmarkStart w:name="_Toc165992526" w:id="24"/>
      <w:r>
        <w:t>2.3</w:t>
      </w:r>
      <w:r>
        <w:tab/>
      </w:r>
      <w:r>
        <w:t>Response</w:t>
      </w:r>
      <w:bookmarkEnd w:id="24"/>
    </w:p>
    <w:p w:rsidR="001E718E" w:rsidP="001E718E" w:rsidRDefault="001E718E" w14:paraId="75497973" w14:textId="77777777">
      <w:r>
        <w:t xml:space="preserve">When a disaster or emergency situation arises, the primary aim of the response is to ensure the safety of all people on the premises, preserve life and protect property. </w:t>
      </w:r>
    </w:p>
    <w:p w:rsidR="001E718E" w:rsidP="001E718E" w:rsidRDefault="001E718E" w14:paraId="1EC5237F" w14:textId="77777777"/>
    <w:p w:rsidR="001E718E" w:rsidP="6E0C83E8" w:rsidRDefault="5FE8A06D" w14:paraId="071BEAB0" w14:textId="0608C2C0">
      <w:pPr>
        <w:rPr>
          <w:rStyle w:val="Hyperlink"/>
          <w:color w:val="000000" w:themeColor="text1"/>
          <w:u w:val="none"/>
        </w:rPr>
      </w:pPr>
      <w:r>
        <w:t xml:space="preserve">Procedures for responding to fire, hold-up, </w:t>
      </w:r>
      <w:r w:rsidR="2FEB63EC">
        <w:t>cyber security</w:t>
      </w:r>
      <w:r w:rsidR="77DD6D9D">
        <w:t xml:space="preserve"> and information technology</w:t>
      </w:r>
      <w:r w:rsidR="2FEB63EC">
        <w:t xml:space="preserve"> threats, </w:t>
      </w:r>
      <w:r>
        <w:t>bomb threat, flood, earthquake</w:t>
      </w:r>
      <w:r w:rsidR="63934666">
        <w:t xml:space="preserve">, </w:t>
      </w:r>
      <w:r>
        <w:t xml:space="preserve">suspicious mail </w:t>
      </w:r>
      <w:r w:rsidR="765BB873">
        <w:t xml:space="preserve">and an epidemic or pandemic </w:t>
      </w:r>
      <w:r>
        <w:t xml:space="preserve">are outlined in the </w:t>
      </w:r>
      <w:hyperlink r:id="rId17">
        <w:r w:rsidRPr="04B59F44" w:rsidR="04820CE6">
          <w:rPr>
            <w:rStyle w:val="Hyperlink"/>
            <w:color w:val="000000" w:themeColor="text1"/>
            <w:u w:val="none"/>
          </w:rPr>
          <w:t>Disaster and emergency management plan.</w:t>
        </w:r>
      </w:hyperlink>
      <w:r w:rsidRPr="04B59F44" w:rsidR="2186F8B4">
        <w:rPr>
          <w:rStyle w:val="Hyperlink"/>
          <w:color w:val="000000" w:themeColor="text1"/>
          <w:u w:val="none"/>
        </w:rPr>
        <w:t xml:space="preserve"> </w:t>
      </w:r>
      <w:r w:rsidRPr="04B59F44" w:rsidR="51A10045">
        <w:rPr>
          <w:rStyle w:val="Hyperlink"/>
          <w:color w:val="000000" w:themeColor="text1"/>
          <w:u w:val="none"/>
        </w:rPr>
        <w:t>You can</w:t>
      </w:r>
      <w:r w:rsidRPr="04B59F44" w:rsidR="6ABD0E02">
        <w:rPr>
          <w:rStyle w:val="Hyperlink"/>
          <w:color w:val="000000" w:themeColor="text1"/>
          <w:u w:val="none"/>
        </w:rPr>
        <w:t xml:space="preserve"> refer to the </w:t>
      </w:r>
      <w:r w:rsidRPr="04B59F44" w:rsidR="04095BC4">
        <w:rPr>
          <w:rStyle w:val="Hyperlink"/>
          <w:color w:val="000000" w:themeColor="text1"/>
          <w:u w:val="none"/>
        </w:rPr>
        <w:t xml:space="preserve">‘Australian Health Management Plan </w:t>
      </w:r>
      <w:r w:rsidRPr="04B59F44" w:rsidR="282DC0A8">
        <w:rPr>
          <w:rStyle w:val="Hyperlink"/>
          <w:color w:val="000000" w:themeColor="text1"/>
          <w:u w:val="none"/>
        </w:rPr>
        <w:t xml:space="preserve">for Pandemic Influenza’ and </w:t>
      </w:r>
      <w:r w:rsidRPr="04B59F44" w:rsidR="7041E675">
        <w:rPr>
          <w:rStyle w:val="Hyperlink"/>
          <w:color w:val="000000" w:themeColor="text1"/>
          <w:u w:val="none"/>
        </w:rPr>
        <w:t>CovidSafe Plans</w:t>
      </w:r>
      <w:r w:rsidRPr="04B59F44" w:rsidR="10635FFF">
        <w:rPr>
          <w:rStyle w:val="Hyperlink"/>
          <w:color w:val="000000" w:themeColor="text1"/>
          <w:u w:val="none"/>
        </w:rPr>
        <w:t xml:space="preserve"> and Guidance</w:t>
      </w:r>
      <w:r w:rsidRPr="04B59F44" w:rsidR="7041E675">
        <w:rPr>
          <w:rStyle w:val="Hyperlink"/>
          <w:color w:val="000000" w:themeColor="text1"/>
          <w:u w:val="none"/>
        </w:rPr>
        <w:t xml:space="preserve"> </w:t>
      </w:r>
      <w:r w:rsidRPr="04B59F44" w:rsidR="10635FFF">
        <w:rPr>
          <w:rStyle w:val="Hyperlink"/>
          <w:color w:val="000000" w:themeColor="text1"/>
          <w:u w:val="none"/>
        </w:rPr>
        <w:t>in the external references section of this policy for</w:t>
      </w:r>
      <w:r w:rsidRPr="04B59F44" w:rsidR="0A0E6625">
        <w:rPr>
          <w:rStyle w:val="Hyperlink"/>
          <w:color w:val="000000" w:themeColor="text1"/>
          <w:u w:val="none"/>
        </w:rPr>
        <w:t xml:space="preserve"> further</w:t>
      </w:r>
      <w:r w:rsidRPr="04B59F44" w:rsidR="10635FFF">
        <w:rPr>
          <w:rStyle w:val="Hyperlink"/>
          <w:color w:val="000000" w:themeColor="text1"/>
          <w:u w:val="none"/>
        </w:rPr>
        <w:t xml:space="preserve"> guidance on how to </w:t>
      </w:r>
      <w:r w:rsidRPr="04B59F44" w:rsidR="34AE4266">
        <w:rPr>
          <w:rStyle w:val="Hyperlink"/>
          <w:color w:val="000000" w:themeColor="text1"/>
          <w:u w:val="none"/>
        </w:rPr>
        <w:t xml:space="preserve">develop your procedural response to pandemics and epidemics. </w:t>
      </w:r>
    </w:p>
    <w:p w:rsidR="001E718E" w:rsidP="6E0C83E8" w:rsidRDefault="001E718E" w14:paraId="51D33B90" w14:textId="46DF3CE9">
      <w:pPr>
        <w:rPr>
          <w:rStyle w:val="Hyperlink"/>
          <w:color w:val="000000" w:themeColor="text1"/>
          <w:u w:val="none"/>
        </w:rPr>
      </w:pPr>
    </w:p>
    <w:p w:rsidR="001E718E" w:rsidP="6E0C83E8" w:rsidRDefault="7232EC7F" w14:paraId="42F4E5FB" w14:textId="0E9F39CD">
      <w:pPr>
        <w:rPr>
          <w:rStyle w:val="Hyperlink"/>
          <w:b/>
          <w:bCs/>
          <w:color w:val="000000" w:themeColor="text1"/>
          <w:sz w:val="24"/>
          <w:u w:val="none"/>
        </w:rPr>
      </w:pPr>
      <w:r w:rsidRPr="6E0C83E8">
        <w:rPr>
          <w:rStyle w:val="Hyperlink"/>
          <w:b/>
          <w:bCs/>
          <w:color w:val="000000" w:themeColor="text1"/>
          <w:sz w:val="24"/>
          <w:u w:val="none"/>
        </w:rPr>
        <w:t>2.4 Recovery</w:t>
      </w:r>
    </w:p>
    <w:p w:rsidR="001E718E" w:rsidP="001E718E" w:rsidRDefault="001E718E" w14:paraId="151B2A7A" w14:textId="77777777"/>
    <w:p w:rsidR="2186F8B4" w:rsidRDefault="2186F8B4" w14:paraId="63F01405" w14:textId="00842B39">
      <w:r w:rsidRPr="6E0C83E8">
        <w:rPr>
          <w:b/>
          <w:bCs/>
        </w:rPr>
        <w:t>[</w:t>
      </w:r>
      <w:r w:rsidRPr="6E0C83E8" w:rsidR="16BEE435">
        <w:rPr>
          <w:b/>
          <w:bCs/>
        </w:rPr>
        <w:t>Insert o</w:t>
      </w:r>
      <w:r w:rsidRPr="6E0C83E8">
        <w:rPr>
          <w:b/>
          <w:bCs/>
        </w:rPr>
        <w:t>rganisation name]</w:t>
      </w:r>
      <w:r>
        <w:t xml:space="preserve"> </w:t>
      </w:r>
      <w:r w:rsidR="4B30DAFC">
        <w:t xml:space="preserve">initiates recovery and aims to restore operations as quickly as possible. Following an emergency, the Fire Safety Officer, WHS </w:t>
      </w:r>
      <w:r w:rsidR="1755B801">
        <w:t xml:space="preserve">Representative </w:t>
      </w:r>
      <w:r w:rsidR="4B30DAFC">
        <w:t>and CEO</w:t>
      </w:r>
      <w:r w:rsidR="74B06D0A">
        <w:t>/Manager</w:t>
      </w:r>
      <w:r w:rsidR="4B30DAFC">
        <w:t xml:space="preserve"> are to review the emergency event with the view of implementing improvements in overall </w:t>
      </w:r>
      <w:r w:rsidR="10DC7FF3">
        <w:t>WHS</w:t>
      </w:r>
      <w:r w:rsidR="4B30DAFC">
        <w:t xml:space="preserve"> and emergency management. </w:t>
      </w:r>
      <w:r>
        <w:br/>
      </w:r>
      <w:r>
        <w:br/>
      </w:r>
      <w:r w:rsidR="3A2B1C1F">
        <w:t>The Disaster and Emergency Management Plan provides space for a Business Impact Assessment to be conducted</w:t>
      </w:r>
      <w:r w:rsidR="7CF36240">
        <w:t xml:space="preserve"> as part of the recovery process. </w:t>
      </w:r>
      <w:r>
        <w:br/>
      </w:r>
    </w:p>
    <w:p w:rsidR="00FF0C15" w:rsidP="001E718E" w:rsidRDefault="00FF0C15" w14:paraId="18A5D51D" w14:textId="77777777"/>
    <w:p w:rsidR="001E718E" w:rsidRDefault="001E718E" w14:paraId="5D640754" w14:textId="77777777">
      <w:pPr>
        <w:rPr>
          <w:rFonts w:eastAsiaTheme="majorEastAsia" w:cstheme="majorBidi"/>
          <w:b/>
          <w:bCs/>
          <w:caps/>
          <w:color w:val="008E84"/>
          <w:sz w:val="28"/>
        </w:rPr>
      </w:pPr>
      <w:r>
        <w:br w:type="page"/>
      </w:r>
    </w:p>
    <w:p w:rsidRPr="00460D65" w:rsidR="00397041" w:rsidP="00397041" w:rsidRDefault="001E718E" w14:paraId="4F05C7F3" w14:textId="1F9E4461">
      <w:pPr>
        <w:pStyle w:val="Heading2"/>
        <w:rPr>
          <w:color w:val="000000" w:themeColor="text1"/>
        </w:rPr>
      </w:pPr>
      <w:bookmarkStart w:name="_Toc165992527" w:id="25"/>
      <w:r w:rsidRPr="00460D65">
        <w:rPr>
          <w:color w:val="000000" w:themeColor="text1"/>
        </w:rPr>
        <w:t>Section 2</w:t>
      </w:r>
      <w:r w:rsidRPr="00460D65" w:rsidR="3AA4232D">
        <w:rPr>
          <w:color w:val="000000" w:themeColor="text1"/>
        </w:rPr>
        <w:t>: references</w:t>
      </w:r>
      <w:bookmarkEnd w:id="25"/>
    </w:p>
    <w:p w:rsidR="00397041" w:rsidP="001E718E" w:rsidRDefault="00397041" w14:paraId="044B50EF" w14:textId="64D650DE">
      <w:pPr>
        <w:pStyle w:val="Heading3"/>
      </w:pPr>
      <w:bookmarkStart w:name="_Toc165992528" w:id="26"/>
      <w:r>
        <w:t>5.1</w:t>
      </w:r>
      <w:r>
        <w:tab/>
      </w:r>
      <w:r>
        <w:t>Internal References</w:t>
      </w:r>
      <w:bookmarkEnd w:id="26"/>
    </w:p>
    <w:p w:rsidRPr="00DB4E16" w:rsidR="00064611" w:rsidP="00064611" w:rsidRDefault="00064611" w14:paraId="3194B031" w14:textId="36904200">
      <w:r w:rsidRPr="00DB4E16">
        <w:t>Policy and procedure:</w:t>
      </w:r>
    </w:p>
    <w:p w:rsidRPr="00652F2D" w:rsidR="00CE74E5" w:rsidP="00CE74E5" w:rsidRDefault="00000000" w14:paraId="7B9DD863" w14:textId="52E43676">
      <w:pPr>
        <w:pStyle w:val="ListParagraph"/>
        <w:numPr>
          <w:ilvl w:val="0"/>
          <w:numId w:val="28"/>
        </w:numPr>
        <w:rPr>
          <w:color w:val="000000" w:themeColor="text1"/>
        </w:rPr>
      </w:pPr>
      <w:hyperlink w:history="1" r:id="rId18">
        <w:r w:rsidRPr="00652F2D" w:rsidR="1C71C16F">
          <w:rPr>
            <w:rStyle w:val="Hyperlink"/>
            <w:color w:val="000000" w:themeColor="text1"/>
            <w:u w:val="none"/>
          </w:rPr>
          <w:t>Work Health and Safety Policy</w:t>
        </w:r>
      </w:hyperlink>
      <w:r w:rsidR="016EC2C7">
        <w:rPr>
          <w:rStyle w:val="Hyperlink"/>
          <w:color w:val="000000" w:themeColor="text1"/>
          <w:u w:val="none"/>
        </w:rPr>
        <w:t xml:space="preserve"> and Procedure</w:t>
      </w:r>
    </w:p>
    <w:p w:rsidR="00CE74E5" w:rsidP="00CE74E5" w:rsidRDefault="00000000" w14:paraId="01C606FE" w14:textId="70A40A18">
      <w:pPr>
        <w:pStyle w:val="ListParagraph"/>
        <w:numPr>
          <w:ilvl w:val="0"/>
          <w:numId w:val="33"/>
        </w:numPr>
        <w:rPr>
          <w:rStyle w:val="Hyperlink"/>
          <w:color w:val="000000" w:themeColor="text1"/>
          <w:u w:val="none"/>
        </w:rPr>
      </w:pPr>
      <w:hyperlink w:history="1" r:id="rId19">
        <w:r w:rsidRPr="00652F2D" w:rsidR="1C71C16F">
          <w:rPr>
            <w:rStyle w:val="Hyperlink"/>
            <w:color w:val="000000" w:themeColor="text1"/>
            <w:u w:val="none"/>
          </w:rPr>
          <w:t>Risk Management Policy</w:t>
        </w:r>
      </w:hyperlink>
      <w:r w:rsidR="016EC2C7">
        <w:rPr>
          <w:rStyle w:val="Hyperlink"/>
          <w:color w:val="000000" w:themeColor="text1"/>
          <w:u w:val="none"/>
        </w:rPr>
        <w:t xml:space="preserve"> and Procedure</w:t>
      </w:r>
      <w:r w:rsidR="00DB4E16">
        <w:rPr>
          <w:rStyle w:val="Hyperlink"/>
          <w:color w:val="000000" w:themeColor="text1"/>
          <w:u w:val="none"/>
        </w:rPr>
        <w:br/>
      </w:r>
    </w:p>
    <w:p w:rsidRPr="00064611" w:rsidR="00064611" w:rsidP="00064611" w:rsidRDefault="00064611" w14:paraId="0C599B50" w14:textId="550832C3">
      <w:pPr>
        <w:rPr>
          <w:color w:val="000000" w:themeColor="text1"/>
        </w:rPr>
      </w:pPr>
      <w:r>
        <w:rPr>
          <w:color w:val="000000" w:themeColor="text1"/>
        </w:rPr>
        <w:t>Supporting documents:</w:t>
      </w:r>
    </w:p>
    <w:p w:rsidRPr="00652F2D" w:rsidR="001E718E" w:rsidP="00E03EA0" w:rsidRDefault="00A33ADB" w14:paraId="11447A14" w14:textId="562E74FF">
      <w:pPr>
        <w:pStyle w:val="ListParagraph"/>
        <w:numPr>
          <w:ilvl w:val="0"/>
          <w:numId w:val="33"/>
        </w:numPr>
        <w:rPr>
          <w:rStyle w:val="Hyperlink"/>
          <w:color w:val="000000" w:themeColor="text1"/>
          <w:u w:val="none"/>
        </w:rPr>
      </w:pPr>
      <w:r w:rsidRPr="00652F2D">
        <w:rPr>
          <w:color w:val="000000" w:themeColor="text1"/>
          <w:shd w:val="clear" w:color="auto" w:fill="E6E6E6"/>
        </w:rPr>
        <w:fldChar w:fldCharType="begin"/>
      </w:r>
      <w:r w:rsidRPr="00652F2D">
        <w:rPr>
          <w:color w:val="000000" w:themeColor="text1"/>
        </w:rPr>
        <w:instrText xml:space="preserve"> HYPERLINK "https://nadaau.sharepoint.com/:f:/r/sites/Policies/Shared%20Documents/General/Disaster%20and%20Emergency%20Management%20Policy/Supporting%20documents?csf=1&amp;web=1&amp;e=UdyobD" </w:instrText>
      </w:r>
      <w:r w:rsidRPr="00652F2D">
        <w:rPr>
          <w:color w:val="000000" w:themeColor="text1"/>
          <w:shd w:val="clear" w:color="auto" w:fill="E6E6E6"/>
        </w:rPr>
      </w:r>
      <w:r w:rsidRPr="00652F2D">
        <w:rPr>
          <w:color w:val="000000" w:themeColor="text1"/>
          <w:shd w:val="clear" w:color="auto" w:fill="E6E6E6"/>
        </w:rPr>
        <w:fldChar w:fldCharType="separate"/>
      </w:r>
      <w:r w:rsidRPr="00652F2D" w:rsidR="5FE8A06D">
        <w:rPr>
          <w:rStyle w:val="Hyperlink"/>
          <w:color w:val="000000" w:themeColor="text1"/>
          <w:u w:val="none"/>
        </w:rPr>
        <w:t>Emergency Situation Checklist</w:t>
      </w:r>
    </w:p>
    <w:p w:rsidRPr="00652F2D" w:rsidR="00CE74E5" w:rsidP="00CA73CB" w:rsidRDefault="00A33ADB" w14:paraId="741ACF3C" w14:textId="34A71C58">
      <w:pPr>
        <w:pStyle w:val="ListParagraph"/>
        <w:numPr>
          <w:ilvl w:val="0"/>
          <w:numId w:val="33"/>
        </w:numPr>
        <w:rPr>
          <w:rStyle w:val="Hyperlink"/>
          <w:color w:val="000000" w:themeColor="text1"/>
          <w:u w:val="none"/>
        </w:rPr>
      </w:pPr>
      <w:r w:rsidRPr="00652F2D">
        <w:rPr>
          <w:color w:val="000000" w:themeColor="text1"/>
          <w:shd w:val="clear" w:color="auto" w:fill="E6E6E6"/>
        </w:rPr>
        <w:fldChar w:fldCharType="end"/>
      </w:r>
      <w:hyperlink w:history="1" r:id="rId20">
        <w:r w:rsidRPr="00652F2D" w:rsidR="1C71C16F">
          <w:rPr>
            <w:rStyle w:val="Hyperlink"/>
            <w:color w:val="000000" w:themeColor="text1"/>
            <w:u w:val="none"/>
          </w:rPr>
          <w:t>Disaste</w:t>
        </w:r>
        <w:r w:rsidRPr="00652F2D" w:rsidR="788F95F9">
          <w:rPr>
            <w:rStyle w:val="Hyperlink"/>
            <w:color w:val="000000" w:themeColor="text1"/>
            <w:u w:val="none"/>
          </w:rPr>
          <w:t>r and emergency management plan</w:t>
        </w:r>
      </w:hyperlink>
    </w:p>
    <w:p w:rsidRPr="00652F2D" w:rsidR="00AC78C3" w:rsidP="00CA73CB" w:rsidRDefault="00000000" w14:paraId="51DFF34E" w14:textId="3179A29A">
      <w:pPr>
        <w:pStyle w:val="ListParagraph"/>
        <w:numPr>
          <w:ilvl w:val="0"/>
          <w:numId w:val="33"/>
        </w:numPr>
        <w:rPr>
          <w:rStyle w:val="Hyperlink"/>
          <w:color w:val="000000" w:themeColor="text1"/>
          <w:u w:val="none"/>
        </w:rPr>
      </w:pPr>
      <w:hyperlink w:history="1" r:id="rId21">
        <w:r w:rsidRPr="00652F2D" w:rsidR="3B5DEAE8">
          <w:rPr>
            <w:rStyle w:val="Hyperlink"/>
            <w:color w:val="000000" w:themeColor="text1"/>
            <w:u w:val="none"/>
          </w:rPr>
          <w:t>Emergency Evacuation Report</w:t>
        </w:r>
      </w:hyperlink>
    </w:p>
    <w:p w:rsidR="00397041" w:rsidP="00397041" w:rsidRDefault="00397041" w14:paraId="2AC09652" w14:textId="39539258">
      <w:pPr>
        <w:pStyle w:val="Heading3"/>
      </w:pPr>
      <w:bookmarkStart w:name="_Toc165992529" w:id="27"/>
      <w:r>
        <w:t>5.2</w:t>
      </w:r>
      <w:r>
        <w:tab/>
      </w:r>
      <w:r>
        <w:t>External References</w:t>
      </w:r>
      <w:bookmarkEnd w:id="27"/>
    </w:p>
    <w:p w:rsidR="00397041" w:rsidP="00C61996" w:rsidRDefault="00C61996" w14:paraId="5622098B" w14:textId="76073E98">
      <w:pPr>
        <w:pStyle w:val="Heading4"/>
      </w:pPr>
      <w:r>
        <w:t>5.2.1</w:t>
      </w:r>
      <w:r>
        <w:tab/>
      </w:r>
      <w:r>
        <w:t>Legislation</w:t>
      </w:r>
    </w:p>
    <w:p w:rsidRPr="00934F99" w:rsidR="00493F17" w:rsidP="00493F17" w:rsidRDefault="00934F99" w14:paraId="010B1B73" w14:textId="0EEE72C8">
      <w:pPr>
        <w:pStyle w:val="ListParagraph"/>
        <w:numPr>
          <w:ilvl w:val="0"/>
          <w:numId w:val="40"/>
        </w:numPr>
      </w:pPr>
      <w:r w:rsidRPr="00934F99">
        <w:rPr>
          <w:i/>
          <w:iCs/>
        </w:rPr>
        <w:t>Work Health and Safety Act 2011</w:t>
      </w:r>
      <w:r>
        <w:t xml:space="preserve"> (Cth)</w:t>
      </w:r>
    </w:p>
    <w:p w:rsidR="774E9B8E" w:rsidP="28DD56A1" w:rsidRDefault="774E9B8E" w14:paraId="4EF58BCD" w14:textId="5365A34D">
      <w:pPr>
        <w:pStyle w:val="ListParagraph"/>
        <w:numPr>
          <w:ilvl w:val="0"/>
          <w:numId w:val="40"/>
        </w:numPr>
        <w:rPr>
          <w:rFonts w:eastAsia="Segoe UI" w:cs="Segoe UI"/>
          <w:szCs w:val="20"/>
        </w:rPr>
      </w:pPr>
      <w:r w:rsidRPr="28DD56A1">
        <w:rPr>
          <w:rFonts w:eastAsia="Segoe UI" w:cs="Segoe UI"/>
          <w:i/>
          <w:iCs/>
          <w:szCs w:val="20"/>
        </w:rPr>
        <w:t>Privacy Act 1988</w:t>
      </w:r>
      <w:r w:rsidRPr="28DD56A1">
        <w:rPr>
          <w:rFonts w:eastAsia="Segoe UI" w:cs="Segoe UI"/>
          <w:szCs w:val="20"/>
        </w:rPr>
        <w:t xml:space="preserve"> (Cth) </w:t>
      </w:r>
    </w:p>
    <w:p w:rsidR="774E9B8E" w:rsidP="00EB734D" w:rsidRDefault="774E9B8E" w14:paraId="22626312" w14:textId="053CDE76">
      <w:pPr>
        <w:pStyle w:val="ListParagraph"/>
        <w:numPr>
          <w:ilvl w:val="0"/>
          <w:numId w:val="40"/>
        </w:numPr>
        <w:rPr>
          <w:rFonts w:eastAsia="MS Mincho" w:cs="Arial"/>
          <w:szCs w:val="20"/>
        </w:rPr>
      </w:pPr>
      <w:r w:rsidRPr="28DD56A1">
        <w:rPr>
          <w:rFonts w:eastAsia="Segoe UI" w:cs="Segoe UI"/>
          <w:i/>
          <w:iCs/>
          <w:szCs w:val="20"/>
        </w:rPr>
        <w:t>Health Records and Information Privacy Act 2002</w:t>
      </w:r>
      <w:r w:rsidRPr="28DD56A1">
        <w:rPr>
          <w:rFonts w:eastAsia="Segoe UI" w:cs="Segoe UI"/>
          <w:szCs w:val="20"/>
        </w:rPr>
        <w:t xml:space="preserve"> (NSW) </w:t>
      </w:r>
    </w:p>
    <w:p w:rsidR="774E9B8E" w:rsidP="00EB734D" w:rsidRDefault="774E9B8E" w14:paraId="4092CFE1" w14:textId="42BDF3B1">
      <w:pPr>
        <w:pStyle w:val="ListParagraph"/>
        <w:numPr>
          <w:ilvl w:val="0"/>
          <w:numId w:val="40"/>
        </w:numPr>
        <w:rPr>
          <w:rFonts w:eastAsia="Segoe UI" w:cs="Segoe UI"/>
          <w:szCs w:val="20"/>
        </w:rPr>
      </w:pPr>
      <w:r w:rsidRPr="28DD56A1">
        <w:rPr>
          <w:rFonts w:eastAsia="Segoe UI" w:cs="Segoe UI"/>
          <w:i/>
          <w:iCs/>
          <w:szCs w:val="20"/>
        </w:rPr>
        <w:t>Privacy and Personal Information Protection Act 1998</w:t>
      </w:r>
      <w:r w:rsidRPr="28DD56A1">
        <w:rPr>
          <w:rFonts w:eastAsia="Segoe UI" w:cs="Segoe UI"/>
          <w:szCs w:val="20"/>
        </w:rPr>
        <w:t xml:space="preserve"> (NSW) </w:t>
      </w:r>
    </w:p>
    <w:p w:rsidR="00C61996" w:rsidP="00C61996" w:rsidRDefault="00C61996" w14:paraId="69E4ADFC" w14:textId="77777777"/>
    <w:p w:rsidR="00C61996" w:rsidP="00C61996" w:rsidRDefault="00C61996" w14:paraId="1C4FFC87" w14:textId="2649A639">
      <w:pPr>
        <w:pStyle w:val="Heading4"/>
      </w:pPr>
      <w:r>
        <w:t>5.2.2</w:t>
      </w:r>
      <w:r>
        <w:tab/>
      </w:r>
      <w:r>
        <w:t>Resources</w:t>
      </w:r>
    </w:p>
    <w:p w:rsidRPr="009F2494" w:rsidR="00397992" w:rsidP="6E0C83E8" w:rsidRDefault="67CF5C99" w14:paraId="1F1ADADD" w14:textId="02C069D1">
      <w:pPr>
        <w:pStyle w:val="ListParagraph"/>
        <w:numPr>
          <w:ilvl w:val="0"/>
          <w:numId w:val="41"/>
        </w:numPr>
        <w:rPr>
          <w:rStyle w:val="Hyperlink"/>
          <w:u w:val="none"/>
        </w:rPr>
      </w:pPr>
      <w:r w:rsidRPr="009F2494">
        <w:t>WorkCover NSW 2004, The Community Services Safety Pack: A Guide to Occupational Health &amp; Safety. Gosford, NSW.</w:t>
      </w:r>
    </w:p>
    <w:p w:rsidRPr="009F2494" w:rsidR="4AD5D25E" w:rsidP="12C426A1" w:rsidRDefault="00000000" w14:paraId="08638DCB" w14:textId="210D83E5">
      <w:pPr>
        <w:pStyle w:val="ListParagraph"/>
        <w:numPr>
          <w:ilvl w:val="0"/>
          <w:numId w:val="41"/>
        </w:numPr>
        <w:rPr>
          <w:rStyle w:val="Hyperlink"/>
          <w:rFonts w:eastAsia="MS Mincho" w:cs="Arial"/>
          <w:color w:val="000000" w:themeColor="text1" w:themeTint="FF" w:themeShade="FF"/>
          <w:u w:val="none"/>
        </w:rPr>
      </w:pPr>
      <w:r w:rsidRPr="12C426A1" w:rsidR="4F8DE517">
        <w:rPr>
          <w:rStyle w:val="Hyperlink"/>
          <w:rFonts w:eastAsia="MS Mincho" w:cs="Arial"/>
          <w:color w:val="000000" w:themeColor="text1" w:themeTint="FF" w:themeShade="FF"/>
          <w:u w:val="none"/>
        </w:rPr>
        <w:t>Australian Charities and Not-For-Profits Commission, Governance Toolkit: Cyber Security</w:t>
      </w:r>
      <w:r w:rsidRPr="12C426A1" w:rsidR="7E80685E">
        <w:rPr>
          <w:rStyle w:val="Hyperlink"/>
          <w:rFonts w:eastAsia="MS Mincho" w:cs="Arial"/>
          <w:color w:val="000000" w:themeColor="text1" w:themeTint="FF" w:themeShade="FF"/>
          <w:u w:val="none"/>
        </w:rPr>
        <w:t xml:space="preserve">, viewed 11 October </w:t>
      </w:r>
      <w:r w:rsidRPr="12C426A1" w:rsidR="7E80685E">
        <w:rPr>
          <w:rStyle w:val="Hyperlink"/>
          <w:rFonts w:eastAsia="MS Mincho" w:cs="Arial"/>
          <w:color w:val="000000" w:themeColor="text1" w:themeTint="FF" w:themeShade="FF"/>
          <w:u w:val="none"/>
        </w:rPr>
        <w:t xml:space="preserve">2023,  </w:t>
      </w:r>
      <w:hyperlink r:id="R40bba4efed0345cb">
        <w:r w:rsidRPr="12C426A1" w:rsidR="572AB2CD">
          <w:rPr>
            <w:rStyle w:val="Hyperlink"/>
            <w:rFonts w:eastAsia="MS Mincho" w:cs="Arial"/>
            <w:u w:val="none"/>
          </w:rPr>
          <w:t>https://www.acnc.gov.au/for-charities/manage-your-charity/governance-hub/governance-toolkit/governance-toolkit-cyber-security</w:t>
        </w:r>
      </w:hyperlink>
    </w:p>
    <w:p w:rsidRPr="009F2494" w:rsidR="4AD5D25E" w:rsidP="12C426A1" w:rsidRDefault="00000000" w14:paraId="7AB68DA2" w14:textId="597B738D">
      <w:pPr>
        <w:pStyle w:val="ListParagraph"/>
        <w:numPr>
          <w:ilvl w:val="0"/>
          <w:numId w:val="41"/>
        </w:numPr>
        <w:rPr/>
      </w:pPr>
      <w:r w:rsidR="1E53F171">
        <w:rPr/>
        <w:t>Australian Health Management Plan for Pandemic Influenza (</w:t>
      </w:r>
      <w:hyperlink r:id="R0d09fc1bb1e34b32">
        <w:r w:rsidRPr="12C426A1" w:rsidR="1E53F171">
          <w:rPr>
            <w:rStyle w:val="Hyperlink"/>
            <w:u w:val="none"/>
          </w:rPr>
          <w:t>AHMPPI</w:t>
        </w:r>
      </w:hyperlink>
      <w:r w:rsidR="1E53F171">
        <w:rPr/>
        <w:t>)</w:t>
      </w:r>
      <w:r w:rsidR="55DAB0AD">
        <w:rPr/>
        <w:t>, viewed 11 October 2023,</w:t>
      </w:r>
      <w:r w:rsidR="60A6F4D7">
        <w:rPr/>
        <w:t xml:space="preserve"> </w:t>
      </w:r>
      <w:hyperlink r:id="Rdb98166445654746">
        <w:r w:rsidRPr="12C426A1" w:rsidR="60A6F4D7">
          <w:rPr>
            <w:rStyle w:val="Hyperlink"/>
            <w:u w:val="none"/>
          </w:rPr>
          <w:t>https://www.health.gov.au/resources/publications/australian-health-management-plan-for-pandemic-influenza-ahmppi?language=en</w:t>
        </w:r>
      </w:hyperlink>
    </w:p>
    <w:p w:rsidRPr="009F2494" w:rsidR="4AD5D25E" w:rsidP="12C426A1" w:rsidRDefault="00000000" w14:paraId="54C2B42D" w14:textId="2F4CAB68">
      <w:pPr>
        <w:pStyle w:val="ListParagraph"/>
        <w:numPr>
          <w:ilvl w:val="0"/>
          <w:numId w:val="41"/>
        </w:numPr>
        <w:rPr>
          <w:rStyle w:val="Hyperlink"/>
          <w:rFonts w:cs="Tahoma"/>
          <w:color w:val="222222"/>
          <w:sz w:val="20"/>
          <w:szCs w:val="20"/>
          <w:u w:val="none"/>
        </w:rPr>
      </w:pPr>
      <w:r w:rsidR="1E53F171">
        <w:rPr/>
        <w:t>CovidSafe</w:t>
      </w:r>
      <w:r w:rsidR="1E53F171">
        <w:rPr/>
        <w:t xml:space="preserve"> Plans</w:t>
      </w:r>
      <w:r w:rsidR="6EE8F316">
        <w:rPr/>
        <w:t>/Guid</w:t>
      </w:r>
      <w:r w:rsidR="7B671D86">
        <w:rPr/>
        <w:t>ance</w:t>
      </w:r>
      <w:r w:rsidR="46A48D70">
        <w:rPr/>
        <w:t>:</w:t>
      </w:r>
    </w:p>
    <w:p w:rsidRPr="009F2494" w:rsidR="4AD5D25E" w:rsidP="12C426A1" w:rsidRDefault="00000000" w14:paraId="6CC9CD24" w14:textId="009939A8">
      <w:pPr>
        <w:pStyle w:val="ListParagraph"/>
        <w:rPr>
          <w:sz w:val="20"/>
          <w:szCs w:val="20"/>
        </w:rPr>
      </w:pPr>
      <w:hyperlink r:id="R551688b56d394a6a">
        <w:r w:rsidRPr="12C426A1" w:rsidR="0B23F243">
          <w:rPr>
            <w:rStyle w:val="Hyperlink"/>
            <w:u w:val="none"/>
          </w:rPr>
          <w:t>ACT – Australian Capital Territory</w:t>
        </w:r>
      </w:hyperlink>
      <w:r w:rsidRPr="12C426A1" w:rsidR="0992B607">
        <w:rPr>
          <w:rStyle w:val="Hyperlink"/>
          <w:u w:val="none"/>
        </w:rPr>
        <w:t>:</w:t>
      </w:r>
      <w:r w:rsidR="0992B607">
        <w:rPr/>
        <w:t xml:space="preserve"> </w:t>
      </w:r>
      <w:hyperlink r:id="Rb342c653a11e4028">
        <w:r w:rsidRPr="12C426A1" w:rsidR="0992B607">
          <w:rPr>
            <w:rStyle w:val="Hyperlink"/>
            <w:u w:val="none"/>
          </w:rPr>
          <w:t>https://www.act.gov.au/business/keeping-your-business-covid-safe</w:t>
        </w:r>
      </w:hyperlink>
    </w:p>
    <w:p w:rsidRPr="009F2494" w:rsidR="00493F17" w:rsidP="00493F17" w:rsidRDefault="00000000" w14:paraId="6B2B27A3" w14:textId="295347F3">
      <w:pPr>
        <w:pStyle w:val="ListParagraph"/>
      </w:pPr>
      <w:hyperlink w:history="1" r:id="rId26">
        <w:r w:rsidRPr="009F2494" w:rsidR="2935A2AD">
          <w:rPr>
            <w:rStyle w:val="Hyperlink"/>
            <w:u w:val="none"/>
          </w:rPr>
          <w:t>NSW – New South Wales</w:t>
        </w:r>
      </w:hyperlink>
      <w:r w:rsidRPr="009F2494" w:rsidR="28A3F2EC">
        <w:rPr>
          <w:rStyle w:val="Hyperlink"/>
          <w:u w:val="none"/>
        </w:rPr>
        <w:t>:</w:t>
      </w:r>
      <w:r w:rsidRPr="009F2494" w:rsidR="28A3F2EC">
        <w:t xml:space="preserve"> </w:t>
      </w:r>
      <w:hyperlink r:id="rId27">
        <w:r w:rsidRPr="009F2494" w:rsidR="28A3F2EC">
          <w:rPr>
            <w:rStyle w:val="Hyperlink"/>
            <w:u w:val="none"/>
          </w:rPr>
          <w:t>https://www.nsw.gov.au/covid-19/business/safety-plans</w:t>
        </w:r>
      </w:hyperlink>
    </w:p>
    <w:p w:rsidRPr="009F2494" w:rsidR="00C61996" w:rsidP="00C61996" w:rsidRDefault="00C61996" w14:paraId="1D0B3D98" w14:textId="5BD4095D">
      <w:pPr>
        <w:pStyle w:val="Heading4"/>
      </w:pPr>
      <w:r w:rsidRPr="009F2494">
        <w:t>5.2.3</w:t>
      </w:r>
      <w:r w:rsidRPr="009F2494">
        <w:tab/>
      </w:r>
      <w:r w:rsidRPr="009F2494">
        <w:t>Websites</w:t>
      </w:r>
    </w:p>
    <w:p w:rsidRPr="009F2494" w:rsidR="00493F17" w:rsidP="00493F17" w:rsidRDefault="00493F17" w14:paraId="00C23742" w14:textId="222EE76E">
      <w:pPr>
        <w:pStyle w:val="ListParagraph"/>
        <w:numPr>
          <w:ilvl w:val="0"/>
          <w:numId w:val="36"/>
        </w:numPr>
      </w:pPr>
      <w:r w:rsidRPr="009F2494">
        <w:t xml:space="preserve">Safe Work Australia: </w:t>
      </w:r>
      <w:hyperlink w:history="1" r:id="rId28">
        <w:r w:rsidRPr="009F2494">
          <w:rPr>
            <w:rStyle w:val="Hyperlink"/>
            <w:u w:val="none"/>
          </w:rPr>
          <w:t>www.safeworkaustralia.gov.au</w:t>
        </w:r>
      </w:hyperlink>
    </w:p>
    <w:p w:rsidRPr="009F2494" w:rsidR="00493F17" w:rsidP="00493F17" w:rsidRDefault="00493F17" w14:paraId="4831774B" w14:textId="33322A07">
      <w:pPr>
        <w:pStyle w:val="ListParagraph"/>
        <w:numPr>
          <w:ilvl w:val="0"/>
          <w:numId w:val="36"/>
        </w:numPr>
        <w:rPr>
          <w:rStyle w:val="Hyperlink"/>
          <w:color w:val="auto"/>
          <w:u w:val="none"/>
        </w:rPr>
      </w:pPr>
      <w:r w:rsidRPr="009F2494">
        <w:t xml:space="preserve">WorkCover Authority of NSW website: </w:t>
      </w:r>
      <w:hyperlink w:history="1" r:id="rId29">
        <w:r w:rsidRPr="009F2494">
          <w:rPr>
            <w:rStyle w:val="Hyperlink"/>
            <w:u w:val="none"/>
          </w:rPr>
          <w:t>www.workcover.nsw.gov.au</w:t>
        </w:r>
      </w:hyperlink>
    </w:p>
    <w:p w:rsidRPr="009F2494" w:rsidR="00BA57AC" w:rsidP="00BA57AC" w:rsidRDefault="07F66585" w14:paraId="247D2E8E" w14:textId="23A22C6B">
      <w:pPr>
        <w:pStyle w:val="ListParagraph"/>
        <w:numPr>
          <w:ilvl w:val="0"/>
          <w:numId w:val="36"/>
        </w:numPr>
      </w:pPr>
      <w:r w:rsidRPr="009F2494">
        <w:rPr>
          <w:rFonts w:ascii="Arial" w:hAnsi="Arial" w:cs="Arial"/>
          <w:color w:val="333333"/>
          <w:shd w:val="clear" w:color="auto" w:fill="FFFFFF"/>
        </w:rPr>
        <w:t>Australian Government Business</w:t>
      </w:r>
      <w:r w:rsidRPr="009F2494" w:rsidR="52265ACE">
        <w:rPr>
          <w:rFonts w:ascii="Arial" w:hAnsi="Arial" w:cs="Arial"/>
          <w:color w:val="333333"/>
          <w:shd w:val="clear" w:color="auto" w:fill="FFFFFF"/>
        </w:rPr>
        <w:t xml:space="preserve">: </w:t>
      </w:r>
      <w:hyperlink w:history="1" r:id="rId30">
        <w:r w:rsidRPr="009F2494" w:rsidR="52265ACE">
          <w:rPr>
            <w:rStyle w:val="Hyperlink"/>
            <w:u w:val="none"/>
          </w:rPr>
          <w:t>https://www.business.gov.au/</w:t>
        </w:r>
      </w:hyperlink>
    </w:p>
    <w:p w:rsidR="00BA57AC" w:rsidP="6E0C83E8" w:rsidRDefault="00BA57AC" w14:paraId="00FCC60F" w14:textId="30644C9D"/>
    <w:p w:rsidR="6E0C83E8" w:rsidRDefault="6E0C83E8" w14:paraId="1F935AA3" w14:textId="30644C9D"/>
    <w:p w:rsidRPr="00C61996" w:rsidR="00C61996" w:rsidP="00C61996" w:rsidRDefault="00C61996" w14:paraId="1AFEEE3B" w14:textId="740F1835"/>
    <w:sectPr w:rsidRPr="00C61996" w:rsidR="00C61996" w:rsidSect="00C92573">
      <w:footerReference w:type="default" r:id="rId31"/>
      <w:headerReference w:type="first" r:id="rId32"/>
      <w:type w:val="continuous"/>
      <w:pgSz w:w="11907" w:h="16840" w:orient="portrait" w:code="9"/>
      <w:pgMar w:top="1440" w:right="1077" w:bottom="1440"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2573" w:rsidP="00C0332F" w:rsidRDefault="00C92573" w14:paraId="1BF4780A" w14:textId="77777777">
      <w:r>
        <w:separator/>
      </w:r>
    </w:p>
  </w:endnote>
  <w:endnote w:type="continuationSeparator" w:id="0">
    <w:p w:rsidR="00C92573" w:rsidP="00C0332F" w:rsidRDefault="00C92573" w14:paraId="0538819C" w14:textId="77777777">
      <w:r>
        <w:continuationSeparator/>
      </w:r>
    </w:p>
  </w:endnote>
  <w:endnote w:type="continuationNotice" w:id="1">
    <w:p w:rsidR="00C92573" w:rsidRDefault="00C92573" w14:paraId="63F097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60D65" w:rsidR="00532C6E" w:rsidP="003E5850" w:rsidRDefault="0064244D" w14:paraId="31FF78EA" w14:textId="76D03051">
    <w:pPr>
      <w:pStyle w:val="Footer"/>
      <w:tabs>
        <w:tab w:val="clear" w:pos="9026"/>
        <w:tab w:val="right" w:pos="9356"/>
      </w:tabs>
      <w:rPr>
        <w:color w:val="000000" w:themeColor="text1"/>
      </w:rPr>
    </w:pPr>
    <w:r>
      <w:t>Disaster and Emergency Management</w:t>
    </w:r>
    <w:r w:rsidR="00532C6E">
      <w:t xml:space="preserve"> Policy</w:t>
    </w:r>
    <w:r w:rsidR="00532C6E">
      <w:tab/>
    </w:r>
    <w:r w:rsidR="00532C6E">
      <w:tab/>
    </w:r>
    <w:r w:rsidRPr="00460D65" w:rsidR="00532C6E">
      <w:rPr>
        <w:color w:val="000000" w:themeColor="text1"/>
      </w:rPr>
      <w:t xml:space="preserve">  </w:t>
    </w:r>
    <w:r w:rsidRPr="00460D65" w:rsidR="00532C6E">
      <w:rPr>
        <w:rFonts w:eastAsiaTheme="majorEastAsia" w:cstheme="majorBidi"/>
        <w:color w:val="000000" w:themeColor="text1"/>
      </w:rPr>
      <w:t xml:space="preserve">pg. </w:t>
    </w:r>
    <w:r w:rsidRPr="00460D65" w:rsidR="00532C6E">
      <w:rPr>
        <w:rFonts w:eastAsiaTheme="majorEastAsia" w:cstheme="majorBidi"/>
        <w:noProof/>
        <w:color w:val="000000" w:themeColor="text1"/>
        <w:shd w:val="clear" w:color="auto" w:fill="E6E6E6"/>
      </w:rPr>
      <w:fldChar w:fldCharType="begin"/>
    </w:r>
    <w:r w:rsidRPr="00460D65" w:rsidR="00532C6E">
      <w:rPr>
        <w:color w:val="000000" w:themeColor="text1"/>
      </w:rPr>
      <w:instrText xml:space="preserve"> PAGE    \* MERGEFORMAT </w:instrText>
    </w:r>
    <w:r w:rsidRPr="00460D65" w:rsidR="00532C6E">
      <w:rPr>
        <w:color w:val="000000" w:themeColor="text1"/>
        <w:shd w:val="clear" w:color="auto" w:fill="E6E6E6"/>
      </w:rPr>
      <w:fldChar w:fldCharType="separate"/>
    </w:r>
    <w:r w:rsidRPr="00460D65" w:rsidR="00722D81">
      <w:rPr>
        <w:rFonts w:eastAsiaTheme="majorEastAsia" w:cstheme="majorBidi"/>
        <w:noProof/>
        <w:color w:val="000000" w:themeColor="text1"/>
      </w:rPr>
      <w:t>2</w:t>
    </w:r>
    <w:r w:rsidRPr="00460D65" w:rsidR="00532C6E">
      <w:rPr>
        <w:rFonts w:eastAsiaTheme="majorEastAsia" w:cstheme="majorBidi"/>
        <w:noProof/>
        <w:color w:val="000000" w:themeColor="text1"/>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2573" w:rsidP="00C0332F" w:rsidRDefault="00C92573" w14:paraId="5A81C924" w14:textId="77777777">
      <w:r>
        <w:separator/>
      </w:r>
    </w:p>
  </w:footnote>
  <w:footnote w:type="continuationSeparator" w:id="0">
    <w:p w:rsidR="00C92573" w:rsidP="00C0332F" w:rsidRDefault="00C92573" w14:paraId="7E9DFC8C" w14:textId="77777777">
      <w:r>
        <w:continuationSeparator/>
      </w:r>
    </w:p>
  </w:footnote>
  <w:footnote w:type="continuationNotice" w:id="1">
    <w:p w:rsidR="00C92573" w:rsidRDefault="00C92573" w14:paraId="13419C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C6E" w:rsidRDefault="00532C6E" w14:paraId="54FE04F5" w14:textId="77777777">
    <w:pPr>
      <w:pStyle w:val="Header"/>
    </w:pPr>
  </w:p>
  <w:p w:rsidR="00532C6E" w:rsidRDefault="00532C6E" w14:paraId="31684A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681"/>
    <w:multiLevelType w:val="hybridMultilevel"/>
    <w:tmpl w:val="474EE5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DC38E0"/>
    <w:multiLevelType w:val="multilevel"/>
    <w:tmpl w:val="F634DA60"/>
    <w:lvl w:ilvl="0">
      <w:start w:val="2"/>
      <w:numFmt w:val="decimal"/>
      <w:lvlText w:val="%1."/>
      <w:lvlJc w:val="left"/>
      <w:pPr>
        <w:ind w:left="720" w:hanging="720"/>
      </w:pPr>
      <w:rPr>
        <w:rFonts w:hint="default" w:ascii="Montserrat" w:hAnsi="Montserrat" w:eastAsiaTheme="majorEastAsia" w:cstheme="majorBidi"/>
        <w:b w:val="0"/>
      </w:rPr>
    </w:lvl>
    <w:lvl w:ilvl="1">
      <w:start w:val="1"/>
      <w:numFmt w:val="decimal"/>
      <w:isLgl/>
      <w:lvlText w:val="%1.%2"/>
      <w:lvlJc w:val="left"/>
      <w:pPr>
        <w:ind w:left="720" w:hanging="720"/>
      </w:pPr>
      <w:rPr>
        <w:color w:val="000000" w:themeColor="text1"/>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050982E3"/>
    <w:multiLevelType w:val="multilevel"/>
    <w:tmpl w:val="FFFFFFFF"/>
    <w:lvl w:ilvl="0">
      <w:start w:val="1"/>
      <w:numFmt w:val="decimal"/>
      <w:lvlText w:val="%1."/>
      <w:lvlJc w:val="left"/>
      <w:pPr>
        <w:ind w:left="720" w:hanging="360"/>
      </w:pPr>
    </w:lvl>
    <w:lvl w:ilvl="1">
      <w:start w:val="1"/>
      <w:numFmt w:val="decimal"/>
      <w:lvlText w:val="%1.%2"/>
      <w:lvlJc w:val="left"/>
      <w:pPr>
        <w:ind w:left="720" w:hanging="720"/>
      </w:pPr>
      <w:rPr>
        <w:rFonts w:hint="default"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B7841"/>
    <w:multiLevelType w:val="hybridMultilevel"/>
    <w:tmpl w:val="592666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6CD13BD"/>
    <w:multiLevelType w:val="hybridMultilevel"/>
    <w:tmpl w:val="CAB8A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8AED038"/>
    <w:multiLevelType w:val="multilevel"/>
    <w:tmpl w:val="FFFFFFFF"/>
    <w:lvl w:ilvl="0">
      <w:start w:val="1"/>
      <w:numFmt w:val="decimal"/>
      <w:lvlText w:val="%1."/>
      <w:lvlJc w:val="left"/>
      <w:pPr>
        <w:ind w:left="720" w:hanging="360"/>
      </w:pPr>
    </w:lvl>
    <w:lvl w:ilvl="1">
      <w:start w:val="3"/>
      <w:numFmt w:val="decimal"/>
      <w:lvlText w:val="%1.%2"/>
      <w:lvlJc w:val="left"/>
      <w:pPr>
        <w:ind w:left="720" w:hanging="720"/>
      </w:pPr>
      <w:rPr>
        <w:rFonts w:hint="default"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20711"/>
    <w:multiLevelType w:val="hybridMultilevel"/>
    <w:tmpl w:val="73B68E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DD4E230"/>
    <w:multiLevelType w:val="hybridMultilevel"/>
    <w:tmpl w:val="FFFFFFFF"/>
    <w:lvl w:ilvl="0" w:tplc="6C6CFE12">
      <w:start w:val="1"/>
      <w:numFmt w:val="decimal"/>
      <w:lvlText w:val="%1."/>
      <w:lvlJc w:val="left"/>
      <w:pPr>
        <w:ind w:left="720" w:hanging="360"/>
      </w:pPr>
    </w:lvl>
    <w:lvl w:ilvl="1" w:tplc="7F6CDD32">
      <w:start w:val="1"/>
      <w:numFmt w:val="lowerLetter"/>
      <w:lvlText w:val="%2."/>
      <w:lvlJc w:val="left"/>
      <w:pPr>
        <w:ind w:left="1440" w:hanging="360"/>
      </w:pPr>
    </w:lvl>
    <w:lvl w:ilvl="2" w:tplc="43464620">
      <w:start w:val="1"/>
      <w:numFmt w:val="lowerRoman"/>
      <w:lvlText w:val="%3."/>
      <w:lvlJc w:val="right"/>
      <w:pPr>
        <w:ind w:left="2160" w:hanging="180"/>
      </w:pPr>
    </w:lvl>
    <w:lvl w:ilvl="3" w:tplc="A98C02E2">
      <w:start w:val="1"/>
      <w:numFmt w:val="decimal"/>
      <w:lvlText w:val="%4."/>
      <w:lvlJc w:val="left"/>
      <w:pPr>
        <w:ind w:left="2880" w:hanging="360"/>
      </w:pPr>
    </w:lvl>
    <w:lvl w:ilvl="4" w:tplc="039E142A">
      <w:start w:val="1"/>
      <w:numFmt w:val="lowerLetter"/>
      <w:lvlText w:val="%5."/>
      <w:lvlJc w:val="left"/>
      <w:pPr>
        <w:ind w:left="3600" w:hanging="360"/>
      </w:pPr>
    </w:lvl>
    <w:lvl w:ilvl="5" w:tplc="013CD72E">
      <w:start w:val="1"/>
      <w:numFmt w:val="lowerRoman"/>
      <w:lvlText w:val="%6."/>
      <w:lvlJc w:val="right"/>
      <w:pPr>
        <w:ind w:left="4320" w:hanging="180"/>
      </w:pPr>
    </w:lvl>
    <w:lvl w:ilvl="6" w:tplc="9D7AE924">
      <w:start w:val="1"/>
      <w:numFmt w:val="decimal"/>
      <w:lvlText w:val="%7."/>
      <w:lvlJc w:val="left"/>
      <w:pPr>
        <w:ind w:left="5040" w:hanging="360"/>
      </w:pPr>
    </w:lvl>
    <w:lvl w:ilvl="7" w:tplc="9D2E5EFC">
      <w:start w:val="1"/>
      <w:numFmt w:val="lowerLetter"/>
      <w:lvlText w:val="%8."/>
      <w:lvlJc w:val="left"/>
      <w:pPr>
        <w:ind w:left="5760" w:hanging="360"/>
      </w:pPr>
    </w:lvl>
    <w:lvl w:ilvl="8" w:tplc="52342DBA">
      <w:start w:val="1"/>
      <w:numFmt w:val="lowerRoman"/>
      <w:lvlText w:val="%9."/>
      <w:lvlJc w:val="right"/>
      <w:pPr>
        <w:ind w:left="6480" w:hanging="180"/>
      </w:pPr>
    </w:lvl>
  </w:abstractNum>
  <w:abstractNum w:abstractNumId="8" w15:restartNumberingAfterBreak="0">
    <w:nsid w:val="0EF90C94"/>
    <w:multiLevelType w:val="hybridMultilevel"/>
    <w:tmpl w:val="8CC25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hint="default" w:ascii="Symbol" w:hAnsi="Symbol"/>
        <w:color w:val="80000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394C08"/>
    <w:multiLevelType w:val="hybridMultilevel"/>
    <w:tmpl w:val="4B16E6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3501FC1"/>
    <w:multiLevelType w:val="hybridMultilevel"/>
    <w:tmpl w:val="911A266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1AF30DDE"/>
    <w:multiLevelType w:val="hybridMultilevel"/>
    <w:tmpl w:val="FFFFFFFF"/>
    <w:lvl w:ilvl="0" w:tplc="05E6B1E6">
      <w:start w:val="1"/>
      <w:numFmt w:val="bullet"/>
      <w:lvlText w:val=""/>
      <w:lvlJc w:val="left"/>
      <w:pPr>
        <w:ind w:left="1440" w:hanging="360"/>
      </w:pPr>
      <w:rPr>
        <w:rFonts w:hint="default" w:ascii="Symbol" w:hAnsi="Symbol"/>
      </w:rPr>
    </w:lvl>
    <w:lvl w:ilvl="1" w:tplc="561E2CB2">
      <w:start w:val="1"/>
      <w:numFmt w:val="bullet"/>
      <w:lvlText w:val="o"/>
      <w:lvlJc w:val="left"/>
      <w:pPr>
        <w:ind w:left="1440" w:hanging="360"/>
      </w:pPr>
      <w:rPr>
        <w:rFonts w:hint="default" w:ascii="Courier New" w:hAnsi="Courier New"/>
      </w:rPr>
    </w:lvl>
    <w:lvl w:ilvl="2" w:tplc="1C589BD2">
      <w:start w:val="1"/>
      <w:numFmt w:val="bullet"/>
      <w:lvlText w:val=""/>
      <w:lvlJc w:val="left"/>
      <w:pPr>
        <w:ind w:left="2160" w:hanging="360"/>
      </w:pPr>
      <w:rPr>
        <w:rFonts w:hint="default" w:ascii="Wingdings" w:hAnsi="Wingdings"/>
      </w:rPr>
    </w:lvl>
    <w:lvl w:ilvl="3" w:tplc="780262BC">
      <w:start w:val="1"/>
      <w:numFmt w:val="bullet"/>
      <w:lvlText w:val=""/>
      <w:lvlJc w:val="left"/>
      <w:pPr>
        <w:ind w:left="2880" w:hanging="360"/>
      </w:pPr>
      <w:rPr>
        <w:rFonts w:hint="default" w:ascii="Symbol" w:hAnsi="Symbol"/>
      </w:rPr>
    </w:lvl>
    <w:lvl w:ilvl="4" w:tplc="35D6DFE6">
      <w:start w:val="1"/>
      <w:numFmt w:val="bullet"/>
      <w:lvlText w:val="o"/>
      <w:lvlJc w:val="left"/>
      <w:pPr>
        <w:ind w:left="3600" w:hanging="360"/>
      </w:pPr>
      <w:rPr>
        <w:rFonts w:hint="default" w:ascii="Courier New" w:hAnsi="Courier New"/>
      </w:rPr>
    </w:lvl>
    <w:lvl w:ilvl="5" w:tplc="07E07998">
      <w:start w:val="1"/>
      <w:numFmt w:val="bullet"/>
      <w:lvlText w:val=""/>
      <w:lvlJc w:val="left"/>
      <w:pPr>
        <w:ind w:left="4320" w:hanging="360"/>
      </w:pPr>
      <w:rPr>
        <w:rFonts w:hint="default" w:ascii="Wingdings" w:hAnsi="Wingdings"/>
      </w:rPr>
    </w:lvl>
    <w:lvl w:ilvl="6" w:tplc="63320C52">
      <w:start w:val="1"/>
      <w:numFmt w:val="bullet"/>
      <w:lvlText w:val=""/>
      <w:lvlJc w:val="left"/>
      <w:pPr>
        <w:ind w:left="5040" w:hanging="360"/>
      </w:pPr>
      <w:rPr>
        <w:rFonts w:hint="default" w:ascii="Symbol" w:hAnsi="Symbol"/>
      </w:rPr>
    </w:lvl>
    <w:lvl w:ilvl="7" w:tplc="E56AB1D8">
      <w:start w:val="1"/>
      <w:numFmt w:val="bullet"/>
      <w:lvlText w:val="o"/>
      <w:lvlJc w:val="left"/>
      <w:pPr>
        <w:ind w:left="5760" w:hanging="360"/>
      </w:pPr>
      <w:rPr>
        <w:rFonts w:hint="default" w:ascii="Courier New" w:hAnsi="Courier New"/>
      </w:rPr>
    </w:lvl>
    <w:lvl w:ilvl="8" w:tplc="26FAA6D2">
      <w:start w:val="1"/>
      <w:numFmt w:val="bullet"/>
      <w:lvlText w:val=""/>
      <w:lvlJc w:val="left"/>
      <w:pPr>
        <w:ind w:left="6480" w:hanging="360"/>
      </w:pPr>
      <w:rPr>
        <w:rFonts w:hint="default" w:ascii="Wingdings" w:hAnsi="Wingdings"/>
      </w:rPr>
    </w:lvl>
  </w:abstractNum>
  <w:abstractNum w:abstractNumId="13" w15:restartNumberingAfterBreak="0">
    <w:nsid w:val="1B1C3DC7"/>
    <w:multiLevelType w:val="hybridMultilevel"/>
    <w:tmpl w:val="E7A2D52A"/>
    <w:lvl w:ilvl="0" w:tplc="5BB6D12A">
      <w:start w:val="1"/>
      <w:numFmt w:val="decimal"/>
      <w:lvlText w:val="1.%1 "/>
      <w:lvlJc w:val="left"/>
      <w:pPr>
        <w:ind w:left="360" w:hanging="360"/>
      </w:pPr>
      <w:rPr>
        <w:rFonts w:hint="default" w:ascii="Segoe UI" w:hAnsi="Segoe UI" w:cs="Segoe UI"/>
        <w:b/>
        <w:i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FD6ECD"/>
    <w:multiLevelType w:val="hybridMultilevel"/>
    <w:tmpl w:val="E8DCDF02"/>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24E786DE"/>
    <w:multiLevelType w:val="hybridMultilevel"/>
    <w:tmpl w:val="FFFFFFFF"/>
    <w:lvl w:ilvl="0" w:tplc="411649D8">
      <w:start w:val="1"/>
      <w:numFmt w:val="decimal"/>
      <w:lvlText w:val="%1."/>
      <w:lvlJc w:val="left"/>
      <w:pPr>
        <w:ind w:left="720" w:hanging="360"/>
      </w:pPr>
    </w:lvl>
    <w:lvl w:ilvl="1" w:tplc="4EEAC4BA">
      <w:start w:val="1"/>
      <w:numFmt w:val="lowerLetter"/>
      <w:lvlText w:val="%2."/>
      <w:lvlJc w:val="left"/>
      <w:pPr>
        <w:ind w:left="1440" w:hanging="360"/>
      </w:pPr>
    </w:lvl>
    <w:lvl w:ilvl="2" w:tplc="966E7254">
      <w:start w:val="1"/>
      <w:numFmt w:val="lowerRoman"/>
      <w:lvlText w:val="%3."/>
      <w:lvlJc w:val="right"/>
      <w:pPr>
        <w:ind w:left="2160" w:hanging="180"/>
      </w:pPr>
    </w:lvl>
    <w:lvl w:ilvl="3" w:tplc="9DA89E32">
      <w:start w:val="1"/>
      <w:numFmt w:val="decimal"/>
      <w:lvlText w:val="%4."/>
      <w:lvlJc w:val="left"/>
      <w:pPr>
        <w:ind w:left="2880" w:hanging="360"/>
      </w:pPr>
    </w:lvl>
    <w:lvl w:ilvl="4" w:tplc="770A5822">
      <w:start w:val="1"/>
      <w:numFmt w:val="lowerLetter"/>
      <w:lvlText w:val="%5."/>
      <w:lvlJc w:val="left"/>
      <w:pPr>
        <w:ind w:left="3600" w:hanging="360"/>
      </w:pPr>
    </w:lvl>
    <w:lvl w:ilvl="5" w:tplc="7D7EAD1C">
      <w:start w:val="1"/>
      <w:numFmt w:val="lowerRoman"/>
      <w:lvlText w:val="%6."/>
      <w:lvlJc w:val="right"/>
      <w:pPr>
        <w:ind w:left="4320" w:hanging="180"/>
      </w:pPr>
    </w:lvl>
    <w:lvl w:ilvl="6" w:tplc="A94673A6">
      <w:start w:val="1"/>
      <w:numFmt w:val="decimal"/>
      <w:lvlText w:val="%7."/>
      <w:lvlJc w:val="left"/>
      <w:pPr>
        <w:ind w:left="5040" w:hanging="360"/>
      </w:pPr>
    </w:lvl>
    <w:lvl w:ilvl="7" w:tplc="3C6A0688">
      <w:start w:val="1"/>
      <w:numFmt w:val="lowerLetter"/>
      <w:lvlText w:val="%8."/>
      <w:lvlJc w:val="left"/>
      <w:pPr>
        <w:ind w:left="5760" w:hanging="360"/>
      </w:pPr>
    </w:lvl>
    <w:lvl w:ilvl="8" w:tplc="0A387978">
      <w:start w:val="1"/>
      <w:numFmt w:val="lowerRoman"/>
      <w:lvlText w:val="%9."/>
      <w:lvlJc w:val="right"/>
      <w:pPr>
        <w:ind w:left="6480" w:hanging="180"/>
      </w:pPr>
    </w:lvl>
  </w:abstractNum>
  <w:abstractNum w:abstractNumId="16" w15:restartNumberingAfterBreak="0">
    <w:nsid w:val="2587644A"/>
    <w:multiLevelType w:val="hybridMultilevel"/>
    <w:tmpl w:val="4CB06706"/>
    <w:lvl w:ilvl="0" w:tplc="0C090001">
      <w:start w:val="1"/>
      <w:numFmt w:val="bullet"/>
      <w:lvlText w:val=""/>
      <w:lvlJc w:val="left"/>
      <w:pPr>
        <w:ind w:left="1440"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start w:val="1"/>
      <w:numFmt w:val="bullet"/>
      <w:lvlText w:val=""/>
      <w:lvlJc w:val="left"/>
      <w:pPr>
        <w:ind w:left="2880" w:hanging="360"/>
      </w:pPr>
      <w:rPr>
        <w:rFonts w:hint="default" w:ascii="Wingdings" w:hAnsi="Wingdings"/>
      </w:rPr>
    </w:lvl>
    <w:lvl w:ilvl="3" w:tplc="0C090001">
      <w:start w:val="1"/>
      <w:numFmt w:val="bullet"/>
      <w:lvlText w:val=""/>
      <w:lvlJc w:val="left"/>
      <w:pPr>
        <w:ind w:left="3600" w:hanging="360"/>
      </w:pPr>
      <w:rPr>
        <w:rFonts w:hint="default" w:ascii="Symbol" w:hAnsi="Symbol"/>
      </w:rPr>
    </w:lvl>
    <w:lvl w:ilvl="4" w:tplc="0C090003">
      <w:start w:val="1"/>
      <w:numFmt w:val="bullet"/>
      <w:lvlText w:val="o"/>
      <w:lvlJc w:val="left"/>
      <w:pPr>
        <w:ind w:left="4320" w:hanging="360"/>
      </w:pPr>
      <w:rPr>
        <w:rFonts w:hint="default" w:ascii="Courier New" w:hAnsi="Courier New" w:cs="Courier New"/>
      </w:rPr>
    </w:lvl>
    <w:lvl w:ilvl="5" w:tplc="0C090005">
      <w:start w:val="1"/>
      <w:numFmt w:val="bullet"/>
      <w:lvlText w:val=""/>
      <w:lvlJc w:val="left"/>
      <w:pPr>
        <w:ind w:left="5040" w:hanging="360"/>
      </w:pPr>
      <w:rPr>
        <w:rFonts w:hint="default" w:ascii="Wingdings" w:hAnsi="Wingdings"/>
      </w:rPr>
    </w:lvl>
    <w:lvl w:ilvl="6" w:tplc="0C090001">
      <w:start w:val="1"/>
      <w:numFmt w:val="bullet"/>
      <w:lvlText w:val=""/>
      <w:lvlJc w:val="left"/>
      <w:pPr>
        <w:ind w:left="5760" w:hanging="360"/>
      </w:pPr>
      <w:rPr>
        <w:rFonts w:hint="default" w:ascii="Symbol" w:hAnsi="Symbol"/>
      </w:rPr>
    </w:lvl>
    <w:lvl w:ilvl="7" w:tplc="0C090003">
      <w:start w:val="1"/>
      <w:numFmt w:val="bullet"/>
      <w:lvlText w:val="o"/>
      <w:lvlJc w:val="left"/>
      <w:pPr>
        <w:ind w:left="6480" w:hanging="360"/>
      </w:pPr>
      <w:rPr>
        <w:rFonts w:hint="default" w:ascii="Courier New" w:hAnsi="Courier New" w:cs="Courier New"/>
      </w:rPr>
    </w:lvl>
    <w:lvl w:ilvl="8" w:tplc="0C090005">
      <w:start w:val="1"/>
      <w:numFmt w:val="bullet"/>
      <w:lvlText w:val=""/>
      <w:lvlJc w:val="left"/>
      <w:pPr>
        <w:ind w:left="7200" w:hanging="360"/>
      </w:pPr>
      <w:rPr>
        <w:rFonts w:hint="default" w:ascii="Wingdings" w:hAnsi="Wingdings"/>
      </w:rPr>
    </w:lvl>
  </w:abstractNum>
  <w:abstractNum w:abstractNumId="17" w15:restartNumberingAfterBreak="0">
    <w:nsid w:val="262F5728"/>
    <w:multiLevelType w:val="hybridMultilevel"/>
    <w:tmpl w:val="FFFFFFFF"/>
    <w:lvl w:ilvl="0" w:tplc="4E84AB6A">
      <w:start w:val="1"/>
      <w:numFmt w:val="decimal"/>
      <w:lvlText w:val="%1."/>
      <w:lvlJc w:val="left"/>
      <w:pPr>
        <w:ind w:left="720" w:hanging="360"/>
      </w:pPr>
    </w:lvl>
    <w:lvl w:ilvl="1" w:tplc="6C4C3388">
      <w:start w:val="1"/>
      <w:numFmt w:val="lowerLetter"/>
      <w:lvlText w:val="%2."/>
      <w:lvlJc w:val="left"/>
      <w:pPr>
        <w:ind w:left="1440" w:hanging="360"/>
      </w:pPr>
    </w:lvl>
    <w:lvl w:ilvl="2" w:tplc="3C6A3806">
      <w:start w:val="1"/>
      <w:numFmt w:val="lowerRoman"/>
      <w:lvlText w:val="%3."/>
      <w:lvlJc w:val="right"/>
      <w:pPr>
        <w:ind w:left="2160" w:hanging="180"/>
      </w:pPr>
    </w:lvl>
    <w:lvl w:ilvl="3" w:tplc="9126D8E8">
      <w:start w:val="1"/>
      <w:numFmt w:val="decimal"/>
      <w:lvlText w:val="%4."/>
      <w:lvlJc w:val="left"/>
      <w:pPr>
        <w:ind w:left="2880" w:hanging="360"/>
      </w:pPr>
    </w:lvl>
    <w:lvl w:ilvl="4" w:tplc="C16E13D4">
      <w:start w:val="1"/>
      <w:numFmt w:val="lowerLetter"/>
      <w:lvlText w:val="%5."/>
      <w:lvlJc w:val="left"/>
      <w:pPr>
        <w:ind w:left="3600" w:hanging="360"/>
      </w:pPr>
    </w:lvl>
    <w:lvl w:ilvl="5" w:tplc="177A226E">
      <w:start w:val="1"/>
      <w:numFmt w:val="lowerRoman"/>
      <w:lvlText w:val="%6."/>
      <w:lvlJc w:val="right"/>
      <w:pPr>
        <w:ind w:left="4320" w:hanging="180"/>
      </w:pPr>
    </w:lvl>
    <w:lvl w:ilvl="6" w:tplc="493E1D6E">
      <w:start w:val="1"/>
      <w:numFmt w:val="decimal"/>
      <w:lvlText w:val="%7."/>
      <w:lvlJc w:val="left"/>
      <w:pPr>
        <w:ind w:left="5040" w:hanging="360"/>
      </w:pPr>
    </w:lvl>
    <w:lvl w:ilvl="7" w:tplc="82A20ECC">
      <w:start w:val="1"/>
      <w:numFmt w:val="lowerLetter"/>
      <w:lvlText w:val="%8."/>
      <w:lvlJc w:val="left"/>
      <w:pPr>
        <w:ind w:left="5760" w:hanging="360"/>
      </w:pPr>
    </w:lvl>
    <w:lvl w:ilvl="8" w:tplc="1182FA84">
      <w:start w:val="1"/>
      <w:numFmt w:val="lowerRoman"/>
      <w:lvlText w:val="%9."/>
      <w:lvlJc w:val="right"/>
      <w:pPr>
        <w:ind w:left="6480" w:hanging="180"/>
      </w:pPr>
    </w:lvl>
  </w:abstractNum>
  <w:abstractNum w:abstractNumId="18" w15:restartNumberingAfterBreak="0">
    <w:nsid w:val="26473BC4"/>
    <w:multiLevelType w:val="hybridMultilevel"/>
    <w:tmpl w:val="18FAB1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A1C6BCB"/>
    <w:multiLevelType w:val="hybridMultilevel"/>
    <w:tmpl w:val="FFFFFFFF"/>
    <w:lvl w:ilvl="0" w:tplc="712ADDFA">
      <w:start w:val="1"/>
      <w:numFmt w:val="bullet"/>
      <w:lvlText w:val=""/>
      <w:lvlJc w:val="left"/>
      <w:pPr>
        <w:ind w:left="1440" w:hanging="360"/>
      </w:pPr>
      <w:rPr>
        <w:rFonts w:hint="default" w:ascii="Symbol" w:hAnsi="Symbol"/>
      </w:rPr>
    </w:lvl>
    <w:lvl w:ilvl="1" w:tplc="4B4AAE70">
      <w:start w:val="1"/>
      <w:numFmt w:val="bullet"/>
      <w:lvlText w:val="o"/>
      <w:lvlJc w:val="left"/>
      <w:pPr>
        <w:ind w:left="1440" w:hanging="360"/>
      </w:pPr>
      <w:rPr>
        <w:rFonts w:hint="default" w:ascii="Courier New" w:hAnsi="Courier New"/>
      </w:rPr>
    </w:lvl>
    <w:lvl w:ilvl="2" w:tplc="9F343D2C">
      <w:start w:val="1"/>
      <w:numFmt w:val="bullet"/>
      <w:lvlText w:val=""/>
      <w:lvlJc w:val="left"/>
      <w:pPr>
        <w:ind w:left="2160" w:hanging="360"/>
      </w:pPr>
      <w:rPr>
        <w:rFonts w:hint="default" w:ascii="Wingdings" w:hAnsi="Wingdings"/>
      </w:rPr>
    </w:lvl>
    <w:lvl w:ilvl="3" w:tplc="2F10BD82">
      <w:start w:val="1"/>
      <w:numFmt w:val="bullet"/>
      <w:lvlText w:val=""/>
      <w:lvlJc w:val="left"/>
      <w:pPr>
        <w:ind w:left="2880" w:hanging="360"/>
      </w:pPr>
      <w:rPr>
        <w:rFonts w:hint="default" w:ascii="Symbol" w:hAnsi="Symbol"/>
      </w:rPr>
    </w:lvl>
    <w:lvl w:ilvl="4" w:tplc="9F9A7814">
      <w:start w:val="1"/>
      <w:numFmt w:val="bullet"/>
      <w:lvlText w:val="o"/>
      <w:lvlJc w:val="left"/>
      <w:pPr>
        <w:ind w:left="3600" w:hanging="360"/>
      </w:pPr>
      <w:rPr>
        <w:rFonts w:hint="default" w:ascii="Courier New" w:hAnsi="Courier New"/>
      </w:rPr>
    </w:lvl>
    <w:lvl w:ilvl="5" w:tplc="14B0E370">
      <w:start w:val="1"/>
      <w:numFmt w:val="bullet"/>
      <w:lvlText w:val=""/>
      <w:lvlJc w:val="left"/>
      <w:pPr>
        <w:ind w:left="4320" w:hanging="360"/>
      </w:pPr>
      <w:rPr>
        <w:rFonts w:hint="default" w:ascii="Wingdings" w:hAnsi="Wingdings"/>
      </w:rPr>
    </w:lvl>
    <w:lvl w:ilvl="6" w:tplc="F586B4A6">
      <w:start w:val="1"/>
      <w:numFmt w:val="bullet"/>
      <w:lvlText w:val=""/>
      <w:lvlJc w:val="left"/>
      <w:pPr>
        <w:ind w:left="5040" w:hanging="360"/>
      </w:pPr>
      <w:rPr>
        <w:rFonts w:hint="default" w:ascii="Symbol" w:hAnsi="Symbol"/>
      </w:rPr>
    </w:lvl>
    <w:lvl w:ilvl="7" w:tplc="BC1062BC">
      <w:start w:val="1"/>
      <w:numFmt w:val="bullet"/>
      <w:lvlText w:val="o"/>
      <w:lvlJc w:val="left"/>
      <w:pPr>
        <w:ind w:left="5760" w:hanging="360"/>
      </w:pPr>
      <w:rPr>
        <w:rFonts w:hint="default" w:ascii="Courier New" w:hAnsi="Courier New"/>
      </w:rPr>
    </w:lvl>
    <w:lvl w:ilvl="8" w:tplc="294CC054">
      <w:start w:val="1"/>
      <w:numFmt w:val="bullet"/>
      <w:lvlText w:val=""/>
      <w:lvlJc w:val="left"/>
      <w:pPr>
        <w:ind w:left="6480" w:hanging="360"/>
      </w:pPr>
      <w:rPr>
        <w:rFonts w:hint="default" w:ascii="Wingdings" w:hAnsi="Wingdings"/>
      </w:rPr>
    </w:lvl>
  </w:abstractNum>
  <w:abstractNum w:abstractNumId="20" w15:restartNumberingAfterBreak="0">
    <w:nsid w:val="2B54E144"/>
    <w:multiLevelType w:val="hybridMultilevel"/>
    <w:tmpl w:val="FFFFFFFF"/>
    <w:lvl w:ilvl="0" w:tplc="D84C55C8">
      <w:start w:val="1"/>
      <w:numFmt w:val="decimal"/>
      <w:lvlText w:val="%1."/>
      <w:lvlJc w:val="left"/>
      <w:pPr>
        <w:ind w:left="720" w:hanging="360"/>
      </w:pPr>
    </w:lvl>
    <w:lvl w:ilvl="1" w:tplc="60480320">
      <w:start w:val="1"/>
      <w:numFmt w:val="lowerLetter"/>
      <w:lvlText w:val="%2."/>
      <w:lvlJc w:val="left"/>
      <w:pPr>
        <w:ind w:left="1440" w:hanging="360"/>
      </w:pPr>
    </w:lvl>
    <w:lvl w:ilvl="2" w:tplc="51DCC7F0">
      <w:start w:val="1"/>
      <w:numFmt w:val="lowerRoman"/>
      <w:lvlText w:val="%3."/>
      <w:lvlJc w:val="right"/>
      <w:pPr>
        <w:ind w:left="2160" w:hanging="180"/>
      </w:pPr>
    </w:lvl>
    <w:lvl w:ilvl="3" w:tplc="BD3A0216">
      <w:start w:val="1"/>
      <w:numFmt w:val="decimal"/>
      <w:lvlText w:val="%4."/>
      <w:lvlJc w:val="left"/>
      <w:pPr>
        <w:ind w:left="2880" w:hanging="360"/>
      </w:pPr>
    </w:lvl>
    <w:lvl w:ilvl="4" w:tplc="5D1A0B7C">
      <w:start w:val="1"/>
      <w:numFmt w:val="lowerLetter"/>
      <w:lvlText w:val="%5."/>
      <w:lvlJc w:val="left"/>
      <w:pPr>
        <w:ind w:left="3600" w:hanging="360"/>
      </w:pPr>
    </w:lvl>
    <w:lvl w:ilvl="5" w:tplc="0FB4E444">
      <w:start w:val="1"/>
      <w:numFmt w:val="lowerRoman"/>
      <w:lvlText w:val="%6."/>
      <w:lvlJc w:val="right"/>
      <w:pPr>
        <w:ind w:left="4320" w:hanging="180"/>
      </w:pPr>
    </w:lvl>
    <w:lvl w:ilvl="6" w:tplc="93BE8124">
      <w:start w:val="1"/>
      <w:numFmt w:val="decimal"/>
      <w:lvlText w:val="%7."/>
      <w:lvlJc w:val="left"/>
      <w:pPr>
        <w:ind w:left="5040" w:hanging="360"/>
      </w:pPr>
    </w:lvl>
    <w:lvl w:ilvl="7" w:tplc="DAF6A20C">
      <w:start w:val="1"/>
      <w:numFmt w:val="lowerLetter"/>
      <w:lvlText w:val="%8."/>
      <w:lvlJc w:val="left"/>
      <w:pPr>
        <w:ind w:left="5760" w:hanging="360"/>
      </w:pPr>
    </w:lvl>
    <w:lvl w:ilvl="8" w:tplc="3640A8A0">
      <w:start w:val="1"/>
      <w:numFmt w:val="lowerRoman"/>
      <w:lvlText w:val="%9."/>
      <w:lvlJc w:val="right"/>
      <w:pPr>
        <w:ind w:left="6480" w:hanging="180"/>
      </w:pPr>
    </w:lvl>
  </w:abstractNum>
  <w:abstractNum w:abstractNumId="21" w15:restartNumberingAfterBreak="0">
    <w:nsid w:val="2B690E32"/>
    <w:multiLevelType w:val="hybridMultilevel"/>
    <w:tmpl w:val="D7E88F10"/>
    <w:lvl w:ilvl="0" w:tplc="BB3C5E5C">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DD06EC70">
      <w:start w:val="1"/>
      <w:numFmt w:val="bullet"/>
      <w:lvlText w:val=""/>
      <w:lvlJc w:val="left"/>
      <w:pPr>
        <w:ind w:left="2160" w:hanging="360"/>
      </w:pPr>
      <w:rPr>
        <w:rFonts w:hint="default" w:ascii="Wingdings" w:hAnsi="Wingdings"/>
      </w:rPr>
    </w:lvl>
    <w:lvl w:ilvl="3" w:tplc="17F438A2">
      <w:start w:val="1"/>
      <w:numFmt w:val="bullet"/>
      <w:lvlText w:val=""/>
      <w:lvlJc w:val="left"/>
      <w:pPr>
        <w:ind w:left="2880" w:hanging="360"/>
      </w:pPr>
      <w:rPr>
        <w:rFonts w:hint="default" w:ascii="Symbol" w:hAnsi="Symbol"/>
      </w:rPr>
    </w:lvl>
    <w:lvl w:ilvl="4" w:tplc="034AA958">
      <w:start w:val="1"/>
      <w:numFmt w:val="bullet"/>
      <w:lvlText w:val="o"/>
      <w:lvlJc w:val="left"/>
      <w:pPr>
        <w:ind w:left="3600" w:hanging="360"/>
      </w:pPr>
      <w:rPr>
        <w:rFonts w:hint="default" w:ascii="Courier New" w:hAnsi="Courier New" w:cs="Courier New"/>
      </w:rPr>
    </w:lvl>
    <w:lvl w:ilvl="5" w:tplc="2EC0C3CE">
      <w:start w:val="1"/>
      <w:numFmt w:val="bullet"/>
      <w:lvlText w:val=""/>
      <w:lvlJc w:val="left"/>
      <w:pPr>
        <w:ind w:left="4320" w:hanging="360"/>
      </w:pPr>
      <w:rPr>
        <w:rFonts w:hint="default" w:ascii="Wingdings" w:hAnsi="Wingdings"/>
      </w:rPr>
    </w:lvl>
    <w:lvl w:ilvl="6" w:tplc="44807176">
      <w:start w:val="1"/>
      <w:numFmt w:val="bullet"/>
      <w:lvlText w:val=""/>
      <w:lvlJc w:val="left"/>
      <w:pPr>
        <w:ind w:left="5040" w:hanging="360"/>
      </w:pPr>
      <w:rPr>
        <w:rFonts w:hint="default" w:ascii="Symbol" w:hAnsi="Symbol"/>
      </w:rPr>
    </w:lvl>
    <w:lvl w:ilvl="7" w:tplc="2A0C6B3E">
      <w:start w:val="1"/>
      <w:numFmt w:val="bullet"/>
      <w:lvlText w:val="o"/>
      <w:lvlJc w:val="left"/>
      <w:pPr>
        <w:ind w:left="5760" w:hanging="360"/>
      </w:pPr>
      <w:rPr>
        <w:rFonts w:hint="default" w:ascii="Courier New" w:hAnsi="Courier New" w:cs="Courier New"/>
      </w:rPr>
    </w:lvl>
    <w:lvl w:ilvl="8" w:tplc="C30C1F50">
      <w:start w:val="1"/>
      <w:numFmt w:val="bullet"/>
      <w:lvlText w:val=""/>
      <w:lvlJc w:val="left"/>
      <w:pPr>
        <w:ind w:left="6480" w:hanging="360"/>
      </w:pPr>
      <w:rPr>
        <w:rFonts w:hint="default" w:ascii="Wingdings" w:hAnsi="Wingdings"/>
      </w:rPr>
    </w:lvl>
  </w:abstractNum>
  <w:abstractNum w:abstractNumId="22" w15:restartNumberingAfterBreak="0">
    <w:nsid w:val="30589F26"/>
    <w:multiLevelType w:val="hybridMultilevel"/>
    <w:tmpl w:val="FFFFFFFF"/>
    <w:lvl w:ilvl="0" w:tplc="B7D4BF62">
      <w:start w:val="1"/>
      <w:numFmt w:val="bullet"/>
      <w:lvlText w:val=""/>
      <w:lvlJc w:val="left"/>
      <w:pPr>
        <w:ind w:left="1440" w:hanging="360"/>
      </w:pPr>
      <w:rPr>
        <w:rFonts w:hint="default" w:ascii="Symbol" w:hAnsi="Symbol"/>
      </w:rPr>
    </w:lvl>
    <w:lvl w:ilvl="1" w:tplc="A8A44A2A">
      <w:start w:val="1"/>
      <w:numFmt w:val="bullet"/>
      <w:lvlText w:val="o"/>
      <w:lvlJc w:val="left"/>
      <w:pPr>
        <w:ind w:left="1440" w:hanging="360"/>
      </w:pPr>
      <w:rPr>
        <w:rFonts w:hint="default" w:ascii="Courier New" w:hAnsi="Courier New"/>
      </w:rPr>
    </w:lvl>
    <w:lvl w:ilvl="2" w:tplc="A11C3F54">
      <w:start w:val="1"/>
      <w:numFmt w:val="bullet"/>
      <w:lvlText w:val=""/>
      <w:lvlJc w:val="left"/>
      <w:pPr>
        <w:ind w:left="2160" w:hanging="360"/>
      </w:pPr>
      <w:rPr>
        <w:rFonts w:hint="default" w:ascii="Wingdings" w:hAnsi="Wingdings"/>
      </w:rPr>
    </w:lvl>
    <w:lvl w:ilvl="3" w:tplc="0B4A98E6">
      <w:start w:val="1"/>
      <w:numFmt w:val="bullet"/>
      <w:lvlText w:val=""/>
      <w:lvlJc w:val="left"/>
      <w:pPr>
        <w:ind w:left="2880" w:hanging="360"/>
      </w:pPr>
      <w:rPr>
        <w:rFonts w:hint="default" w:ascii="Symbol" w:hAnsi="Symbol"/>
      </w:rPr>
    </w:lvl>
    <w:lvl w:ilvl="4" w:tplc="19B6CC20">
      <w:start w:val="1"/>
      <w:numFmt w:val="bullet"/>
      <w:lvlText w:val="o"/>
      <w:lvlJc w:val="left"/>
      <w:pPr>
        <w:ind w:left="3600" w:hanging="360"/>
      </w:pPr>
      <w:rPr>
        <w:rFonts w:hint="default" w:ascii="Courier New" w:hAnsi="Courier New"/>
      </w:rPr>
    </w:lvl>
    <w:lvl w:ilvl="5" w:tplc="85BE3B10">
      <w:start w:val="1"/>
      <w:numFmt w:val="bullet"/>
      <w:lvlText w:val=""/>
      <w:lvlJc w:val="left"/>
      <w:pPr>
        <w:ind w:left="4320" w:hanging="360"/>
      </w:pPr>
      <w:rPr>
        <w:rFonts w:hint="default" w:ascii="Wingdings" w:hAnsi="Wingdings"/>
      </w:rPr>
    </w:lvl>
    <w:lvl w:ilvl="6" w:tplc="32101844">
      <w:start w:val="1"/>
      <w:numFmt w:val="bullet"/>
      <w:lvlText w:val=""/>
      <w:lvlJc w:val="left"/>
      <w:pPr>
        <w:ind w:left="5040" w:hanging="360"/>
      </w:pPr>
      <w:rPr>
        <w:rFonts w:hint="default" w:ascii="Symbol" w:hAnsi="Symbol"/>
      </w:rPr>
    </w:lvl>
    <w:lvl w:ilvl="7" w:tplc="526A1B02">
      <w:start w:val="1"/>
      <w:numFmt w:val="bullet"/>
      <w:lvlText w:val="o"/>
      <w:lvlJc w:val="left"/>
      <w:pPr>
        <w:ind w:left="5760" w:hanging="360"/>
      </w:pPr>
      <w:rPr>
        <w:rFonts w:hint="default" w:ascii="Courier New" w:hAnsi="Courier New"/>
      </w:rPr>
    </w:lvl>
    <w:lvl w:ilvl="8" w:tplc="A1EA3EEE">
      <w:start w:val="1"/>
      <w:numFmt w:val="bullet"/>
      <w:lvlText w:val=""/>
      <w:lvlJc w:val="left"/>
      <w:pPr>
        <w:ind w:left="6480" w:hanging="360"/>
      </w:pPr>
      <w:rPr>
        <w:rFonts w:hint="default" w:ascii="Wingdings" w:hAnsi="Wingdings"/>
      </w:rPr>
    </w:lvl>
  </w:abstractNum>
  <w:abstractNum w:abstractNumId="23" w15:restartNumberingAfterBreak="0">
    <w:nsid w:val="32B7D29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D711F7"/>
    <w:multiLevelType w:val="hybridMultilevel"/>
    <w:tmpl w:val="C84CA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4D34BD0"/>
    <w:multiLevelType w:val="hybridMultilevel"/>
    <w:tmpl w:val="FFFFFFFF"/>
    <w:lvl w:ilvl="0" w:tplc="21587F7A">
      <w:start w:val="1"/>
      <w:numFmt w:val="decimal"/>
      <w:lvlText w:val="%1."/>
      <w:lvlJc w:val="left"/>
      <w:pPr>
        <w:ind w:left="720" w:hanging="360"/>
      </w:pPr>
    </w:lvl>
    <w:lvl w:ilvl="1" w:tplc="DAF0ED34">
      <w:start w:val="1"/>
      <w:numFmt w:val="lowerLetter"/>
      <w:lvlText w:val="%2."/>
      <w:lvlJc w:val="left"/>
      <w:pPr>
        <w:ind w:left="1440" w:hanging="360"/>
      </w:pPr>
    </w:lvl>
    <w:lvl w:ilvl="2" w:tplc="8E6EAAEE">
      <w:start w:val="1"/>
      <w:numFmt w:val="lowerRoman"/>
      <w:lvlText w:val="%3."/>
      <w:lvlJc w:val="right"/>
      <w:pPr>
        <w:ind w:left="2160" w:hanging="180"/>
      </w:pPr>
    </w:lvl>
    <w:lvl w:ilvl="3" w:tplc="21841104">
      <w:start w:val="1"/>
      <w:numFmt w:val="decimal"/>
      <w:lvlText w:val="%4."/>
      <w:lvlJc w:val="left"/>
      <w:pPr>
        <w:ind w:left="2880" w:hanging="360"/>
      </w:pPr>
    </w:lvl>
    <w:lvl w:ilvl="4" w:tplc="1518BF72">
      <w:start w:val="1"/>
      <w:numFmt w:val="lowerLetter"/>
      <w:lvlText w:val="%5."/>
      <w:lvlJc w:val="left"/>
      <w:pPr>
        <w:ind w:left="3600" w:hanging="360"/>
      </w:pPr>
    </w:lvl>
    <w:lvl w:ilvl="5" w:tplc="EF5C3702">
      <w:start w:val="1"/>
      <w:numFmt w:val="lowerRoman"/>
      <w:lvlText w:val="%6."/>
      <w:lvlJc w:val="right"/>
      <w:pPr>
        <w:ind w:left="4320" w:hanging="180"/>
      </w:pPr>
    </w:lvl>
    <w:lvl w:ilvl="6" w:tplc="B4C6892E">
      <w:start w:val="1"/>
      <w:numFmt w:val="decimal"/>
      <w:lvlText w:val="%7."/>
      <w:lvlJc w:val="left"/>
      <w:pPr>
        <w:ind w:left="5040" w:hanging="360"/>
      </w:pPr>
    </w:lvl>
    <w:lvl w:ilvl="7" w:tplc="26F26B24">
      <w:start w:val="1"/>
      <w:numFmt w:val="lowerLetter"/>
      <w:lvlText w:val="%8."/>
      <w:lvlJc w:val="left"/>
      <w:pPr>
        <w:ind w:left="5760" w:hanging="360"/>
      </w:pPr>
    </w:lvl>
    <w:lvl w:ilvl="8" w:tplc="D144D682">
      <w:start w:val="1"/>
      <w:numFmt w:val="lowerRoman"/>
      <w:lvlText w:val="%9."/>
      <w:lvlJc w:val="right"/>
      <w:pPr>
        <w:ind w:left="6480" w:hanging="180"/>
      </w:pPr>
    </w:lvl>
  </w:abstractNum>
  <w:abstractNum w:abstractNumId="26" w15:restartNumberingAfterBreak="0">
    <w:nsid w:val="3EEE8F49"/>
    <w:multiLevelType w:val="hybridMultilevel"/>
    <w:tmpl w:val="FFFFFFFF"/>
    <w:lvl w:ilvl="0" w:tplc="16761C3A">
      <w:start w:val="1"/>
      <w:numFmt w:val="bullet"/>
      <w:lvlText w:val=""/>
      <w:lvlJc w:val="left"/>
      <w:pPr>
        <w:ind w:left="1440" w:hanging="360"/>
      </w:pPr>
      <w:rPr>
        <w:rFonts w:hint="default" w:ascii="Symbol" w:hAnsi="Symbol"/>
      </w:rPr>
    </w:lvl>
    <w:lvl w:ilvl="1" w:tplc="25AA5A90">
      <w:start w:val="1"/>
      <w:numFmt w:val="bullet"/>
      <w:lvlText w:val="o"/>
      <w:lvlJc w:val="left"/>
      <w:pPr>
        <w:ind w:left="1440" w:hanging="360"/>
      </w:pPr>
      <w:rPr>
        <w:rFonts w:hint="default" w:ascii="Courier New" w:hAnsi="Courier New"/>
      </w:rPr>
    </w:lvl>
    <w:lvl w:ilvl="2" w:tplc="99DC0614">
      <w:start w:val="1"/>
      <w:numFmt w:val="bullet"/>
      <w:lvlText w:val=""/>
      <w:lvlJc w:val="left"/>
      <w:pPr>
        <w:ind w:left="2160" w:hanging="360"/>
      </w:pPr>
      <w:rPr>
        <w:rFonts w:hint="default" w:ascii="Wingdings" w:hAnsi="Wingdings"/>
      </w:rPr>
    </w:lvl>
    <w:lvl w:ilvl="3" w:tplc="695A2EE6">
      <w:start w:val="1"/>
      <w:numFmt w:val="bullet"/>
      <w:lvlText w:val=""/>
      <w:lvlJc w:val="left"/>
      <w:pPr>
        <w:ind w:left="2880" w:hanging="360"/>
      </w:pPr>
      <w:rPr>
        <w:rFonts w:hint="default" w:ascii="Symbol" w:hAnsi="Symbol"/>
      </w:rPr>
    </w:lvl>
    <w:lvl w:ilvl="4" w:tplc="8D28CF3C">
      <w:start w:val="1"/>
      <w:numFmt w:val="bullet"/>
      <w:lvlText w:val="o"/>
      <w:lvlJc w:val="left"/>
      <w:pPr>
        <w:ind w:left="3600" w:hanging="360"/>
      </w:pPr>
      <w:rPr>
        <w:rFonts w:hint="default" w:ascii="Courier New" w:hAnsi="Courier New"/>
      </w:rPr>
    </w:lvl>
    <w:lvl w:ilvl="5" w:tplc="CB04DB5A">
      <w:start w:val="1"/>
      <w:numFmt w:val="bullet"/>
      <w:lvlText w:val=""/>
      <w:lvlJc w:val="left"/>
      <w:pPr>
        <w:ind w:left="4320" w:hanging="360"/>
      </w:pPr>
      <w:rPr>
        <w:rFonts w:hint="default" w:ascii="Wingdings" w:hAnsi="Wingdings"/>
      </w:rPr>
    </w:lvl>
    <w:lvl w:ilvl="6" w:tplc="ABAEB0F4">
      <w:start w:val="1"/>
      <w:numFmt w:val="bullet"/>
      <w:lvlText w:val=""/>
      <w:lvlJc w:val="left"/>
      <w:pPr>
        <w:ind w:left="5040" w:hanging="360"/>
      </w:pPr>
      <w:rPr>
        <w:rFonts w:hint="default" w:ascii="Symbol" w:hAnsi="Symbol"/>
      </w:rPr>
    </w:lvl>
    <w:lvl w:ilvl="7" w:tplc="2526982C">
      <w:start w:val="1"/>
      <w:numFmt w:val="bullet"/>
      <w:lvlText w:val="o"/>
      <w:lvlJc w:val="left"/>
      <w:pPr>
        <w:ind w:left="5760" w:hanging="360"/>
      </w:pPr>
      <w:rPr>
        <w:rFonts w:hint="default" w:ascii="Courier New" w:hAnsi="Courier New"/>
      </w:rPr>
    </w:lvl>
    <w:lvl w:ilvl="8" w:tplc="568C90EC">
      <w:start w:val="1"/>
      <w:numFmt w:val="bullet"/>
      <w:lvlText w:val=""/>
      <w:lvlJc w:val="left"/>
      <w:pPr>
        <w:ind w:left="6480" w:hanging="360"/>
      </w:pPr>
      <w:rPr>
        <w:rFonts w:hint="default" w:ascii="Wingdings" w:hAnsi="Wingdings"/>
      </w:rPr>
    </w:lvl>
  </w:abstractNum>
  <w:abstractNum w:abstractNumId="27" w15:restartNumberingAfterBreak="0">
    <w:nsid w:val="46D222D3"/>
    <w:multiLevelType w:val="multilevel"/>
    <w:tmpl w:val="FFFFFFFF"/>
    <w:lvl w:ilvl="0">
      <w:start w:val="1"/>
      <w:numFmt w:val="decimal"/>
      <w:lvlText w:val="%1."/>
      <w:lvlJc w:val="left"/>
      <w:pPr>
        <w:ind w:left="720" w:hanging="360"/>
      </w:pPr>
    </w:lvl>
    <w:lvl w:ilvl="1">
      <w:start w:val="4"/>
      <w:numFmt w:val="decimal"/>
      <w:lvlText w:val="%1.%2"/>
      <w:lvlJc w:val="left"/>
      <w:pPr>
        <w:ind w:left="720" w:hanging="720"/>
      </w:pPr>
      <w:rPr>
        <w:rFonts w:hint="default"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E31F14"/>
    <w:multiLevelType w:val="hybridMultilevel"/>
    <w:tmpl w:val="F8C0A3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B896391"/>
    <w:multiLevelType w:val="hybridMultilevel"/>
    <w:tmpl w:val="F98AD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E2AB319"/>
    <w:multiLevelType w:val="hybridMultilevel"/>
    <w:tmpl w:val="FFFFFFFF"/>
    <w:lvl w:ilvl="0" w:tplc="CB4CB17C">
      <w:start w:val="1"/>
      <w:numFmt w:val="decimal"/>
      <w:lvlText w:val="%1."/>
      <w:lvlJc w:val="left"/>
      <w:pPr>
        <w:ind w:left="720" w:hanging="360"/>
      </w:pPr>
    </w:lvl>
    <w:lvl w:ilvl="1" w:tplc="800CD24C">
      <w:start w:val="1"/>
      <w:numFmt w:val="lowerLetter"/>
      <w:lvlText w:val="%2."/>
      <w:lvlJc w:val="left"/>
      <w:pPr>
        <w:ind w:left="1440" w:hanging="360"/>
      </w:pPr>
    </w:lvl>
    <w:lvl w:ilvl="2" w:tplc="649AD8E6">
      <w:start w:val="1"/>
      <w:numFmt w:val="lowerRoman"/>
      <w:lvlText w:val="%3."/>
      <w:lvlJc w:val="right"/>
      <w:pPr>
        <w:ind w:left="2160" w:hanging="180"/>
      </w:pPr>
    </w:lvl>
    <w:lvl w:ilvl="3" w:tplc="945E5918">
      <w:start w:val="1"/>
      <w:numFmt w:val="decimal"/>
      <w:lvlText w:val="%4."/>
      <w:lvlJc w:val="left"/>
      <w:pPr>
        <w:ind w:left="2880" w:hanging="360"/>
      </w:pPr>
    </w:lvl>
    <w:lvl w:ilvl="4" w:tplc="8536D79C">
      <w:start w:val="1"/>
      <w:numFmt w:val="lowerLetter"/>
      <w:lvlText w:val="%5."/>
      <w:lvlJc w:val="left"/>
      <w:pPr>
        <w:ind w:left="3600" w:hanging="360"/>
      </w:pPr>
    </w:lvl>
    <w:lvl w:ilvl="5" w:tplc="0DDE3AE8">
      <w:start w:val="1"/>
      <w:numFmt w:val="lowerRoman"/>
      <w:lvlText w:val="%6."/>
      <w:lvlJc w:val="right"/>
      <w:pPr>
        <w:ind w:left="4320" w:hanging="180"/>
      </w:pPr>
    </w:lvl>
    <w:lvl w:ilvl="6" w:tplc="22F0DB30">
      <w:start w:val="1"/>
      <w:numFmt w:val="decimal"/>
      <w:lvlText w:val="%7."/>
      <w:lvlJc w:val="left"/>
      <w:pPr>
        <w:ind w:left="5040" w:hanging="360"/>
      </w:pPr>
    </w:lvl>
    <w:lvl w:ilvl="7" w:tplc="62188D9C">
      <w:start w:val="1"/>
      <w:numFmt w:val="lowerLetter"/>
      <w:lvlText w:val="%8."/>
      <w:lvlJc w:val="left"/>
      <w:pPr>
        <w:ind w:left="5760" w:hanging="360"/>
      </w:pPr>
    </w:lvl>
    <w:lvl w:ilvl="8" w:tplc="39D8976A">
      <w:start w:val="1"/>
      <w:numFmt w:val="lowerRoman"/>
      <w:lvlText w:val="%9."/>
      <w:lvlJc w:val="right"/>
      <w:pPr>
        <w:ind w:left="6480" w:hanging="180"/>
      </w:pPr>
    </w:lvl>
  </w:abstractNum>
  <w:abstractNum w:abstractNumId="31" w15:restartNumberingAfterBreak="0">
    <w:nsid w:val="62D43277"/>
    <w:multiLevelType w:val="multilevel"/>
    <w:tmpl w:val="11681B76"/>
    <w:lvl w:ilvl="0">
      <w:start w:val="1"/>
      <w:numFmt w:val="decimal"/>
      <w:lvlText w:val="%1."/>
      <w:lvlJc w:val="left"/>
      <w:pPr>
        <w:ind w:left="720" w:hanging="720"/>
      </w:pPr>
    </w:lvl>
    <w:lvl w:ilvl="1">
      <w:start w:val="1"/>
      <w:numFmt w:val="decimal"/>
      <w:isLgl/>
      <w:lvlText w:val="%1.%2"/>
      <w:lvlJc w:val="left"/>
      <w:pPr>
        <w:ind w:left="720" w:hanging="720"/>
      </w:pPr>
      <w:rPr>
        <w:i w:val="0"/>
        <w:iCs/>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720" w:hanging="720"/>
      </w:pPr>
    </w:lvl>
    <w:lvl w:ilvl="6">
      <w:start w:val="1"/>
      <w:numFmt w:val="decimal"/>
      <w:isLgl/>
      <w:lvlText w:val="%1.%2.%3.%4.%5.%6.%7"/>
      <w:lvlJc w:val="left"/>
      <w:pPr>
        <w:ind w:left="720" w:hanging="720"/>
      </w:pPr>
    </w:lvl>
    <w:lvl w:ilvl="7">
      <w:start w:val="1"/>
      <w:numFmt w:val="decimal"/>
      <w:isLgl/>
      <w:lvlText w:val="%1.%2.%3.%4.%5.%6.%7.%8"/>
      <w:lvlJc w:val="left"/>
      <w:pPr>
        <w:ind w:left="720" w:hanging="720"/>
      </w:pPr>
    </w:lvl>
    <w:lvl w:ilvl="8">
      <w:start w:val="1"/>
      <w:numFmt w:val="decimal"/>
      <w:isLgl/>
      <w:lvlText w:val="%1.%2.%3.%4.%5.%6.%7.%8.%9"/>
      <w:lvlJc w:val="left"/>
      <w:pPr>
        <w:ind w:left="720" w:hanging="720"/>
      </w:pPr>
    </w:lvl>
  </w:abstractNum>
  <w:abstractNum w:abstractNumId="32" w15:restartNumberingAfterBreak="0">
    <w:nsid w:val="64544648"/>
    <w:multiLevelType w:val="hybridMultilevel"/>
    <w:tmpl w:val="E05CBF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4CEB37B"/>
    <w:multiLevelType w:val="multilevel"/>
    <w:tmpl w:val="FFFFFFFF"/>
    <w:lvl w:ilvl="0">
      <w:start w:val="1"/>
      <w:numFmt w:val="decimal"/>
      <w:lvlText w:val="%1."/>
      <w:lvlJc w:val="left"/>
      <w:pPr>
        <w:ind w:left="720" w:hanging="360"/>
      </w:pPr>
    </w:lvl>
    <w:lvl w:ilvl="1">
      <w:start w:val="2"/>
      <w:numFmt w:val="decimal"/>
      <w:lvlText w:val="%1.%2"/>
      <w:lvlJc w:val="left"/>
      <w:pPr>
        <w:ind w:left="720" w:hanging="720"/>
      </w:pPr>
      <w:rPr>
        <w:rFonts w:hint="default"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0B48F7"/>
    <w:multiLevelType w:val="hybridMultilevel"/>
    <w:tmpl w:val="FFFFFFFF"/>
    <w:lvl w:ilvl="0" w:tplc="62282A3A">
      <w:start w:val="1"/>
      <w:numFmt w:val="bullet"/>
      <w:lvlText w:val=""/>
      <w:lvlJc w:val="left"/>
      <w:pPr>
        <w:ind w:left="1440" w:hanging="360"/>
      </w:pPr>
      <w:rPr>
        <w:rFonts w:hint="default" w:ascii="Symbol" w:hAnsi="Symbol"/>
      </w:rPr>
    </w:lvl>
    <w:lvl w:ilvl="1" w:tplc="4880B032">
      <w:start w:val="1"/>
      <w:numFmt w:val="bullet"/>
      <w:lvlText w:val="o"/>
      <w:lvlJc w:val="left"/>
      <w:pPr>
        <w:ind w:left="1440" w:hanging="360"/>
      </w:pPr>
      <w:rPr>
        <w:rFonts w:hint="default" w:ascii="Courier New" w:hAnsi="Courier New"/>
      </w:rPr>
    </w:lvl>
    <w:lvl w:ilvl="2" w:tplc="E33C191C">
      <w:start w:val="1"/>
      <w:numFmt w:val="bullet"/>
      <w:lvlText w:val=""/>
      <w:lvlJc w:val="left"/>
      <w:pPr>
        <w:ind w:left="2160" w:hanging="360"/>
      </w:pPr>
      <w:rPr>
        <w:rFonts w:hint="default" w:ascii="Wingdings" w:hAnsi="Wingdings"/>
      </w:rPr>
    </w:lvl>
    <w:lvl w:ilvl="3" w:tplc="AC2A759E">
      <w:start w:val="1"/>
      <w:numFmt w:val="bullet"/>
      <w:lvlText w:val=""/>
      <w:lvlJc w:val="left"/>
      <w:pPr>
        <w:ind w:left="2880" w:hanging="360"/>
      </w:pPr>
      <w:rPr>
        <w:rFonts w:hint="default" w:ascii="Symbol" w:hAnsi="Symbol"/>
      </w:rPr>
    </w:lvl>
    <w:lvl w:ilvl="4" w:tplc="AFF6E368">
      <w:start w:val="1"/>
      <w:numFmt w:val="bullet"/>
      <w:lvlText w:val="o"/>
      <w:lvlJc w:val="left"/>
      <w:pPr>
        <w:ind w:left="3600" w:hanging="360"/>
      </w:pPr>
      <w:rPr>
        <w:rFonts w:hint="default" w:ascii="Courier New" w:hAnsi="Courier New"/>
      </w:rPr>
    </w:lvl>
    <w:lvl w:ilvl="5" w:tplc="97841800">
      <w:start w:val="1"/>
      <w:numFmt w:val="bullet"/>
      <w:lvlText w:val=""/>
      <w:lvlJc w:val="left"/>
      <w:pPr>
        <w:ind w:left="4320" w:hanging="360"/>
      </w:pPr>
      <w:rPr>
        <w:rFonts w:hint="default" w:ascii="Wingdings" w:hAnsi="Wingdings"/>
      </w:rPr>
    </w:lvl>
    <w:lvl w:ilvl="6" w:tplc="13AE7722">
      <w:start w:val="1"/>
      <w:numFmt w:val="bullet"/>
      <w:lvlText w:val=""/>
      <w:lvlJc w:val="left"/>
      <w:pPr>
        <w:ind w:left="5040" w:hanging="360"/>
      </w:pPr>
      <w:rPr>
        <w:rFonts w:hint="default" w:ascii="Symbol" w:hAnsi="Symbol"/>
      </w:rPr>
    </w:lvl>
    <w:lvl w:ilvl="7" w:tplc="DE621626">
      <w:start w:val="1"/>
      <w:numFmt w:val="bullet"/>
      <w:lvlText w:val="o"/>
      <w:lvlJc w:val="left"/>
      <w:pPr>
        <w:ind w:left="5760" w:hanging="360"/>
      </w:pPr>
      <w:rPr>
        <w:rFonts w:hint="default" w:ascii="Courier New" w:hAnsi="Courier New"/>
      </w:rPr>
    </w:lvl>
    <w:lvl w:ilvl="8" w:tplc="38A2F2CC">
      <w:start w:val="1"/>
      <w:numFmt w:val="bullet"/>
      <w:lvlText w:val=""/>
      <w:lvlJc w:val="left"/>
      <w:pPr>
        <w:ind w:left="6480" w:hanging="360"/>
      </w:pPr>
      <w:rPr>
        <w:rFonts w:hint="default" w:ascii="Wingdings" w:hAnsi="Wingdings"/>
      </w:rPr>
    </w:lvl>
  </w:abstractNum>
  <w:abstractNum w:abstractNumId="35" w15:restartNumberingAfterBreak="0">
    <w:nsid w:val="67CBAA7D"/>
    <w:multiLevelType w:val="hybridMultilevel"/>
    <w:tmpl w:val="FFFFFFFF"/>
    <w:lvl w:ilvl="0" w:tplc="C7EEA628">
      <w:start w:val="1"/>
      <w:numFmt w:val="bullet"/>
      <w:lvlText w:val=""/>
      <w:lvlJc w:val="left"/>
      <w:pPr>
        <w:ind w:left="1440" w:hanging="360"/>
      </w:pPr>
      <w:rPr>
        <w:rFonts w:hint="default" w:ascii="Symbol" w:hAnsi="Symbol"/>
      </w:rPr>
    </w:lvl>
    <w:lvl w:ilvl="1" w:tplc="D0364AF8">
      <w:start w:val="1"/>
      <w:numFmt w:val="bullet"/>
      <w:lvlText w:val="o"/>
      <w:lvlJc w:val="left"/>
      <w:pPr>
        <w:ind w:left="1440" w:hanging="360"/>
      </w:pPr>
      <w:rPr>
        <w:rFonts w:hint="default" w:ascii="Courier New" w:hAnsi="Courier New"/>
      </w:rPr>
    </w:lvl>
    <w:lvl w:ilvl="2" w:tplc="9092BFD6">
      <w:start w:val="1"/>
      <w:numFmt w:val="bullet"/>
      <w:lvlText w:val=""/>
      <w:lvlJc w:val="left"/>
      <w:pPr>
        <w:ind w:left="2160" w:hanging="360"/>
      </w:pPr>
      <w:rPr>
        <w:rFonts w:hint="default" w:ascii="Wingdings" w:hAnsi="Wingdings"/>
      </w:rPr>
    </w:lvl>
    <w:lvl w:ilvl="3" w:tplc="0590D2D0">
      <w:start w:val="1"/>
      <w:numFmt w:val="bullet"/>
      <w:lvlText w:val=""/>
      <w:lvlJc w:val="left"/>
      <w:pPr>
        <w:ind w:left="2880" w:hanging="360"/>
      </w:pPr>
      <w:rPr>
        <w:rFonts w:hint="default" w:ascii="Symbol" w:hAnsi="Symbol"/>
      </w:rPr>
    </w:lvl>
    <w:lvl w:ilvl="4" w:tplc="2718410C">
      <w:start w:val="1"/>
      <w:numFmt w:val="bullet"/>
      <w:lvlText w:val="o"/>
      <w:lvlJc w:val="left"/>
      <w:pPr>
        <w:ind w:left="3600" w:hanging="360"/>
      </w:pPr>
      <w:rPr>
        <w:rFonts w:hint="default" w:ascii="Courier New" w:hAnsi="Courier New"/>
      </w:rPr>
    </w:lvl>
    <w:lvl w:ilvl="5" w:tplc="BA5626C6">
      <w:start w:val="1"/>
      <w:numFmt w:val="bullet"/>
      <w:lvlText w:val=""/>
      <w:lvlJc w:val="left"/>
      <w:pPr>
        <w:ind w:left="4320" w:hanging="360"/>
      </w:pPr>
      <w:rPr>
        <w:rFonts w:hint="default" w:ascii="Wingdings" w:hAnsi="Wingdings"/>
      </w:rPr>
    </w:lvl>
    <w:lvl w:ilvl="6" w:tplc="D940EA1E">
      <w:start w:val="1"/>
      <w:numFmt w:val="bullet"/>
      <w:lvlText w:val=""/>
      <w:lvlJc w:val="left"/>
      <w:pPr>
        <w:ind w:left="5040" w:hanging="360"/>
      </w:pPr>
      <w:rPr>
        <w:rFonts w:hint="default" w:ascii="Symbol" w:hAnsi="Symbol"/>
      </w:rPr>
    </w:lvl>
    <w:lvl w:ilvl="7" w:tplc="2BC48084">
      <w:start w:val="1"/>
      <w:numFmt w:val="bullet"/>
      <w:lvlText w:val="o"/>
      <w:lvlJc w:val="left"/>
      <w:pPr>
        <w:ind w:left="5760" w:hanging="360"/>
      </w:pPr>
      <w:rPr>
        <w:rFonts w:hint="default" w:ascii="Courier New" w:hAnsi="Courier New"/>
      </w:rPr>
    </w:lvl>
    <w:lvl w:ilvl="8" w:tplc="B1A8190E">
      <w:start w:val="1"/>
      <w:numFmt w:val="bullet"/>
      <w:lvlText w:val=""/>
      <w:lvlJc w:val="left"/>
      <w:pPr>
        <w:ind w:left="6480" w:hanging="360"/>
      </w:pPr>
      <w:rPr>
        <w:rFonts w:hint="default" w:ascii="Wingdings" w:hAnsi="Wingdings"/>
      </w:rPr>
    </w:lvl>
  </w:abstractNum>
  <w:abstractNum w:abstractNumId="36" w15:restartNumberingAfterBreak="0">
    <w:nsid w:val="68864EF3"/>
    <w:multiLevelType w:val="hybridMultilevel"/>
    <w:tmpl w:val="FFFFFFFF"/>
    <w:lvl w:ilvl="0" w:tplc="FD9A984C">
      <w:start w:val="1"/>
      <w:numFmt w:val="decimal"/>
      <w:lvlText w:val="%1."/>
      <w:lvlJc w:val="left"/>
      <w:pPr>
        <w:ind w:left="720" w:hanging="360"/>
      </w:pPr>
    </w:lvl>
    <w:lvl w:ilvl="1" w:tplc="33CEAFAA">
      <w:start w:val="1"/>
      <w:numFmt w:val="lowerLetter"/>
      <w:lvlText w:val="%2."/>
      <w:lvlJc w:val="left"/>
      <w:pPr>
        <w:ind w:left="1440" w:hanging="360"/>
      </w:pPr>
    </w:lvl>
    <w:lvl w:ilvl="2" w:tplc="81E81ED6">
      <w:start w:val="1"/>
      <w:numFmt w:val="lowerRoman"/>
      <w:lvlText w:val="%3."/>
      <w:lvlJc w:val="right"/>
      <w:pPr>
        <w:ind w:left="2160" w:hanging="180"/>
      </w:pPr>
    </w:lvl>
    <w:lvl w:ilvl="3" w:tplc="3EF82B32">
      <w:start w:val="1"/>
      <w:numFmt w:val="decimal"/>
      <w:lvlText w:val="%4."/>
      <w:lvlJc w:val="left"/>
      <w:pPr>
        <w:ind w:left="2880" w:hanging="360"/>
      </w:pPr>
    </w:lvl>
    <w:lvl w:ilvl="4" w:tplc="742A05CC">
      <w:start w:val="1"/>
      <w:numFmt w:val="lowerLetter"/>
      <w:lvlText w:val="%5."/>
      <w:lvlJc w:val="left"/>
      <w:pPr>
        <w:ind w:left="3600" w:hanging="360"/>
      </w:pPr>
    </w:lvl>
    <w:lvl w:ilvl="5" w:tplc="D4D235A0">
      <w:start w:val="1"/>
      <w:numFmt w:val="lowerRoman"/>
      <w:lvlText w:val="%6."/>
      <w:lvlJc w:val="right"/>
      <w:pPr>
        <w:ind w:left="4320" w:hanging="180"/>
      </w:pPr>
    </w:lvl>
    <w:lvl w:ilvl="6" w:tplc="9CAC0EB2">
      <w:start w:val="1"/>
      <w:numFmt w:val="decimal"/>
      <w:lvlText w:val="%7."/>
      <w:lvlJc w:val="left"/>
      <w:pPr>
        <w:ind w:left="5040" w:hanging="360"/>
      </w:pPr>
    </w:lvl>
    <w:lvl w:ilvl="7" w:tplc="2D00B002">
      <w:start w:val="1"/>
      <w:numFmt w:val="lowerLetter"/>
      <w:lvlText w:val="%8."/>
      <w:lvlJc w:val="left"/>
      <w:pPr>
        <w:ind w:left="5760" w:hanging="360"/>
      </w:pPr>
    </w:lvl>
    <w:lvl w:ilvl="8" w:tplc="D22C6A9C">
      <w:start w:val="1"/>
      <w:numFmt w:val="lowerRoman"/>
      <w:lvlText w:val="%9."/>
      <w:lvlJc w:val="right"/>
      <w:pPr>
        <w:ind w:left="6480" w:hanging="180"/>
      </w:pPr>
    </w:lvl>
  </w:abstractNum>
  <w:abstractNum w:abstractNumId="37"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87C2ED"/>
    <w:multiLevelType w:val="hybridMultilevel"/>
    <w:tmpl w:val="FFFFFFFF"/>
    <w:lvl w:ilvl="0" w:tplc="C41AD536">
      <w:start w:val="1"/>
      <w:numFmt w:val="decimal"/>
      <w:lvlText w:val="%1."/>
      <w:lvlJc w:val="left"/>
      <w:pPr>
        <w:ind w:left="720" w:hanging="360"/>
      </w:pPr>
    </w:lvl>
    <w:lvl w:ilvl="1" w:tplc="F9B8C3F2">
      <w:start w:val="1"/>
      <w:numFmt w:val="lowerLetter"/>
      <w:lvlText w:val="%2."/>
      <w:lvlJc w:val="left"/>
      <w:pPr>
        <w:ind w:left="1440" w:hanging="360"/>
      </w:pPr>
    </w:lvl>
    <w:lvl w:ilvl="2" w:tplc="A10E25A8">
      <w:start w:val="1"/>
      <w:numFmt w:val="lowerRoman"/>
      <w:lvlText w:val="%3."/>
      <w:lvlJc w:val="right"/>
      <w:pPr>
        <w:ind w:left="2160" w:hanging="180"/>
      </w:pPr>
    </w:lvl>
    <w:lvl w:ilvl="3" w:tplc="E9782FA4">
      <w:start w:val="1"/>
      <w:numFmt w:val="decimal"/>
      <w:lvlText w:val="%4."/>
      <w:lvlJc w:val="left"/>
      <w:pPr>
        <w:ind w:left="2880" w:hanging="360"/>
      </w:pPr>
    </w:lvl>
    <w:lvl w:ilvl="4" w:tplc="36560528">
      <w:start w:val="1"/>
      <w:numFmt w:val="lowerLetter"/>
      <w:lvlText w:val="%5."/>
      <w:lvlJc w:val="left"/>
      <w:pPr>
        <w:ind w:left="3600" w:hanging="360"/>
      </w:pPr>
    </w:lvl>
    <w:lvl w:ilvl="5" w:tplc="1FBA913E">
      <w:start w:val="1"/>
      <w:numFmt w:val="lowerRoman"/>
      <w:lvlText w:val="%6."/>
      <w:lvlJc w:val="right"/>
      <w:pPr>
        <w:ind w:left="4320" w:hanging="180"/>
      </w:pPr>
    </w:lvl>
    <w:lvl w:ilvl="6" w:tplc="8EBC4220">
      <w:start w:val="1"/>
      <w:numFmt w:val="decimal"/>
      <w:lvlText w:val="%7."/>
      <w:lvlJc w:val="left"/>
      <w:pPr>
        <w:ind w:left="5040" w:hanging="360"/>
      </w:pPr>
    </w:lvl>
    <w:lvl w:ilvl="7" w:tplc="452E77F6">
      <w:start w:val="1"/>
      <w:numFmt w:val="lowerLetter"/>
      <w:lvlText w:val="%8."/>
      <w:lvlJc w:val="left"/>
      <w:pPr>
        <w:ind w:left="5760" w:hanging="360"/>
      </w:pPr>
    </w:lvl>
    <w:lvl w:ilvl="8" w:tplc="98A434EC">
      <w:start w:val="1"/>
      <w:numFmt w:val="lowerRoman"/>
      <w:lvlText w:val="%9."/>
      <w:lvlJc w:val="right"/>
      <w:pPr>
        <w:ind w:left="6480" w:hanging="180"/>
      </w:pPr>
    </w:lvl>
  </w:abstractNum>
  <w:abstractNum w:abstractNumId="39" w15:restartNumberingAfterBreak="0">
    <w:nsid w:val="6DB9AA92"/>
    <w:multiLevelType w:val="hybridMultilevel"/>
    <w:tmpl w:val="FFFFFFFF"/>
    <w:lvl w:ilvl="0" w:tplc="2BA6FDA6">
      <w:start w:val="1"/>
      <w:numFmt w:val="bullet"/>
      <w:lvlText w:val=""/>
      <w:lvlJc w:val="left"/>
      <w:pPr>
        <w:ind w:left="1440" w:hanging="360"/>
      </w:pPr>
      <w:rPr>
        <w:rFonts w:hint="default" w:ascii="Symbol" w:hAnsi="Symbol"/>
      </w:rPr>
    </w:lvl>
    <w:lvl w:ilvl="1" w:tplc="594C535C">
      <w:start w:val="1"/>
      <w:numFmt w:val="bullet"/>
      <w:lvlText w:val="o"/>
      <w:lvlJc w:val="left"/>
      <w:pPr>
        <w:ind w:left="1440" w:hanging="360"/>
      </w:pPr>
      <w:rPr>
        <w:rFonts w:hint="default" w:ascii="Courier New" w:hAnsi="Courier New"/>
      </w:rPr>
    </w:lvl>
    <w:lvl w:ilvl="2" w:tplc="5A167D60">
      <w:start w:val="1"/>
      <w:numFmt w:val="bullet"/>
      <w:lvlText w:val=""/>
      <w:lvlJc w:val="left"/>
      <w:pPr>
        <w:ind w:left="2160" w:hanging="360"/>
      </w:pPr>
      <w:rPr>
        <w:rFonts w:hint="default" w:ascii="Wingdings" w:hAnsi="Wingdings"/>
      </w:rPr>
    </w:lvl>
    <w:lvl w:ilvl="3" w:tplc="29E24FD0">
      <w:start w:val="1"/>
      <w:numFmt w:val="bullet"/>
      <w:lvlText w:val=""/>
      <w:lvlJc w:val="left"/>
      <w:pPr>
        <w:ind w:left="2880" w:hanging="360"/>
      </w:pPr>
      <w:rPr>
        <w:rFonts w:hint="default" w:ascii="Symbol" w:hAnsi="Symbol"/>
      </w:rPr>
    </w:lvl>
    <w:lvl w:ilvl="4" w:tplc="6D4C9172">
      <w:start w:val="1"/>
      <w:numFmt w:val="bullet"/>
      <w:lvlText w:val="o"/>
      <w:lvlJc w:val="left"/>
      <w:pPr>
        <w:ind w:left="3600" w:hanging="360"/>
      </w:pPr>
      <w:rPr>
        <w:rFonts w:hint="default" w:ascii="Courier New" w:hAnsi="Courier New"/>
      </w:rPr>
    </w:lvl>
    <w:lvl w:ilvl="5" w:tplc="2D709190">
      <w:start w:val="1"/>
      <w:numFmt w:val="bullet"/>
      <w:lvlText w:val=""/>
      <w:lvlJc w:val="left"/>
      <w:pPr>
        <w:ind w:left="4320" w:hanging="360"/>
      </w:pPr>
      <w:rPr>
        <w:rFonts w:hint="default" w:ascii="Wingdings" w:hAnsi="Wingdings"/>
      </w:rPr>
    </w:lvl>
    <w:lvl w:ilvl="6" w:tplc="B478E2B6">
      <w:start w:val="1"/>
      <w:numFmt w:val="bullet"/>
      <w:lvlText w:val=""/>
      <w:lvlJc w:val="left"/>
      <w:pPr>
        <w:ind w:left="5040" w:hanging="360"/>
      </w:pPr>
      <w:rPr>
        <w:rFonts w:hint="default" w:ascii="Symbol" w:hAnsi="Symbol"/>
      </w:rPr>
    </w:lvl>
    <w:lvl w:ilvl="7" w:tplc="FDECFCCC">
      <w:start w:val="1"/>
      <w:numFmt w:val="bullet"/>
      <w:lvlText w:val="o"/>
      <w:lvlJc w:val="left"/>
      <w:pPr>
        <w:ind w:left="5760" w:hanging="360"/>
      </w:pPr>
      <w:rPr>
        <w:rFonts w:hint="default" w:ascii="Courier New" w:hAnsi="Courier New"/>
      </w:rPr>
    </w:lvl>
    <w:lvl w:ilvl="8" w:tplc="DA42C0B6">
      <w:start w:val="1"/>
      <w:numFmt w:val="bullet"/>
      <w:lvlText w:val=""/>
      <w:lvlJc w:val="left"/>
      <w:pPr>
        <w:ind w:left="6480" w:hanging="360"/>
      </w:pPr>
      <w:rPr>
        <w:rFonts w:hint="default" w:ascii="Wingdings" w:hAnsi="Wingdings"/>
      </w:rPr>
    </w:lvl>
  </w:abstractNum>
  <w:abstractNum w:abstractNumId="40" w15:restartNumberingAfterBreak="0">
    <w:nsid w:val="6E349B32"/>
    <w:multiLevelType w:val="hybridMultilevel"/>
    <w:tmpl w:val="FFFFFFFF"/>
    <w:lvl w:ilvl="0" w:tplc="2FE0EFEA">
      <w:start w:val="1"/>
      <w:numFmt w:val="bullet"/>
      <w:lvlText w:val=""/>
      <w:lvlJc w:val="left"/>
      <w:pPr>
        <w:ind w:left="1440" w:hanging="360"/>
      </w:pPr>
      <w:rPr>
        <w:rFonts w:hint="default" w:ascii="Symbol" w:hAnsi="Symbol"/>
      </w:rPr>
    </w:lvl>
    <w:lvl w:ilvl="1" w:tplc="9788B856">
      <w:start w:val="1"/>
      <w:numFmt w:val="bullet"/>
      <w:lvlText w:val="o"/>
      <w:lvlJc w:val="left"/>
      <w:pPr>
        <w:ind w:left="1440" w:hanging="360"/>
      </w:pPr>
      <w:rPr>
        <w:rFonts w:hint="default" w:ascii="Courier New" w:hAnsi="Courier New"/>
      </w:rPr>
    </w:lvl>
    <w:lvl w:ilvl="2" w:tplc="2DD0D22A">
      <w:start w:val="1"/>
      <w:numFmt w:val="bullet"/>
      <w:lvlText w:val=""/>
      <w:lvlJc w:val="left"/>
      <w:pPr>
        <w:ind w:left="2160" w:hanging="360"/>
      </w:pPr>
      <w:rPr>
        <w:rFonts w:hint="default" w:ascii="Wingdings" w:hAnsi="Wingdings"/>
      </w:rPr>
    </w:lvl>
    <w:lvl w:ilvl="3" w:tplc="3ED86510">
      <w:start w:val="1"/>
      <w:numFmt w:val="bullet"/>
      <w:lvlText w:val=""/>
      <w:lvlJc w:val="left"/>
      <w:pPr>
        <w:ind w:left="2880" w:hanging="360"/>
      </w:pPr>
      <w:rPr>
        <w:rFonts w:hint="default" w:ascii="Symbol" w:hAnsi="Symbol"/>
      </w:rPr>
    </w:lvl>
    <w:lvl w:ilvl="4" w:tplc="7EBA0BC4">
      <w:start w:val="1"/>
      <w:numFmt w:val="bullet"/>
      <w:lvlText w:val="o"/>
      <w:lvlJc w:val="left"/>
      <w:pPr>
        <w:ind w:left="3600" w:hanging="360"/>
      </w:pPr>
      <w:rPr>
        <w:rFonts w:hint="default" w:ascii="Courier New" w:hAnsi="Courier New"/>
      </w:rPr>
    </w:lvl>
    <w:lvl w:ilvl="5" w:tplc="CAC0CA14">
      <w:start w:val="1"/>
      <w:numFmt w:val="bullet"/>
      <w:lvlText w:val=""/>
      <w:lvlJc w:val="left"/>
      <w:pPr>
        <w:ind w:left="4320" w:hanging="360"/>
      </w:pPr>
      <w:rPr>
        <w:rFonts w:hint="default" w:ascii="Wingdings" w:hAnsi="Wingdings"/>
      </w:rPr>
    </w:lvl>
    <w:lvl w:ilvl="6" w:tplc="117C2A36">
      <w:start w:val="1"/>
      <w:numFmt w:val="bullet"/>
      <w:lvlText w:val=""/>
      <w:lvlJc w:val="left"/>
      <w:pPr>
        <w:ind w:left="5040" w:hanging="360"/>
      </w:pPr>
      <w:rPr>
        <w:rFonts w:hint="default" w:ascii="Symbol" w:hAnsi="Symbol"/>
      </w:rPr>
    </w:lvl>
    <w:lvl w:ilvl="7" w:tplc="E27AFDEC">
      <w:start w:val="1"/>
      <w:numFmt w:val="bullet"/>
      <w:lvlText w:val="o"/>
      <w:lvlJc w:val="left"/>
      <w:pPr>
        <w:ind w:left="5760" w:hanging="360"/>
      </w:pPr>
      <w:rPr>
        <w:rFonts w:hint="default" w:ascii="Courier New" w:hAnsi="Courier New"/>
      </w:rPr>
    </w:lvl>
    <w:lvl w:ilvl="8" w:tplc="DBA87FF8">
      <w:start w:val="1"/>
      <w:numFmt w:val="bullet"/>
      <w:lvlText w:val=""/>
      <w:lvlJc w:val="left"/>
      <w:pPr>
        <w:ind w:left="6480" w:hanging="360"/>
      </w:pPr>
      <w:rPr>
        <w:rFonts w:hint="default" w:ascii="Wingdings" w:hAnsi="Wingdings"/>
      </w:rPr>
    </w:lvl>
  </w:abstractNum>
  <w:abstractNum w:abstractNumId="41" w15:restartNumberingAfterBreak="0">
    <w:nsid w:val="6E3D6856"/>
    <w:multiLevelType w:val="hybridMultilevel"/>
    <w:tmpl w:val="F7122B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13188F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796399"/>
    <w:multiLevelType w:val="hybridMultilevel"/>
    <w:tmpl w:val="4F2EE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7096D07"/>
    <w:multiLevelType w:val="hybridMultilevel"/>
    <w:tmpl w:val="E3FCF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950517A"/>
    <w:multiLevelType w:val="hybridMultilevel"/>
    <w:tmpl w:val="EEB402BA"/>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53881164">
    <w:abstractNumId w:val="17"/>
  </w:num>
  <w:num w:numId="2" w16cid:durableId="796607169">
    <w:abstractNumId w:val="20"/>
  </w:num>
  <w:num w:numId="3" w16cid:durableId="248081796">
    <w:abstractNumId w:val="7"/>
  </w:num>
  <w:num w:numId="4" w16cid:durableId="660696718">
    <w:abstractNumId w:val="15"/>
  </w:num>
  <w:num w:numId="5" w16cid:durableId="280232980">
    <w:abstractNumId w:val="38"/>
  </w:num>
  <w:num w:numId="6" w16cid:durableId="444690344">
    <w:abstractNumId w:val="25"/>
  </w:num>
  <w:num w:numId="7" w16cid:durableId="1031763567">
    <w:abstractNumId w:val="30"/>
  </w:num>
  <w:num w:numId="8" w16cid:durableId="1421682958">
    <w:abstractNumId w:val="36"/>
  </w:num>
  <w:num w:numId="9" w16cid:durableId="667364139">
    <w:abstractNumId w:val="23"/>
  </w:num>
  <w:num w:numId="10" w16cid:durableId="865410950">
    <w:abstractNumId w:val="42"/>
  </w:num>
  <w:num w:numId="11" w16cid:durableId="957951681">
    <w:abstractNumId w:val="2"/>
  </w:num>
  <w:num w:numId="12" w16cid:durableId="2113280573">
    <w:abstractNumId w:val="27"/>
  </w:num>
  <w:num w:numId="13" w16cid:durableId="1686712302">
    <w:abstractNumId w:val="26"/>
  </w:num>
  <w:num w:numId="14" w16cid:durableId="1262227001">
    <w:abstractNumId w:val="39"/>
  </w:num>
  <w:num w:numId="15" w16cid:durableId="1276518468">
    <w:abstractNumId w:val="5"/>
  </w:num>
  <w:num w:numId="16" w16cid:durableId="2140611846">
    <w:abstractNumId w:val="34"/>
  </w:num>
  <w:num w:numId="17" w16cid:durableId="1345400102">
    <w:abstractNumId w:val="22"/>
  </w:num>
  <w:num w:numId="18" w16cid:durableId="1615478333">
    <w:abstractNumId w:val="12"/>
  </w:num>
  <w:num w:numId="19" w16cid:durableId="1741520498">
    <w:abstractNumId w:val="19"/>
  </w:num>
  <w:num w:numId="20" w16cid:durableId="969554800">
    <w:abstractNumId w:val="35"/>
  </w:num>
  <w:num w:numId="21" w16cid:durableId="249003458">
    <w:abstractNumId w:val="40"/>
  </w:num>
  <w:num w:numId="22" w16cid:durableId="205336975">
    <w:abstractNumId w:val="33"/>
  </w:num>
  <w:num w:numId="23" w16cid:durableId="4984749">
    <w:abstractNumId w:val="37"/>
  </w:num>
  <w:num w:numId="24" w16cid:durableId="1469785017">
    <w:abstractNumId w:val="9"/>
  </w:num>
  <w:num w:numId="25" w16cid:durableId="793209302">
    <w:abstractNumId w:val="13"/>
  </w:num>
  <w:num w:numId="26" w16cid:durableId="584074986">
    <w:abstractNumId w:val="32"/>
  </w:num>
  <w:num w:numId="27" w16cid:durableId="579215322">
    <w:abstractNumId w:val="24"/>
  </w:num>
  <w:num w:numId="28" w16cid:durableId="1051418969">
    <w:abstractNumId w:val="44"/>
  </w:num>
  <w:num w:numId="29" w16cid:durableId="1793358763">
    <w:abstractNumId w:val="29"/>
  </w:num>
  <w:num w:numId="30" w16cid:durableId="2106608337">
    <w:abstractNumId w:val="4"/>
  </w:num>
  <w:num w:numId="31" w16cid:durableId="58671803">
    <w:abstractNumId w:val="3"/>
  </w:num>
  <w:num w:numId="32" w16cid:durableId="217473278">
    <w:abstractNumId w:val="11"/>
  </w:num>
  <w:num w:numId="33" w16cid:durableId="250310509">
    <w:abstractNumId w:val="0"/>
  </w:num>
  <w:num w:numId="34" w16cid:durableId="116922831">
    <w:abstractNumId w:val="8"/>
  </w:num>
  <w:num w:numId="35" w16cid:durableId="1599944604">
    <w:abstractNumId w:val="43"/>
  </w:num>
  <w:num w:numId="36" w16cid:durableId="1824738227">
    <w:abstractNumId w:val="6"/>
  </w:num>
  <w:num w:numId="37" w16cid:durableId="1640263500">
    <w:abstractNumId w:val="28"/>
  </w:num>
  <w:num w:numId="38" w16cid:durableId="1276014498">
    <w:abstractNumId w:val="18"/>
  </w:num>
  <w:num w:numId="39" w16cid:durableId="1166049210">
    <w:abstractNumId w:val="45"/>
  </w:num>
  <w:num w:numId="40" w16cid:durableId="920413480">
    <w:abstractNumId w:val="10"/>
  </w:num>
  <w:num w:numId="41" w16cid:durableId="782113530">
    <w:abstractNumId w:val="41"/>
  </w:num>
  <w:num w:numId="42" w16cid:durableId="1469783097">
    <w:abstractNumId w:val="14"/>
  </w:num>
  <w:num w:numId="43" w16cid:durableId="10163457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76249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4799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4907470">
    <w:abstractNumId w:val="21"/>
  </w:num>
  <w:num w:numId="47" w16cid:durableId="1972786792">
    <w:abstractNumId w:val="1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2F"/>
    <w:rsid w:val="00000000"/>
    <w:rsid w:val="00007FDB"/>
    <w:rsid w:val="00010111"/>
    <w:rsid w:val="00011944"/>
    <w:rsid w:val="00016AAC"/>
    <w:rsid w:val="00023A80"/>
    <w:rsid w:val="000255D9"/>
    <w:rsid w:val="0002607B"/>
    <w:rsid w:val="00027FDC"/>
    <w:rsid w:val="00032169"/>
    <w:rsid w:val="00035967"/>
    <w:rsid w:val="00035B69"/>
    <w:rsid w:val="00036D94"/>
    <w:rsid w:val="00040BB1"/>
    <w:rsid w:val="00042CC1"/>
    <w:rsid w:val="0004321E"/>
    <w:rsid w:val="0004530F"/>
    <w:rsid w:val="00045932"/>
    <w:rsid w:val="00050197"/>
    <w:rsid w:val="0006170F"/>
    <w:rsid w:val="00061C63"/>
    <w:rsid w:val="00064611"/>
    <w:rsid w:val="00064D60"/>
    <w:rsid w:val="00066B30"/>
    <w:rsid w:val="00070671"/>
    <w:rsid w:val="00071BF1"/>
    <w:rsid w:val="00075589"/>
    <w:rsid w:val="00077A73"/>
    <w:rsid w:val="00081E64"/>
    <w:rsid w:val="0008285F"/>
    <w:rsid w:val="000837F2"/>
    <w:rsid w:val="000848B4"/>
    <w:rsid w:val="00084AED"/>
    <w:rsid w:val="00085F54"/>
    <w:rsid w:val="00092782"/>
    <w:rsid w:val="00092C8B"/>
    <w:rsid w:val="00093AF5"/>
    <w:rsid w:val="00095073"/>
    <w:rsid w:val="000A26F5"/>
    <w:rsid w:val="000A36DA"/>
    <w:rsid w:val="000A4BA2"/>
    <w:rsid w:val="000A4F79"/>
    <w:rsid w:val="000A5DCC"/>
    <w:rsid w:val="000B08F3"/>
    <w:rsid w:val="000B0CAD"/>
    <w:rsid w:val="000B15E8"/>
    <w:rsid w:val="000B17E4"/>
    <w:rsid w:val="000B1865"/>
    <w:rsid w:val="000B4449"/>
    <w:rsid w:val="000B6EC4"/>
    <w:rsid w:val="000B7541"/>
    <w:rsid w:val="000C3630"/>
    <w:rsid w:val="000C5EAA"/>
    <w:rsid w:val="000C64D2"/>
    <w:rsid w:val="000C7239"/>
    <w:rsid w:val="000D21AC"/>
    <w:rsid w:val="000D28E0"/>
    <w:rsid w:val="000E05E3"/>
    <w:rsid w:val="000E7321"/>
    <w:rsid w:val="000E7B0E"/>
    <w:rsid w:val="000F2A07"/>
    <w:rsid w:val="000F5AF3"/>
    <w:rsid w:val="000F5F21"/>
    <w:rsid w:val="000F6E63"/>
    <w:rsid w:val="000F755F"/>
    <w:rsid w:val="00103E28"/>
    <w:rsid w:val="00105C18"/>
    <w:rsid w:val="00113D12"/>
    <w:rsid w:val="00115AD2"/>
    <w:rsid w:val="00116530"/>
    <w:rsid w:val="001205AD"/>
    <w:rsid w:val="00123B9D"/>
    <w:rsid w:val="00123D09"/>
    <w:rsid w:val="0012765A"/>
    <w:rsid w:val="00127F5F"/>
    <w:rsid w:val="0013105F"/>
    <w:rsid w:val="001376B6"/>
    <w:rsid w:val="0014236B"/>
    <w:rsid w:val="00144A0E"/>
    <w:rsid w:val="00144F7E"/>
    <w:rsid w:val="001460C2"/>
    <w:rsid w:val="0014644B"/>
    <w:rsid w:val="00153E32"/>
    <w:rsid w:val="001541BD"/>
    <w:rsid w:val="001617E8"/>
    <w:rsid w:val="00163234"/>
    <w:rsid w:val="0017013E"/>
    <w:rsid w:val="00171BA4"/>
    <w:rsid w:val="00175EAC"/>
    <w:rsid w:val="00177E2A"/>
    <w:rsid w:val="001822F7"/>
    <w:rsid w:val="00182EB5"/>
    <w:rsid w:val="001849C2"/>
    <w:rsid w:val="001850C7"/>
    <w:rsid w:val="001856CB"/>
    <w:rsid w:val="001869AD"/>
    <w:rsid w:val="0018762A"/>
    <w:rsid w:val="0019024B"/>
    <w:rsid w:val="0019442D"/>
    <w:rsid w:val="001A304A"/>
    <w:rsid w:val="001A3511"/>
    <w:rsid w:val="001A375E"/>
    <w:rsid w:val="001A5510"/>
    <w:rsid w:val="001A6248"/>
    <w:rsid w:val="001A6ED0"/>
    <w:rsid w:val="001A7414"/>
    <w:rsid w:val="001A7913"/>
    <w:rsid w:val="001B0424"/>
    <w:rsid w:val="001B301C"/>
    <w:rsid w:val="001B76B1"/>
    <w:rsid w:val="001C0004"/>
    <w:rsid w:val="001C26D0"/>
    <w:rsid w:val="001C3765"/>
    <w:rsid w:val="001C46C7"/>
    <w:rsid w:val="001C7A78"/>
    <w:rsid w:val="001D1258"/>
    <w:rsid w:val="001D3144"/>
    <w:rsid w:val="001D42DC"/>
    <w:rsid w:val="001D7289"/>
    <w:rsid w:val="001D7A85"/>
    <w:rsid w:val="001E12E5"/>
    <w:rsid w:val="001E340A"/>
    <w:rsid w:val="001E66E3"/>
    <w:rsid w:val="001E718E"/>
    <w:rsid w:val="001F045B"/>
    <w:rsid w:val="001F1A92"/>
    <w:rsid w:val="001F20BA"/>
    <w:rsid w:val="001F21E5"/>
    <w:rsid w:val="001F4761"/>
    <w:rsid w:val="002016F7"/>
    <w:rsid w:val="00207239"/>
    <w:rsid w:val="0021234E"/>
    <w:rsid w:val="00212E3E"/>
    <w:rsid w:val="0021307A"/>
    <w:rsid w:val="002150A2"/>
    <w:rsid w:val="00215811"/>
    <w:rsid w:val="00221674"/>
    <w:rsid w:val="002231AA"/>
    <w:rsid w:val="002232C1"/>
    <w:rsid w:val="00226B07"/>
    <w:rsid w:val="00231703"/>
    <w:rsid w:val="00231F5E"/>
    <w:rsid w:val="00232944"/>
    <w:rsid w:val="002344E6"/>
    <w:rsid w:val="00244DCF"/>
    <w:rsid w:val="00245252"/>
    <w:rsid w:val="002455CD"/>
    <w:rsid w:val="00247001"/>
    <w:rsid w:val="002475B0"/>
    <w:rsid w:val="0025007D"/>
    <w:rsid w:val="002577FE"/>
    <w:rsid w:val="00261A11"/>
    <w:rsid w:val="002671C3"/>
    <w:rsid w:val="002671D3"/>
    <w:rsid w:val="0027224C"/>
    <w:rsid w:val="00274325"/>
    <w:rsid w:val="00274684"/>
    <w:rsid w:val="00274D21"/>
    <w:rsid w:val="002801FF"/>
    <w:rsid w:val="00280E66"/>
    <w:rsid w:val="00284A68"/>
    <w:rsid w:val="00285E36"/>
    <w:rsid w:val="00286CC4"/>
    <w:rsid w:val="002971FB"/>
    <w:rsid w:val="002A0618"/>
    <w:rsid w:val="002A22EF"/>
    <w:rsid w:val="002A2B4D"/>
    <w:rsid w:val="002A2E4E"/>
    <w:rsid w:val="002A2F43"/>
    <w:rsid w:val="002B2026"/>
    <w:rsid w:val="002B2E99"/>
    <w:rsid w:val="002B469D"/>
    <w:rsid w:val="002B565D"/>
    <w:rsid w:val="002B5A70"/>
    <w:rsid w:val="002B727F"/>
    <w:rsid w:val="002C07D5"/>
    <w:rsid w:val="002C49B2"/>
    <w:rsid w:val="002C7017"/>
    <w:rsid w:val="002D245E"/>
    <w:rsid w:val="002D33F3"/>
    <w:rsid w:val="002D64BF"/>
    <w:rsid w:val="002D68C8"/>
    <w:rsid w:val="002D7348"/>
    <w:rsid w:val="002D7D2B"/>
    <w:rsid w:val="002E0252"/>
    <w:rsid w:val="002E0FAF"/>
    <w:rsid w:val="002E4B73"/>
    <w:rsid w:val="002E6D21"/>
    <w:rsid w:val="002F0572"/>
    <w:rsid w:val="002F1525"/>
    <w:rsid w:val="002F1805"/>
    <w:rsid w:val="002F54CA"/>
    <w:rsid w:val="002F6DFF"/>
    <w:rsid w:val="002F796B"/>
    <w:rsid w:val="0030304B"/>
    <w:rsid w:val="00303548"/>
    <w:rsid w:val="003066B4"/>
    <w:rsid w:val="00306A7E"/>
    <w:rsid w:val="003105AE"/>
    <w:rsid w:val="00312231"/>
    <w:rsid w:val="0031243D"/>
    <w:rsid w:val="003132CE"/>
    <w:rsid w:val="003140CE"/>
    <w:rsid w:val="00314585"/>
    <w:rsid w:val="00321F67"/>
    <w:rsid w:val="00323B42"/>
    <w:rsid w:val="003248B0"/>
    <w:rsid w:val="003250C9"/>
    <w:rsid w:val="0032740A"/>
    <w:rsid w:val="003318C3"/>
    <w:rsid w:val="00331B8C"/>
    <w:rsid w:val="0033287B"/>
    <w:rsid w:val="003336D4"/>
    <w:rsid w:val="0033401E"/>
    <w:rsid w:val="0033575D"/>
    <w:rsid w:val="00335CAF"/>
    <w:rsid w:val="003503B6"/>
    <w:rsid w:val="00352CDC"/>
    <w:rsid w:val="003540B8"/>
    <w:rsid w:val="00356661"/>
    <w:rsid w:val="00357B8F"/>
    <w:rsid w:val="003604FF"/>
    <w:rsid w:val="00363BE0"/>
    <w:rsid w:val="00365012"/>
    <w:rsid w:val="00365E84"/>
    <w:rsid w:val="0036637B"/>
    <w:rsid w:val="00366AEF"/>
    <w:rsid w:val="00370355"/>
    <w:rsid w:val="00371284"/>
    <w:rsid w:val="0037139B"/>
    <w:rsid w:val="0037158D"/>
    <w:rsid w:val="003719E2"/>
    <w:rsid w:val="00372E5B"/>
    <w:rsid w:val="003733AB"/>
    <w:rsid w:val="00380108"/>
    <w:rsid w:val="00381C78"/>
    <w:rsid w:val="00385A2D"/>
    <w:rsid w:val="00386038"/>
    <w:rsid w:val="00386B8C"/>
    <w:rsid w:val="00390915"/>
    <w:rsid w:val="0039232E"/>
    <w:rsid w:val="00393A25"/>
    <w:rsid w:val="00394295"/>
    <w:rsid w:val="00396B32"/>
    <w:rsid w:val="00397041"/>
    <w:rsid w:val="00397992"/>
    <w:rsid w:val="003A1BFB"/>
    <w:rsid w:val="003A30B1"/>
    <w:rsid w:val="003A4038"/>
    <w:rsid w:val="003A6F74"/>
    <w:rsid w:val="003B15E8"/>
    <w:rsid w:val="003B4D93"/>
    <w:rsid w:val="003B58EE"/>
    <w:rsid w:val="003D4B0D"/>
    <w:rsid w:val="003E0B1D"/>
    <w:rsid w:val="003E24AD"/>
    <w:rsid w:val="003E2ED1"/>
    <w:rsid w:val="003E5850"/>
    <w:rsid w:val="003F1B3C"/>
    <w:rsid w:val="003F224D"/>
    <w:rsid w:val="003F5719"/>
    <w:rsid w:val="003F6C50"/>
    <w:rsid w:val="003F6CD6"/>
    <w:rsid w:val="0040114E"/>
    <w:rsid w:val="00404089"/>
    <w:rsid w:val="0040476B"/>
    <w:rsid w:val="0040524A"/>
    <w:rsid w:val="00405A14"/>
    <w:rsid w:val="00407BB4"/>
    <w:rsid w:val="00417D57"/>
    <w:rsid w:val="00420E8B"/>
    <w:rsid w:val="00421912"/>
    <w:rsid w:val="0042264B"/>
    <w:rsid w:val="0042284A"/>
    <w:rsid w:val="0042383D"/>
    <w:rsid w:val="00427C82"/>
    <w:rsid w:val="00431C72"/>
    <w:rsid w:val="00432935"/>
    <w:rsid w:val="00435578"/>
    <w:rsid w:val="00437118"/>
    <w:rsid w:val="00437625"/>
    <w:rsid w:val="004428BA"/>
    <w:rsid w:val="00442F9B"/>
    <w:rsid w:val="00443AC0"/>
    <w:rsid w:val="0044501F"/>
    <w:rsid w:val="0044740C"/>
    <w:rsid w:val="00456349"/>
    <w:rsid w:val="00457D85"/>
    <w:rsid w:val="00460544"/>
    <w:rsid w:val="00460D65"/>
    <w:rsid w:val="00465372"/>
    <w:rsid w:val="00466DEA"/>
    <w:rsid w:val="004678B5"/>
    <w:rsid w:val="004721C5"/>
    <w:rsid w:val="00472220"/>
    <w:rsid w:val="0047667F"/>
    <w:rsid w:val="004813A4"/>
    <w:rsid w:val="00491B8A"/>
    <w:rsid w:val="00493F17"/>
    <w:rsid w:val="0049588D"/>
    <w:rsid w:val="004A1B48"/>
    <w:rsid w:val="004A2AEB"/>
    <w:rsid w:val="004B0922"/>
    <w:rsid w:val="004B11E2"/>
    <w:rsid w:val="004B5ADD"/>
    <w:rsid w:val="004C1BF8"/>
    <w:rsid w:val="004C41FA"/>
    <w:rsid w:val="004D09B7"/>
    <w:rsid w:val="004D426F"/>
    <w:rsid w:val="004D5683"/>
    <w:rsid w:val="004D5860"/>
    <w:rsid w:val="004D5DA0"/>
    <w:rsid w:val="004D6186"/>
    <w:rsid w:val="004D7ACF"/>
    <w:rsid w:val="004F04E0"/>
    <w:rsid w:val="004F13A3"/>
    <w:rsid w:val="004F2DF5"/>
    <w:rsid w:val="004F4C90"/>
    <w:rsid w:val="004F534B"/>
    <w:rsid w:val="00501B80"/>
    <w:rsid w:val="00502220"/>
    <w:rsid w:val="00503DE9"/>
    <w:rsid w:val="00505F4C"/>
    <w:rsid w:val="00507272"/>
    <w:rsid w:val="00507E78"/>
    <w:rsid w:val="00510BD8"/>
    <w:rsid w:val="0051112F"/>
    <w:rsid w:val="0051586E"/>
    <w:rsid w:val="00516C01"/>
    <w:rsid w:val="005170E7"/>
    <w:rsid w:val="0051721C"/>
    <w:rsid w:val="00517F89"/>
    <w:rsid w:val="005211C5"/>
    <w:rsid w:val="00526E36"/>
    <w:rsid w:val="00532C6E"/>
    <w:rsid w:val="00532EB0"/>
    <w:rsid w:val="00532F77"/>
    <w:rsid w:val="0054745B"/>
    <w:rsid w:val="00557691"/>
    <w:rsid w:val="00560C2A"/>
    <w:rsid w:val="005611BD"/>
    <w:rsid w:val="00561935"/>
    <w:rsid w:val="005654A7"/>
    <w:rsid w:val="005700C3"/>
    <w:rsid w:val="005701D2"/>
    <w:rsid w:val="00570784"/>
    <w:rsid w:val="00571EDA"/>
    <w:rsid w:val="00574190"/>
    <w:rsid w:val="005824DD"/>
    <w:rsid w:val="00584010"/>
    <w:rsid w:val="00585BBD"/>
    <w:rsid w:val="00585D31"/>
    <w:rsid w:val="00586A8B"/>
    <w:rsid w:val="0059053A"/>
    <w:rsid w:val="00592D3C"/>
    <w:rsid w:val="00593161"/>
    <w:rsid w:val="00595ED9"/>
    <w:rsid w:val="00596258"/>
    <w:rsid w:val="005A1172"/>
    <w:rsid w:val="005A2129"/>
    <w:rsid w:val="005A4FFA"/>
    <w:rsid w:val="005B45A3"/>
    <w:rsid w:val="005B6416"/>
    <w:rsid w:val="005C6566"/>
    <w:rsid w:val="005D01DD"/>
    <w:rsid w:val="005D515B"/>
    <w:rsid w:val="005D69C8"/>
    <w:rsid w:val="005D787F"/>
    <w:rsid w:val="005E0935"/>
    <w:rsid w:val="005E2452"/>
    <w:rsid w:val="005E2C7C"/>
    <w:rsid w:val="005E3B76"/>
    <w:rsid w:val="005E46BB"/>
    <w:rsid w:val="005E540D"/>
    <w:rsid w:val="005E791B"/>
    <w:rsid w:val="005F0AA2"/>
    <w:rsid w:val="005F4F0C"/>
    <w:rsid w:val="005F548C"/>
    <w:rsid w:val="005F6E80"/>
    <w:rsid w:val="006026FE"/>
    <w:rsid w:val="00605FF5"/>
    <w:rsid w:val="006065AA"/>
    <w:rsid w:val="00606A66"/>
    <w:rsid w:val="006135F1"/>
    <w:rsid w:val="006138B1"/>
    <w:rsid w:val="00614674"/>
    <w:rsid w:val="00614B71"/>
    <w:rsid w:val="00617387"/>
    <w:rsid w:val="006208C7"/>
    <w:rsid w:val="00622F36"/>
    <w:rsid w:val="006230BB"/>
    <w:rsid w:val="00624468"/>
    <w:rsid w:val="006266AB"/>
    <w:rsid w:val="00635035"/>
    <w:rsid w:val="00635845"/>
    <w:rsid w:val="00640A87"/>
    <w:rsid w:val="0064244D"/>
    <w:rsid w:val="00644260"/>
    <w:rsid w:val="006450AC"/>
    <w:rsid w:val="00645950"/>
    <w:rsid w:val="00646A26"/>
    <w:rsid w:val="00651C69"/>
    <w:rsid w:val="00651D04"/>
    <w:rsid w:val="006524FB"/>
    <w:rsid w:val="00652F2D"/>
    <w:rsid w:val="00653A57"/>
    <w:rsid w:val="00653D07"/>
    <w:rsid w:val="00654955"/>
    <w:rsid w:val="00663A0A"/>
    <w:rsid w:val="006646C6"/>
    <w:rsid w:val="00665A20"/>
    <w:rsid w:val="0066614D"/>
    <w:rsid w:val="00667DEA"/>
    <w:rsid w:val="00671184"/>
    <w:rsid w:val="006739E5"/>
    <w:rsid w:val="006743C6"/>
    <w:rsid w:val="00674BC1"/>
    <w:rsid w:val="00676C3C"/>
    <w:rsid w:val="006774A7"/>
    <w:rsid w:val="00677B3D"/>
    <w:rsid w:val="006806A0"/>
    <w:rsid w:val="00683DF8"/>
    <w:rsid w:val="00685952"/>
    <w:rsid w:val="00685D0C"/>
    <w:rsid w:val="00686104"/>
    <w:rsid w:val="00686209"/>
    <w:rsid w:val="006904F1"/>
    <w:rsid w:val="00690E1E"/>
    <w:rsid w:val="00694186"/>
    <w:rsid w:val="006A0B6B"/>
    <w:rsid w:val="006A5294"/>
    <w:rsid w:val="006A5F1A"/>
    <w:rsid w:val="006B27FD"/>
    <w:rsid w:val="006B4E53"/>
    <w:rsid w:val="006B7137"/>
    <w:rsid w:val="006C0517"/>
    <w:rsid w:val="006C33A7"/>
    <w:rsid w:val="006C4592"/>
    <w:rsid w:val="006C46CE"/>
    <w:rsid w:val="006C6AB2"/>
    <w:rsid w:val="006C7CC1"/>
    <w:rsid w:val="006D0408"/>
    <w:rsid w:val="006D0C8E"/>
    <w:rsid w:val="006D4090"/>
    <w:rsid w:val="006D5A4A"/>
    <w:rsid w:val="006E5AAD"/>
    <w:rsid w:val="006E6539"/>
    <w:rsid w:val="006E7C56"/>
    <w:rsid w:val="006F0292"/>
    <w:rsid w:val="006F09C3"/>
    <w:rsid w:val="006F1051"/>
    <w:rsid w:val="006F54B7"/>
    <w:rsid w:val="006F6F96"/>
    <w:rsid w:val="00705DBD"/>
    <w:rsid w:val="00706E4F"/>
    <w:rsid w:val="00710CCC"/>
    <w:rsid w:val="00711ABE"/>
    <w:rsid w:val="007128F0"/>
    <w:rsid w:val="00715112"/>
    <w:rsid w:val="00715EB0"/>
    <w:rsid w:val="0071638A"/>
    <w:rsid w:val="007226E7"/>
    <w:rsid w:val="00722D81"/>
    <w:rsid w:val="0072507D"/>
    <w:rsid w:val="0073089E"/>
    <w:rsid w:val="00730DA8"/>
    <w:rsid w:val="0073156A"/>
    <w:rsid w:val="00732022"/>
    <w:rsid w:val="00733AEE"/>
    <w:rsid w:val="007367ED"/>
    <w:rsid w:val="00736B95"/>
    <w:rsid w:val="00737566"/>
    <w:rsid w:val="00745655"/>
    <w:rsid w:val="007505FC"/>
    <w:rsid w:val="00754E49"/>
    <w:rsid w:val="00757F29"/>
    <w:rsid w:val="007652A4"/>
    <w:rsid w:val="0076578B"/>
    <w:rsid w:val="0076643C"/>
    <w:rsid w:val="007669CF"/>
    <w:rsid w:val="00771E85"/>
    <w:rsid w:val="00773A21"/>
    <w:rsid w:val="007740DA"/>
    <w:rsid w:val="00776547"/>
    <w:rsid w:val="00777576"/>
    <w:rsid w:val="00777D5D"/>
    <w:rsid w:val="0078311B"/>
    <w:rsid w:val="00785E29"/>
    <w:rsid w:val="00791937"/>
    <w:rsid w:val="00792950"/>
    <w:rsid w:val="00792F78"/>
    <w:rsid w:val="00793030"/>
    <w:rsid w:val="00795961"/>
    <w:rsid w:val="007A3BF4"/>
    <w:rsid w:val="007A5625"/>
    <w:rsid w:val="007A5811"/>
    <w:rsid w:val="007A6CC2"/>
    <w:rsid w:val="007A7AFC"/>
    <w:rsid w:val="007B1A0D"/>
    <w:rsid w:val="007B4BB7"/>
    <w:rsid w:val="007C0D49"/>
    <w:rsid w:val="007C1BAC"/>
    <w:rsid w:val="007C3421"/>
    <w:rsid w:val="007C44E9"/>
    <w:rsid w:val="007D05A6"/>
    <w:rsid w:val="007D39BB"/>
    <w:rsid w:val="007D3C56"/>
    <w:rsid w:val="007D68DD"/>
    <w:rsid w:val="007D6915"/>
    <w:rsid w:val="007D766A"/>
    <w:rsid w:val="007D7EC1"/>
    <w:rsid w:val="007E06DE"/>
    <w:rsid w:val="007E3F57"/>
    <w:rsid w:val="007F61EF"/>
    <w:rsid w:val="00801D53"/>
    <w:rsid w:val="00802A5C"/>
    <w:rsid w:val="0080391B"/>
    <w:rsid w:val="00804921"/>
    <w:rsid w:val="0081251E"/>
    <w:rsid w:val="0081760C"/>
    <w:rsid w:val="00821FDE"/>
    <w:rsid w:val="00823197"/>
    <w:rsid w:val="0082349D"/>
    <w:rsid w:val="00823FD0"/>
    <w:rsid w:val="00824033"/>
    <w:rsid w:val="00826B18"/>
    <w:rsid w:val="008308DF"/>
    <w:rsid w:val="00831E4C"/>
    <w:rsid w:val="0083520A"/>
    <w:rsid w:val="00837D33"/>
    <w:rsid w:val="00840A04"/>
    <w:rsid w:val="0084172D"/>
    <w:rsid w:val="00841C79"/>
    <w:rsid w:val="00842518"/>
    <w:rsid w:val="00844714"/>
    <w:rsid w:val="00845EB4"/>
    <w:rsid w:val="00846FA2"/>
    <w:rsid w:val="008475AF"/>
    <w:rsid w:val="008475F4"/>
    <w:rsid w:val="00851C18"/>
    <w:rsid w:val="0085406D"/>
    <w:rsid w:val="008559E0"/>
    <w:rsid w:val="00857344"/>
    <w:rsid w:val="00857BA7"/>
    <w:rsid w:val="00857FFC"/>
    <w:rsid w:val="00860809"/>
    <w:rsid w:val="00861D87"/>
    <w:rsid w:val="00861E9C"/>
    <w:rsid w:val="00862A19"/>
    <w:rsid w:val="00866F48"/>
    <w:rsid w:val="00874737"/>
    <w:rsid w:val="00874F63"/>
    <w:rsid w:val="00884032"/>
    <w:rsid w:val="0088621D"/>
    <w:rsid w:val="008873DD"/>
    <w:rsid w:val="00891810"/>
    <w:rsid w:val="008919FB"/>
    <w:rsid w:val="008922FA"/>
    <w:rsid w:val="00896773"/>
    <w:rsid w:val="008A0970"/>
    <w:rsid w:val="008A1545"/>
    <w:rsid w:val="008A4594"/>
    <w:rsid w:val="008A5D5C"/>
    <w:rsid w:val="008A65B4"/>
    <w:rsid w:val="008A79DC"/>
    <w:rsid w:val="008A7C2B"/>
    <w:rsid w:val="008B11D8"/>
    <w:rsid w:val="008B167A"/>
    <w:rsid w:val="008B2185"/>
    <w:rsid w:val="008B671C"/>
    <w:rsid w:val="008B72E3"/>
    <w:rsid w:val="008B7454"/>
    <w:rsid w:val="008C022E"/>
    <w:rsid w:val="008C0755"/>
    <w:rsid w:val="008C1FF9"/>
    <w:rsid w:val="008C349F"/>
    <w:rsid w:val="008C5132"/>
    <w:rsid w:val="008C7C03"/>
    <w:rsid w:val="008D1D85"/>
    <w:rsid w:val="008E0D70"/>
    <w:rsid w:val="008F2972"/>
    <w:rsid w:val="008F7AAC"/>
    <w:rsid w:val="008F7EED"/>
    <w:rsid w:val="00900148"/>
    <w:rsid w:val="00900FF5"/>
    <w:rsid w:val="009011FF"/>
    <w:rsid w:val="00901847"/>
    <w:rsid w:val="00902120"/>
    <w:rsid w:val="00905EE8"/>
    <w:rsid w:val="00913964"/>
    <w:rsid w:val="00916469"/>
    <w:rsid w:val="009223D0"/>
    <w:rsid w:val="00925A53"/>
    <w:rsid w:val="00930788"/>
    <w:rsid w:val="00933CEF"/>
    <w:rsid w:val="00934F99"/>
    <w:rsid w:val="00936E57"/>
    <w:rsid w:val="00941E3A"/>
    <w:rsid w:val="009466A7"/>
    <w:rsid w:val="00952ECB"/>
    <w:rsid w:val="00954889"/>
    <w:rsid w:val="00957BF4"/>
    <w:rsid w:val="00957D31"/>
    <w:rsid w:val="0096066F"/>
    <w:rsid w:val="00962466"/>
    <w:rsid w:val="00962DC1"/>
    <w:rsid w:val="0097078A"/>
    <w:rsid w:val="00974865"/>
    <w:rsid w:val="00974A47"/>
    <w:rsid w:val="00980073"/>
    <w:rsid w:val="00984A7D"/>
    <w:rsid w:val="00986BDD"/>
    <w:rsid w:val="0099271D"/>
    <w:rsid w:val="0099347D"/>
    <w:rsid w:val="009942BB"/>
    <w:rsid w:val="00994F7D"/>
    <w:rsid w:val="00995F1C"/>
    <w:rsid w:val="009A31F3"/>
    <w:rsid w:val="009A7101"/>
    <w:rsid w:val="009A7279"/>
    <w:rsid w:val="009B0057"/>
    <w:rsid w:val="009B0C04"/>
    <w:rsid w:val="009C16F5"/>
    <w:rsid w:val="009C1A1E"/>
    <w:rsid w:val="009C748F"/>
    <w:rsid w:val="009C76A2"/>
    <w:rsid w:val="009C7D2A"/>
    <w:rsid w:val="009D39C4"/>
    <w:rsid w:val="009D7AEA"/>
    <w:rsid w:val="009E36AC"/>
    <w:rsid w:val="009E41E0"/>
    <w:rsid w:val="009E63E2"/>
    <w:rsid w:val="009F1EB4"/>
    <w:rsid w:val="009F2494"/>
    <w:rsid w:val="009F2809"/>
    <w:rsid w:val="009F2B36"/>
    <w:rsid w:val="009F2BFB"/>
    <w:rsid w:val="009F4D80"/>
    <w:rsid w:val="009F7CAE"/>
    <w:rsid w:val="00A007AB"/>
    <w:rsid w:val="00A013CC"/>
    <w:rsid w:val="00A11713"/>
    <w:rsid w:val="00A12D07"/>
    <w:rsid w:val="00A13534"/>
    <w:rsid w:val="00A15936"/>
    <w:rsid w:val="00A15EFE"/>
    <w:rsid w:val="00A209DF"/>
    <w:rsid w:val="00A23DEC"/>
    <w:rsid w:val="00A262C1"/>
    <w:rsid w:val="00A2642B"/>
    <w:rsid w:val="00A303E7"/>
    <w:rsid w:val="00A33ADB"/>
    <w:rsid w:val="00A40033"/>
    <w:rsid w:val="00A4084C"/>
    <w:rsid w:val="00A40AD2"/>
    <w:rsid w:val="00A41113"/>
    <w:rsid w:val="00A4424D"/>
    <w:rsid w:val="00A448EC"/>
    <w:rsid w:val="00A44E0E"/>
    <w:rsid w:val="00A5194C"/>
    <w:rsid w:val="00A5214A"/>
    <w:rsid w:val="00A52DB3"/>
    <w:rsid w:val="00A55894"/>
    <w:rsid w:val="00A55ABE"/>
    <w:rsid w:val="00A6117A"/>
    <w:rsid w:val="00A6545D"/>
    <w:rsid w:val="00A66B65"/>
    <w:rsid w:val="00A717C1"/>
    <w:rsid w:val="00A720DC"/>
    <w:rsid w:val="00A72AFA"/>
    <w:rsid w:val="00A72C60"/>
    <w:rsid w:val="00A75211"/>
    <w:rsid w:val="00A757C7"/>
    <w:rsid w:val="00A80965"/>
    <w:rsid w:val="00A82181"/>
    <w:rsid w:val="00A84AFF"/>
    <w:rsid w:val="00A8688E"/>
    <w:rsid w:val="00A95FFD"/>
    <w:rsid w:val="00A9707A"/>
    <w:rsid w:val="00AA01F3"/>
    <w:rsid w:val="00AA1BF9"/>
    <w:rsid w:val="00AA1E7F"/>
    <w:rsid w:val="00AA203D"/>
    <w:rsid w:val="00AA2228"/>
    <w:rsid w:val="00AA77EC"/>
    <w:rsid w:val="00AB059F"/>
    <w:rsid w:val="00AB0896"/>
    <w:rsid w:val="00AB5B71"/>
    <w:rsid w:val="00AC13EE"/>
    <w:rsid w:val="00AC78C3"/>
    <w:rsid w:val="00AD126E"/>
    <w:rsid w:val="00AD5379"/>
    <w:rsid w:val="00AD6CD3"/>
    <w:rsid w:val="00AE0636"/>
    <w:rsid w:val="00AE0918"/>
    <w:rsid w:val="00AE2CD7"/>
    <w:rsid w:val="00AE46A5"/>
    <w:rsid w:val="00AE6E56"/>
    <w:rsid w:val="00AF0C3F"/>
    <w:rsid w:val="00AF0EC0"/>
    <w:rsid w:val="00AF33A4"/>
    <w:rsid w:val="00AF3D8A"/>
    <w:rsid w:val="00B00E0E"/>
    <w:rsid w:val="00B04E33"/>
    <w:rsid w:val="00B13C31"/>
    <w:rsid w:val="00B175D8"/>
    <w:rsid w:val="00B20395"/>
    <w:rsid w:val="00B2453F"/>
    <w:rsid w:val="00B26C50"/>
    <w:rsid w:val="00B31974"/>
    <w:rsid w:val="00B32B4F"/>
    <w:rsid w:val="00B345FB"/>
    <w:rsid w:val="00B41359"/>
    <w:rsid w:val="00B4464E"/>
    <w:rsid w:val="00B44E9F"/>
    <w:rsid w:val="00B50B3B"/>
    <w:rsid w:val="00B5155C"/>
    <w:rsid w:val="00B51BB0"/>
    <w:rsid w:val="00B5271A"/>
    <w:rsid w:val="00B5284E"/>
    <w:rsid w:val="00B52C68"/>
    <w:rsid w:val="00B6330D"/>
    <w:rsid w:val="00B77CD2"/>
    <w:rsid w:val="00B82DF1"/>
    <w:rsid w:val="00B857CE"/>
    <w:rsid w:val="00B90B9B"/>
    <w:rsid w:val="00B9103D"/>
    <w:rsid w:val="00B92ECB"/>
    <w:rsid w:val="00B93688"/>
    <w:rsid w:val="00B9372A"/>
    <w:rsid w:val="00B9593B"/>
    <w:rsid w:val="00B95AA6"/>
    <w:rsid w:val="00B95D66"/>
    <w:rsid w:val="00B97A72"/>
    <w:rsid w:val="00BA0DDF"/>
    <w:rsid w:val="00BA158E"/>
    <w:rsid w:val="00BA57AC"/>
    <w:rsid w:val="00BA58BE"/>
    <w:rsid w:val="00BA61F3"/>
    <w:rsid w:val="00BA7108"/>
    <w:rsid w:val="00BB3274"/>
    <w:rsid w:val="00BB3380"/>
    <w:rsid w:val="00BB3CB6"/>
    <w:rsid w:val="00BB4957"/>
    <w:rsid w:val="00BB5849"/>
    <w:rsid w:val="00BB5B9C"/>
    <w:rsid w:val="00BB5F38"/>
    <w:rsid w:val="00BB6F5C"/>
    <w:rsid w:val="00BC11E7"/>
    <w:rsid w:val="00BD399A"/>
    <w:rsid w:val="00BD41BF"/>
    <w:rsid w:val="00BE28EF"/>
    <w:rsid w:val="00BE3598"/>
    <w:rsid w:val="00BE5A6F"/>
    <w:rsid w:val="00BE6145"/>
    <w:rsid w:val="00BE7052"/>
    <w:rsid w:val="00BF23B6"/>
    <w:rsid w:val="00BF2D8E"/>
    <w:rsid w:val="00BF61C5"/>
    <w:rsid w:val="00BF61DF"/>
    <w:rsid w:val="00BF77D5"/>
    <w:rsid w:val="00C01E44"/>
    <w:rsid w:val="00C0332F"/>
    <w:rsid w:val="00C046CA"/>
    <w:rsid w:val="00C0524E"/>
    <w:rsid w:val="00C05BC1"/>
    <w:rsid w:val="00C065D2"/>
    <w:rsid w:val="00C10381"/>
    <w:rsid w:val="00C12EBE"/>
    <w:rsid w:val="00C15A6D"/>
    <w:rsid w:val="00C25D09"/>
    <w:rsid w:val="00C273F8"/>
    <w:rsid w:val="00C316D8"/>
    <w:rsid w:val="00C355BE"/>
    <w:rsid w:val="00C4648C"/>
    <w:rsid w:val="00C4789D"/>
    <w:rsid w:val="00C51CD1"/>
    <w:rsid w:val="00C537F2"/>
    <w:rsid w:val="00C551FA"/>
    <w:rsid w:val="00C61996"/>
    <w:rsid w:val="00C622CD"/>
    <w:rsid w:val="00C632AB"/>
    <w:rsid w:val="00C70B57"/>
    <w:rsid w:val="00C71F3F"/>
    <w:rsid w:val="00C728EF"/>
    <w:rsid w:val="00C74A80"/>
    <w:rsid w:val="00C772D5"/>
    <w:rsid w:val="00C77A3A"/>
    <w:rsid w:val="00C80F61"/>
    <w:rsid w:val="00C83CCC"/>
    <w:rsid w:val="00C9088F"/>
    <w:rsid w:val="00C92573"/>
    <w:rsid w:val="00C926BA"/>
    <w:rsid w:val="00C96562"/>
    <w:rsid w:val="00CA1F07"/>
    <w:rsid w:val="00CA2AF7"/>
    <w:rsid w:val="00CA2E27"/>
    <w:rsid w:val="00CA73CB"/>
    <w:rsid w:val="00CB0065"/>
    <w:rsid w:val="00CB15A9"/>
    <w:rsid w:val="00CD176A"/>
    <w:rsid w:val="00CD41C0"/>
    <w:rsid w:val="00CE3274"/>
    <w:rsid w:val="00CE74E5"/>
    <w:rsid w:val="00CF4412"/>
    <w:rsid w:val="00CF49B2"/>
    <w:rsid w:val="00CF5A4C"/>
    <w:rsid w:val="00D01135"/>
    <w:rsid w:val="00D02BB8"/>
    <w:rsid w:val="00D03282"/>
    <w:rsid w:val="00D0375C"/>
    <w:rsid w:val="00D05113"/>
    <w:rsid w:val="00D06C72"/>
    <w:rsid w:val="00D072F2"/>
    <w:rsid w:val="00D114C0"/>
    <w:rsid w:val="00D126F3"/>
    <w:rsid w:val="00D12C99"/>
    <w:rsid w:val="00D16888"/>
    <w:rsid w:val="00D248D5"/>
    <w:rsid w:val="00D30EEF"/>
    <w:rsid w:val="00D30FF4"/>
    <w:rsid w:val="00D31A79"/>
    <w:rsid w:val="00D44C67"/>
    <w:rsid w:val="00D45985"/>
    <w:rsid w:val="00D4F20B"/>
    <w:rsid w:val="00D567D0"/>
    <w:rsid w:val="00D652E5"/>
    <w:rsid w:val="00D66942"/>
    <w:rsid w:val="00D72816"/>
    <w:rsid w:val="00D72E90"/>
    <w:rsid w:val="00D7467F"/>
    <w:rsid w:val="00D81F2D"/>
    <w:rsid w:val="00D82BFD"/>
    <w:rsid w:val="00D83F86"/>
    <w:rsid w:val="00D84844"/>
    <w:rsid w:val="00D85DD7"/>
    <w:rsid w:val="00D8635F"/>
    <w:rsid w:val="00D87CF4"/>
    <w:rsid w:val="00D87E7F"/>
    <w:rsid w:val="00D9199F"/>
    <w:rsid w:val="00D92EFC"/>
    <w:rsid w:val="00D959AB"/>
    <w:rsid w:val="00DA220F"/>
    <w:rsid w:val="00DA2941"/>
    <w:rsid w:val="00DA3D3E"/>
    <w:rsid w:val="00DA4E72"/>
    <w:rsid w:val="00DB03F4"/>
    <w:rsid w:val="00DB3CA2"/>
    <w:rsid w:val="00DB44C9"/>
    <w:rsid w:val="00DB4614"/>
    <w:rsid w:val="00DB4E16"/>
    <w:rsid w:val="00DC127A"/>
    <w:rsid w:val="00DC3E7A"/>
    <w:rsid w:val="00DC7643"/>
    <w:rsid w:val="00DD4A30"/>
    <w:rsid w:val="00DD4ED8"/>
    <w:rsid w:val="00DD5493"/>
    <w:rsid w:val="00DD7038"/>
    <w:rsid w:val="00DE4269"/>
    <w:rsid w:val="00DE6B4C"/>
    <w:rsid w:val="00DE749D"/>
    <w:rsid w:val="00DE77F0"/>
    <w:rsid w:val="00DF01D2"/>
    <w:rsid w:val="00DF37A5"/>
    <w:rsid w:val="00DF50A2"/>
    <w:rsid w:val="00DF6F9B"/>
    <w:rsid w:val="00E001AF"/>
    <w:rsid w:val="00E0066A"/>
    <w:rsid w:val="00E0157A"/>
    <w:rsid w:val="00E03EA0"/>
    <w:rsid w:val="00E04791"/>
    <w:rsid w:val="00E108F2"/>
    <w:rsid w:val="00E11FC4"/>
    <w:rsid w:val="00E126A2"/>
    <w:rsid w:val="00E1711D"/>
    <w:rsid w:val="00E20713"/>
    <w:rsid w:val="00E25288"/>
    <w:rsid w:val="00E334D4"/>
    <w:rsid w:val="00E3696A"/>
    <w:rsid w:val="00E411F3"/>
    <w:rsid w:val="00E42E1D"/>
    <w:rsid w:val="00E432F2"/>
    <w:rsid w:val="00E4482D"/>
    <w:rsid w:val="00E5138B"/>
    <w:rsid w:val="00E545FE"/>
    <w:rsid w:val="00E54B75"/>
    <w:rsid w:val="00E55F62"/>
    <w:rsid w:val="00E57FE5"/>
    <w:rsid w:val="00E61359"/>
    <w:rsid w:val="00E665A9"/>
    <w:rsid w:val="00E729CA"/>
    <w:rsid w:val="00E73605"/>
    <w:rsid w:val="00E82E28"/>
    <w:rsid w:val="00E979CF"/>
    <w:rsid w:val="00E97FFA"/>
    <w:rsid w:val="00EA39FE"/>
    <w:rsid w:val="00EA6A35"/>
    <w:rsid w:val="00EB143C"/>
    <w:rsid w:val="00EB4489"/>
    <w:rsid w:val="00EB60B8"/>
    <w:rsid w:val="00EB734D"/>
    <w:rsid w:val="00EB7903"/>
    <w:rsid w:val="00EB7F85"/>
    <w:rsid w:val="00EC079E"/>
    <w:rsid w:val="00EC44F9"/>
    <w:rsid w:val="00EC6DC5"/>
    <w:rsid w:val="00ED187E"/>
    <w:rsid w:val="00ED447A"/>
    <w:rsid w:val="00ED451A"/>
    <w:rsid w:val="00EE0CD4"/>
    <w:rsid w:val="00EE59BA"/>
    <w:rsid w:val="00EF0A4A"/>
    <w:rsid w:val="00EF1055"/>
    <w:rsid w:val="00EF1140"/>
    <w:rsid w:val="00EF30AC"/>
    <w:rsid w:val="00EF3E47"/>
    <w:rsid w:val="00EF53C5"/>
    <w:rsid w:val="00EF5D77"/>
    <w:rsid w:val="00EF7D14"/>
    <w:rsid w:val="00F006F9"/>
    <w:rsid w:val="00F037C1"/>
    <w:rsid w:val="00F10A7F"/>
    <w:rsid w:val="00F11F1C"/>
    <w:rsid w:val="00F12434"/>
    <w:rsid w:val="00F13F76"/>
    <w:rsid w:val="00F157C9"/>
    <w:rsid w:val="00F20C83"/>
    <w:rsid w:val="00F24D52"/>
    <w:rsid w:val="00F25B46"/>
    <w:rsid w:val="00F30AD2"/>
    <w:rsid w:val="00F34696"/>
    <w:rsid w:val="00F35D60"/>
    <w:rsid w:val="00F363D0"/>
    <w:rsid w:val="00F36F2D"/>
    <w:rsid w:val="00F417BD"/>
    <w:rsid w:val="00F4273C"/>
    <w:rsid w:val="00F42941"/>
    <w:rsid w:val="00F44146"/>
    <w:rsid w:val="00F455AE"/>
    <w:rsid w:val="00F4599B"/>
    <w:rsid w:val="00F579E0"/>
    <w:rsid w:val="00F60FC6"/>
    <w:rsid w:val="00F62364"/>
    <w:rsid w:val="00F64FA5"/>
    <w:rsid w:val="00F66C32"/>
    <w:rsid w:val="00F711C4"/>
    <w:rsid w:val="00F748A2"/>
    <w:rsid w:val="00F75307"/>
    <w:rsid w:val="00F75B53"/>
    <w:rsid w:val="00F774CB"/>
    <w:rsid w:val="00F7756D"/>
    <w:rsid w:val="00F7774F"/>
    <w:rsid w:val="00F8156F"/>
    <w:rsid w:val="00F86526"/>
    <w:rsid w:val="00F90F95"/>
    <w:rsid w:val="00F9252D"/>
    <w:rsid w:val="00F92C57"/>
    <w:rsid w:val="00F934B9"/>
    <w:rsid w:val="00F94EF1"/>
    <w:rsid w:val="00F96ED9"/>
    <w:rsid w:val="00FA17E8"/>
    <w:rsid w:val="00FA1DA3"/>
    <w:rsid w:val="00FA2258"/>
    <w:rsid w:val="00FA2CF5"/>
    <w:rsid w:val="00FA36B7"/>
    <w:rsid w:val="00FA4CD6"/>
    <w:rsid w:val="00FA5089"/>
    <w:rsid w:val="00FB138D"/>
    <w:rsid w:val="00FB1BE9"/>
    <w:rsid w:val="00FB1E47"/>
    <w:rsid w:val="00FB30CF"/>
    <w:rsid w:val="00FB4173"/>
    <w:rsid w:val="00FB755F"/>
    <w:rsid w:val="00FC42AD"/>
    <w:rsid w:val="00FC4F91"/>
    <w:rsid w:val="00FC6579"/>
    <w:rsid w:val="00FC69FD"/>
    <w:rsid w:val="00FD11A4"/>
    <w:rsid w:val="00FD1529"/>
    <w:rsid w:val="00FD39A9"/>
    <w:rsid w:val="00FD73FB"/>
    <w:rsid w:val="00FE091B"/>
    <w:rsid w:val="00FE69BC"/>
    <w:rsid w:val="00FF0C15"/>
    <w:rsid w:val="00FF3AFF"/>
    <w:rsid w:val="00FF5A7B"/>
    <w:rsid w:val="00FF6538"/>
    <w:rsid w:val="00FF7F48"/>
    <w:rsid w:val="01461461"/>
    <w:rsid w:val="016EC2C7"/>
    <w:rsid w:val="01BC0F9D"/>
    <w:rsid w:val="01BD00DB"/>
    <w:rsid w:val="01CF5CB3"/>
    <w:rsid w:val="0205F03D"/>
    <w:rsid w:val="0205FDA8"/>
    <w:rsid w:val="02497BC7"/>
    <w:rsid w:val="0294C364"/>
    <w:rsid w:val="02B6C97C"/>
    <w:rsid w:val="02C230C4"/>
    <w:rsid w:val="02CE868E"/>
    <w:rsid w:val="02FADF6B"/>
    <w:rsid w:val="0332F645"/>
    <w:rsid w:val="0341EC64"/>
    <w:rsid w:val="0357DFFE"/>
    <w:rsid w:val="03C71B6E"/>
    <w:rsid w:val="03E47565"/>
    <w:rsid w:val="04095BC4"/>
    <w:rsid w:val="04820CE6"/>
    <w:rsid w:val="04B59F44"/>
    <w:rsid w:val="04D6685B"/>
    <w:rsid w:val="05089A82"/>
    <w:rsid w:val="0562EBCF"/>
    <w:rsid w:val="06499A4C"/>
    <w:rsid w:val="076129A6"/>
    <w:rsid w:val="07E9D98B"/>
    <w:rsid w:val="07F66585"/>
    <w:rsid w:val="08155D87"/>
    <w:rsid w:val="08C5BD18"/>
    <w:rsid w:val="08D335BD"/>
    <w:rsid w:val="08F7996B"/>
    <w:rsid w:val="09775A19"/>
    <w:rsid w:val="09856129"/>
    <w:rsid w:val="0992B607"/>
    <w:rsid w:val="0A0E6625"/>
    <w:rsid w:val="0A2767F8"/>
    <w:rsid w:val="0ADDEF9A"/>
    <w:rsid w:val="0B23F243"/>
    <w:rsid w:val="0BBACF6D"/>
    <w:rsid w:val="0BC33859"/>
    <w:rsid w:val="0BC3AB64"/>
    <w:rsid w:val="0BCDF3AA"/>
    <w:rsid w:val="0C371D11"/>
    <w:rsid w:val="0D5F08BA"/>
    <w:rsid w:val="0D85117A"/>
    <w:rsid w:val="0E339749"/>
    <w:rsid w:val="0E8B1E1C"/>
    <w:rsid w:val="0E987A3C"/>
    <w:rsid w:val="0EB62D0C"/>
    <w:rsid w:val="0EFA3DB6"/>
    <w:rsid w:val="0F2328FC"/>
    <w:rsid w:val="0F90C012"/>
    <w:rsid w:val="0FB4A219"/>
    <w:rsid w:val="0FCF67AA"/>
    <w:rsid w:val="0FDD5630"/>
    <w:rsid w:val="10635FFF"/>
    <w:rsid w:val="10636D22"/>
    <w:rsid w:val="10BFB791"/>
    <w:rsid w:val="10DC7FF3"/>
    <w:rsid w:val="112C9073"/>
    <w:rsid w:val="11FF3D83"/>
    <w:rsid w:val="12074F33"/>
    <w:rsid w:val="12292185"/>
    <w:rsid w:val="127C52B0"/>
    <w:rsid w:val="12C426A1"/>
    <w:rsid w:val="140268EE"/>
    <w:rsid w:val="1415500D"/>
    <w:rsid w:val="144A4A2F"/>
    <w:rsid w:val="15598780"/>
    <w:rsid w:val="1577A452"/>
    <w:rsid w:val="1699218E"/>
    <w:rsid w:val="16BEE435"/>
    <w:rsid w:val="1755B801"/>
    <w:rsid w:val="17786613"/>
    <w:rsid w:val="1786ACC0"/>
    <w:rsid w:val="183C263D"/>
    <w:rsid w:val="18960787"/>
    <w:rsid w:val="1A4D717A"/>
    <w:rsid w:val="1AC123A4"/>
    <w:rsid w:val="1B1FB014"/>
    <w:rsid w:val="1BE26FF0"/>
    <w:rsid w:val="1C3568BA"/>
    <w:rsid w:val="1C71C16F"/>
    <w:rsid w:val="1CC51AD1"/>
    <w:rsid w:val="1D0B273F"/>
    <w:rsid w:val="1DA3288B"/>
    <w:rsid w:val="1DA59D7C"/>
    <w:rsid w:val="1E53F171"/>
    <w:rsid w:val="1F017CFD"/>
    <w:rsid w:val="1F0EB708"/>
    <w:rsid w:val="1F162D24"/>
    <w:rsid w:val="1F1B8435"/>
    <w:rsid w:val="1F33339B"/>
    <w:rsid w:val="1F3D3E82"/>
    <w:rsid w:val="1FCD3D6C"/>
    <w:rsid w:val="210AC6FA"/>
    <w:rsid w:val="2186F8B4"/>
    <w:rsid w:val="22A4A590"/>
    <w:rsid w:val="22C0ECE4"/>
    <w:rsid w:val="22DAFE34"/>
    <w:rsid w:val="2304DE2E"/>
    <w:rsid w:val="2328D7B2"/>
    <w:rsid w:val="237C13F5"/>
    <w:rsid w:val="23A00221"/>
    <w:rsid w:val="23BCDAC6"/>
    <w:rsid w:val="23D2C1C5"/>
    <w:rsid w:val="23EC5B8E"/>
    <w:rsid w:val="243858F1"/>
    <w:rsid w:val="245CBD45"/>
    <w:rsid w:val="2587908A"/>
    <w:rsid w:val="2692BB4E"/>
    <w:rsid w:val="26C74B35"/>
    <w:rsid w:val="271051CE"/>
    <w:rsid w:val="27EF98BA"/>
    <w:rsid w:val="282DC0A8"/>
    <w:rsid w:val="289E3B68"/>
    <w:rsid w:val="28A3F2EC"/>
    <w:rsid w:val="28DD56A1"/>
    <w:rsid w:val="2935A2AD"/>
    <w:rsid w:val="29DD3DE9"/>
    <w:rsid w:val="29EE6F08"/>
    <w:rsid w:val="2A67F7D5"/>
    <w:rsid w:val="2A72CA44"/>
    <w:rsid w:val="2C04F726"/>
    <w:rsid w:val="2D431FD1"/>
    <w:rsid w:val="2D75BD58"/>
    <w:rsid w:val="2DA3238C"/>
    <w:rsid w:val="2DA4D981"/>
    <w:rsid w:val="2E1ED746"/>
    <w:rsid w:val="2F235A5B"/>
    <w:rsid w:val="2FCDFA49"/>
    <w:rsid w:val="2FEB63EC"/>
    <w:rsid w:val="30295DA7"/>
    <w:rsid w:val="30655CCC"/>
    <w:rsid w:val="308E46B3"/>
    <w:rsid w:val="3233EC2F"/>
    <w:rsid w:val="32C6F67F"/>
    <w:rsid w:val="32FAB618"/>
    <w:rsid w:val="331A4058"/>
    <w:rsid w:val="331E00ED"/>
    <w:rsid w:val="336B9F9F"/>
    <w:rsid w:val="339DBC8D"/>
    <w:rsid w:val="33D9DDC2"/>
    <w:rsid w:val="34AE4266"/>
    <w:rsid w:val="34E6E7F8"/>
    <w:rsid w:val="34EF6BFB"/>
    <w:rsid w:val="353689EA"/>
    <w:rsid w:val="3578FA63"/>
    <w:rsid w:val="359C2F42"/>
    <w:rsid w:val="36502722"/>
    <w:rsid w:val="36D55D4F"/>
    <w:rsid w:val="3746D08A"/>
    <w:rsid w:val="37533B55"/>
    <w:rsid w:val="3782968F"/>
    <w:rsid w:val="378ACEAA"/>
    <w:rsid w:val="37EBF783"/>
    <w:rsid w:val="383CD807"/>
    <w:rsid w:val="38712DB0"/>
    <w:rsid w:val="38817986"/>
    <w:rsid w:val="3A2B1C1F"/>
    <w:rsid w:val="3A64DE12"/>
    <w:rsid w:val="3AA4232D"/>
    <w:rsid w:val="3B5DEAE8"/>
    <w:rsid w:val="3B7478C9"/>
    <w:rsid w:val="3B88FE7A"/>
    <w:rsid w:val="3C91BD30"/>
    <w:rsid w:val="3C9F9ADA"/>
    <w:rsid w:val="3CC69A8A"/>
    <w:rsid w:val="3DE2F63A"/>
    <w:rsid w:val="3DEFFA9B"/>
    <w:rsid w:val="3E0FDA84"/>
    <w:rsid w:val="3E36A02D"/>
    <w:rsid w:val="3E547B6C"/>
    <w:rsid w:val="3EE0C741"/>
    <w:rsid w:val="3F0BF051"/>
    <w:rsid w:val="3FC7E2E0"/>
    <w:rsid w:val="3FE77731"/>
    <w:rsid w:val="3FFE3B4C"/>
    <w:rsid w:val="40A66E3F"/>
    <w:rsid w:val="412006A8"/>
    <w:rsid w:val="4172F004"/>
    <w:rsid w:val="42368FBD"/>
    <w:rsid w:val="43702DC2"/>
    <w:rsid w:val="43A49695"/>
    <w:rsid w:val="44067BAF"/>
    <w:rsid w:val="44A13C78"/>
    <w:rsid w:val="45748F47"/>
    <w:rsid w:val="4629334E"/>
    <w:rsid w:val="4648C3CD"/>
    <w:rsid w:val="46A48D70"/>
    <w:rsid w:val="470924B5"/>
    <w:rsid w:val="474C6597"/>
    <w:rsid w:val="47DDBFDC"/>
    <w:rsid w:val="48094D31"/>
    <w:rsid w:val="488021A3"/>
    <w:rsid w:val="48868A7C"/>
    <w:rsid w:val="489D2621"/>
    <w:rsid w:val="48B63A3B"/>
    <w:rsid w:val="494CB625"/>
    <w:rsid w:val="498CD927"/>
    <w:rsid w:val="49A42E26"/>
    <w:rsid w:val="4A9C2589"/>
    <w:rsid w:val="4AD5D25E"/>
    <w:rsid w:val="4AE88686"/>
    <w:rsid w:val="4B30DAFC"/>
    <w:rsid w:val="4C8BEA7C"/>
    <w:rsid w:val="4DFDDA1A"/>
    <w:rsid w:val="4E4FA7C7"/>
    <w:rsid w:val="4EB9D7C1"/>
    <w:rsid w:val="4F4E426F"/>
    <w:rsid w:val="4F8DE517"/>
    <w:rsid w:val="4F92D032"/>
    <w:rsid w:val="51A10045"/>
    <w:rsid w:val="5206D16A"/>
    <w:rsid w:val="52265ACE"/>
    <w:rsid w:val="52A45711"/>
    <w:rsid w:val="52D2C77C"/>
    <w:rsid w:val="52F3428C"/>
    <w:rsid w:val="546CC750"/>
    <w:rsid w:val="54FEBA31"/>
    <w:rsid w:val="55237FF3"/>
    <w:rsid w:val="55D782C5"/>
    <w:rsid w:val="55DAB0AD"/>
    <w:rsid w:val="55FE6D81"/>
    <w:rsid w:val="5640C725"/>
    <w:rsid w:val="5691B726"/>
    <w:rsid w:val="572AB2CD"/>
    <w:rsid w:val="57318ED9"/>
    <w:rsid w:val="575E3B30"/>
    <w:rsid w:val="57D5E685"/>
    <w:rsid w:val="58EAFBC9"/>
    <w:rsid w:val="591B89EF"/>
    <w:rsid w:val="591BDF17"/>
    <w:rsid w:val="59805644"/>
    <w:rsid w:val="5A056678"/>
    <w:rsid w:val="5A07EAA5"/>
    <w:rsid w:val="5A17CCAF"/>
    <w:rsid w:val="5AC451F4"/>
    <w:rsid w:val="5B67267F"/>
    <w:rsid w:val="5B6F1570"/>
    <w:rsid w:val="5D146645"/>
    <w:rsid w:val="5D873493"/>
    <w:rsid w:val="5E05F07D"/>
    <w:rsid w:val="5E8706DB"/>
    <w:rsid w:val="5EDACCAB"/>
    <w:rsid w:val="5EEC9EFA"/>
    <w:rsid w:val="5FC75322"/>
    <w:rsid w:val="5FE8A06D"/>
    <w:rsid w:val="609A669D"/>
    <w:rsid w:val="60A6F4D7"/>
    <w:rsid w:val="60ACB609"/>
    <w:rsid w:val="61322127"/>
    <w:rsid w:val="6173E6B6"/>
    <w:rsid w:val="61A37BA7"/>
    <w:rsid w:val="61FE49F1"/>
    <w:rsid w:val="62A1A979"/>
    <w:rsid w:val="62FEC225"/>
    <w:rsid w:val="633DC47E"/>
    <w:rsid w:val="6350E8CB"/>
    <w:rsid w:val="635DA1CA"/>
    <w:rsid w:val="63934666"/>
    <w:rsid w:val="64078A09"/>
    <w:rsid w:val="640F75B8"/>
    <w:rsid w:val="64D17E89"/>
    <w:rsid w:val="6527FBAA"/>
    <w:rsid w:val="6569E3C3"/>
    <w:rsid w:val="66103F96"/>
    <w:rsid w:val="661E3EDD"/>
    <w:rsid w:val="6637E316"/>
    <w:rsid w:val="66581996"/>
    <w:rsid w:val="66CF8FFF"/>
    <w:rsid w:val="674AADE2"/>
    <w:rsid w:val="6785DFE9"/>
    <w:rsid w:val="67959AB8"/>
    <w:rsid w:val="67CF5C99"/>
    <w:rsid w:val="681B3E73"/>
    <w:rsid w:val="6921D179"/>
    <w:rsid w:val="6946B002"/>
    <w:rsid w:val="698AEEC6"/>
    <w:rsid w:val="6A26D36D"/>
    <w:rsid w:val="6A412762"/>
    <w:rsid w:val="6A479F36"/>
    <w:rsid w:val="6A5848CA"/>
    <w:rsid w:val="6ABD0E02"/>
    <w:rsid w:val="6B2EBCC8"/>
    <w:rsid w:val="6BB1F9A5"/>
    <w:rsid w:val="6BD3659F"/>
    <w:rsid w:val="6C61F499"/>
    <w:rsid w:val="6D3BF7B7"/>
    <w:rsid w:val="6E0C83E8"/>
    <w:rsid w:val="6EE8F316"/>
    <w:rsid w:val="6EF3724D"/>
    <w:rsid w:val="6F0E2B4F"/>
    <w:rsid w:val="6F3382B3"/>
    <w:rsid w:val="6F941F5E"/>
    <w:rsid w:val="6FA2195E"/>
    <w:rsid w:val="6FAF7993"/>
    <w:rsid w:val="6FE9D2C0"/>
    <w:rsid w:val="7041E675"/>
    <w:rsid w:val="70A9B176"/>
    <w:rsid w:val="716F3E6F"/>
    <w:rsid w:val="7232EC7F"/>
    <w:rsid w:val="738410C2"/>
    <w:rsid w:val="74B06D0A"/>
    <w:rsid w:val="74E4D6F5"/>
    <w:rsid w:val="7582F83A"/>
    <w:rsid w:val="759C764C"/>
    <w:rsid w:val="75E706BF"/>
    <w:rsid w:val="764DDA0D"/>
    <w:rsid w:val="765BB873"/>
    <w:rsid w:val="773E281B"/>
    <w:rsid w:val="774E9B8E"/>
    <w:rsid w:val="7791761C"/>
    <w:rsid w:val="77C6A7C0"/>
    <w:rsid w:val="77DD6D9D"/>
    <w:rsid w:val="7889D2B1"/>
    <w:rsid w:val="788F95F9"/>
    <w:rsid w:val="790038E3"/>
    <w:rsid w:val="79976109"/>
    <w:rsid w:val="79DD4259"/>
    <w:rsid w:val="79E46A99"/>
    <w:rsid w:val="79EE4EC5"/>
    <w:rsid w:val="7A1CC60A"/>
    <w:rsid w:val="7A2DE3AB"/>
    <w:rsid w:val="7B671D86"/>
    <w:rsid w:val="7BD2B40B"/>
    <w:rsid w:val="7C4D8DA8"/>
    <w:rsid w:val="7CBC7B72"/>
    <w:rsid w:val="7CF36240"/>
    <w:rsid w:val="7CF81014"/>
    <w:rsid w:val="7D8245C9"/>
    <w:rsid w:val="7E80685E"/>
    <w:rsid w:val="7E9EBB9D"/>
    <w:rsid w:val="7EC310A4"/>
    <w:rsid w:val="7ED48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A52F"/>
  <w15:docId w15:val="{FC8ABA28-A71F-4D1C-BEAE-482CBCC513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4" w:qFormat="1"/>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6646C6"/>
    <w:rPr>
      <w:rFonts w:ascii="Segoe UI" w:hAnsi="Segoe UI" w:eastAsiaTheme="minorEastAsia" w:cstheme="minorBidi"/>
      <w:sz w:val="20"/>
      <w:szCs w:val="24"/>
      <w:lang w:val="en-AU"/>
    </w:rPr>
  </w:style>
  <w:style w:type="paragraph" w:styleId="Heading1">
    <w:name w:val="heading 1"/>
    <w:aliases w:val="Policy title"/>
    <w:basedOn w:val="Normal"/>
    <w:next w:val="Normal"/>
    <w:link w:val="Heading1Char"/>
    <w:qFormat/>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9"/>
    <w:unhideWhenUsed/>
    <w:qFormat/>
    <w:rsid w:val="00C4648C"/>
    <w:pPr>
      <w:keepNext/>
      <w:keepLines/>
      <w:spacing w:before="200"/>
      <w:outlineLvl w:val="2"/>
    </w:pPr>
    <w:rPr>
      <w:rFonts w:eastAsiaTheme="majorEastAsia" w:cstheme="majorBidi"/>
      <w:b/>
      <w:bCs/>
      <w:sz w:val="24"/>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ECTION TITLE Char"/>
    <w:basedOn w:val="DefaultParagraphFont"/>
    <w:link w:val="Heading2"/>
    <w:uiPriority w:val="1"/>
    <w:rsid w:val="008475AF"/>
    <w:rPr>
      <w:rFonts w:ascii="Segoe UI" w:hAnsi="Segoe UI" w:eastAsiaTheme="majorEastAsia" w:cstheme="majorBidi"/>
      <w:b/>
      <w:bCs/>
      <w:caps/>
      <w:color w:val="008E84"/>
      <w:sz w:val="28"/>
      <w:szCs w:val="24"/>
      <w:lang w:val="en-AU"/>
    </w:rPr>
  </w:style>
  <w:style w:type="character" w:styleId="Heading3Char" w:customStyle="1">
    <w:name w:val="Heading 3 Char"/>
    <w:aliases w:val="heading 1 Char"/>
    <w:basedOn w:val="DefaultParagraphFont"/>
    <w:link w:val="Heading3"/>
    <w:uiPriority w:val="2"/>
    <w:rsid w:val="00C4648C"/>
    <w:rPr>
      <w:rFonts w:ascii="Segoe UI" w:hAnsi="Segoe UI" w:eastAsiaTheme="majorEastAsia" w:cstheme="majorBidi"/>
      <w:b/>
      <w:bCs/>
      <w:sz w:val="24"/>
      <w:szCs w:val="24"/>
      <w:lang w:val="en-AU"/>
    </w:rPr>
  </w:style>
  <w:style w:type="paragraph" w:styleId="MoBNormal" w:customStyle="1">
    <w:name w:val="MoB Normal"/>
    <w:basedOn w:val="Normal"/>
    <w:link w:val="MoBNormalChar"/>
    <w:uiPriority w:val="99"/>
    <w:rsid w:val="00674BC1"/>
    <w:pPr>
      <w:spacing w:after="240"/>
    </w:pPr>
  </w:style>
  <w:style w:type="character" w:styleId="MoBNormalChar" w:customStyle="1">
    <w:name w:val="MoB Normal Char"/>
    <w:basedOn w:val="DefaultParagraphFont"/>
    <w:link w:val="MoBNormal"/>
    <w:uiPriority w:val="99"/>
    <w:rsid w:val="0085406D"/>
    <w:rPr>
      <w:rFonts w:ascii="Segoe UI" w:hAnsi="Segoe UI" w:eastAsiaTheme="minorEastAsia" w:cstheme="minorBidi"/>
      <w:sz w:val="20"/>
      <w:szCs w:val="24"/>
      <w:lang w:val="en-AU"/>
    </w:rPr>
  </w:style>
  <w:style w:type="paragraph" w:styleId="nada-subheading" w:customStyle="1">
    <w:name w:val="nada - subheading"/>
    <w:basedOn w:val="Normal"/>
    <w:link w:val="nada-subheadingChar"/>
    <w:rsid w:val="00C0332F"/>
    <w:pPr>
      <w:tabs>
        <w:tab w:val="left" w:pos="1134"/>
        <w:tab w:val="left" w:pos="1701"/>
        <w:tab w:val="right" w:pos="9072"/>
      </w:tabs>
      <w:spacing w:after="240" w:line="264" w:lineRule="auto"/>
    </w:pPr>
    <w:rPr>
      <w:rFonts w:ascii="Century Gothic" w:hAnsi="Century Gothic" w:eastAsia="Times New Roman" w:cs="Times New Roman"/>
      <w:b/>
      <w:color w:val="800000"/>
      <w:sz w:val="28"/>
      <w:szCs w:val="20"/>
    </w:rPr>
  </w:style>
  <w:style w:type="character" w:styleId="nada-subheadingChar" w:customStyle="1">
    <w:name w:val="nada - subheading Char"/>
    <w:basedOn w:val="DefaultParagraphFont"/>
    <w:link w:val="nada-subheading"/>
    <w:rsid w:val="0085406D"/>
    <w:rPr>
      <w:rFonts w:ascii="Century Gothic" w:hAnsi="Century Gothic" w:eastAsia="Times New Roman" w:cs="Times New Roman"/>
      <w:b/>
      <w:color w:val="800000"/>
      <w:sz w:val="28"/>
      <w:szCs w:val="20"/>
      <w:lang w:val="en-AU"/>
    </w:rPr>
  </w:style>
  <w:style w:type="paragraph" w:styleId="nada-body" w:customStyle="1">
    <w:name w:val="nada - body"/>
    <w:basedOn w:val="Normal"/>
    <w:link w:val="nada-bodyChar"/>
    <w:rsid w:val="00C0332F"/>
    <w:p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Char" w:customStyle="1">
    <w:name w:val="nada - body Char"/>
    <w:basedOn w:val="DefaultParagraphFont"/>
    <w:link w:val="nada-body"/>
    <w:rsid w:val="0085406D"/>
    <w:rPr>
      <w:rFonts w:ascii="Century Gothic" w:hAnsi="Century Gothic" w:eastAsia="Times New Roman"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styleId="HeaderChar" w:customStyle="1">
    <w:name w:val="Header Char"/>
    <w:basedOn w:val="DefaultParagraphFont"/>
    <w:link w:val="Header"/>
    <w:uiPriority w:val="99"/>
    <w:rsid w:val="0085406D"/>
    <w:rPr>
      <w:rFonts w:ascii="Segoe UI" w:hAnsi="Segoe UI" w:eastAsiaTheme="minorEastAsia" w:cstheme="minorBidi"/>
      <w:sz w:val="20"/>
      <w:szCs w:val="24"/>
      <w:lang w:val="en-AU"/>
    </w:rPr>
  </w:style>
  <w:style w:type="paragraph" w:styleId="Footer">
    <w:name w:val="footer"/>
    <w:basedOn w:val="Normal"/>
    <w:link w:val="FooterChar"/>
    <w:uiPriority w:val="7"/>
    <w:unhideWhenUsed/>
    <w:qFormat/>
    <w:rsid w:val="0085406D"/>
    <w:pPr>
      <w:tabs>
        <w:tab w:val="center" w:pos="4513"/>
        <w:tab w:val="right" w:pos="9026"/>
      </w:tabs>
    </w:pPr>
    <w:rPr>
      <w:color w:val="808080" w:themeColor="background1" w:themeShade="80"/>
      <w:sz w:val="16"/>
    </w:rPr>
  </w:style>
  <w:style w:type="character" w:styleId="FooterChar" w:customStyle="1">
    <w:name w:val="Footer Char"/>
    <w:basedOn w:val="DefaultParagraphFont"/>
    <w:link w:val="Footer"/>
    <w:uiPriority w:val="7"/>
    <w:rsid w:val="008A1545"/>
    <w:rPr>
      <w:rFonts w:ascii="Segoe UI" w:hAnsi="Segoe UI" w:eastAsiaTheme="minorEastAsia"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styleId="MoBHeading1" w:customStyle="1">
    <w:name w:val="MoB Heading 1"/>
    <w:basedOn w:val="Heading1"/>
    <w:next w:val="Normal"/>
    <w:link w:val="MoBHeading1Char"/>
    <w:uiPriority w:val="99"/>
    <w:rsid w:val="00674BC1"/>
    <w:pPr>
      <w:numPr>
        <w:numId w:val="23"/>
      </w:numPr>
    </w:pPr>
    <w:rPr>
      <w:noProof/>
      <w:color w:val="auto"/>
      <w:sz w:val="40"/>
      <w:szCs w:val="40"/>
    </w:rPr>
  </w:style>
  <w:style w:type="paragraph" w:styleId="MoBBullets" w:customStyle="1">
    <w:name w:val="MoB Bullets"/>
    <w:basedOn w:val="Normal"/>
    <w:link w:val="MoBBulletsChar"/>
    <w:uiPriority w:val="99"/>
    <w:rsid w:val="00674BC1"/>
    <w:pPr>
      <w:contextualSpacing/>
    </w:pPr>
    <w:rPr>
      <w:szCs w:val="20"/>
    </w:rPr>
  </w:style>
  <w:style w:type="character" w:styleId="MoBBulletsChar" w:customStyle="1">
    <w:name w:val="MoB Bullets Char"/>
    <w:basedOn w:val="DefaultParagraphFont"/>
    <w:link w:val="MoBBullets"/>
    <w:uiPriority w:val="99"/>
    <w:rsid w:val="0085406D"/>
    <w:rPr>
      <w:rFonts w:ascii="Segoe UI" w:hAnsi="Segoe UI" w:eastAsiaTheme="minorEastAsia" w:cstheme="minorBidi"/>
      <w:sz w:val="20"/>
      <w:szCs w:val="20"/>
      <w:lang w:val="en-AU"/>
    </w:rPr>
  </w:style>
  <w:style w:type="character" w:styleId="Heading1Char" w:customStyle="1">
    <w:name w:val="Heading 1 Char"/>
    <w:aliases w:val="Policy title Char"/>
    <w:basedOn w:val="DefaultParagraphFont"/>
    <w:link w:val="Heading1"/>
    <w:rsid w:val="008475AF"/>
    <w:rPr>
      <w:rFonts w:ascii="Segoe UI" w:hAnsi="Segoe UI" w:eastAsiaTheme="majorEastAsia"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styleId="BalloonTextChar" w:customStyle="1">
    <w:name w:val="Balloon Text Char"/>
    <w:basedOn w:val="DefaultParagraphFont"/>
    <w:link w:val="BalloonText"/>
    <w:uiPriority w:val="99"/>
    <w:semiHidden/>
    <w:rsid w:val="00C0332F"/>
    <w:rPr>
      <w:rFonts w:ascii="Tahoma" w:hAnsi="Tahoma" w:cs="Tahoma"/>
      <w:sz w:val="16"/>
      <w:szCs w:val="16"/>
      <w:lang w:val="en-AU"/>
    </w:rPr>
  </w:style>
  <w:style w:type="character" w:styleId="MoBHeading1Char" w:customStyle="1">
    <w:name w:val="MoB Heading 1 Char"/>
    <w:basedOn w:val="Heading1Char"/>
    <w:link w:val="MoBHeading1"/>
    <w:uiPriority w:val="99"/>
    <w:rsid w:val="0085406D"/>
    <w:rPr>
      <w:rFonts w:ascii="Segoe UI" w:hAnsi="Segoe UI" w:eastAsiaTheme="majorEastAsia"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styleId="nada-body-bullets" w:customStyle="1">
    <w:name w:val="nada - body - bullets"/>
    <w:basedOn w:val="Normal"/>
    <w:link w:val="nada-body-bulletsChar"/>
    <w:uiPriority w:val="99"/>
    <w:rsid w:val="007A6CC2"/>
    <w:pPr>
      <w:numPr>
        <w:numId w:val="24"/>
      </w:num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bulletsChar" w:customStyle="1">
    <w:name w:val="nada - body - bullets Char"/>
    <w:basedOn w:val="DefaultParagraphFont"/>
    <w:link w:val="nada-body-bullets"/>
    <w:uiPriority w:val="99"/>
    <w:rsid w:val="0085406D"/>
    <w:rPr>
      <w:rFonts w:ascii="Century Gothic" w:hAnsi="Century Gothic" w:eastAsia="Times New Roman" w:cs="Times New Roman"/>
      <w:sz w:val="20"/>
      <w:szCs w:val="20"/>
      <w:lang w:val="en-AU"/>
    </w:rPr>
  </w:style>
  <w:style w:type="table" w:styleId="TableGrid">
    <w:name w:val="Table Grid"/>
    <w:basedOn w:val="TableNormal"/>
    <w:uiPriority w:val="39"/>
    <w:rsid w:val="00E979CF"/>
    <w:rPr>
      <w:rFonts w:asciiTheme="minorHAnsi" w:hAnsiTheme="minorHAnsi"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0A26F5"/>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styleId="apple-converted-space" w:customStyle="1">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styleId="CommentTextChar" w:customStyle="1">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styleId="CommentSubjectChar" w:customStyle="1">
    <w:name w:val="Comment Subject Char"/>
    <w:basedOn w:val="CommentTextChar"/>
    <w:link w:val="CommentSubject"/>
    <w:uiPriority w:val="99"/>
    <w:semiHidden/>
    <w:rsid w:val="005700C3"/>
    <w:rPr>
      <w:b/>
      <w:bCs/>
      <w:sz w:val="20"/>
      <w:szCs w:val="20"/>
      <w:lang w:val="en-AU"/>
    </w:rPr>
  </w:style>
  <w:style w:type="character" w:styleId="Heading4Char" w:customStyle="1">
    <w:name w:val="Heading 4 Char"/>
    <w:aliases w:val="heading 2 Char"/>
    <w:basedOn w:val="DefaultParagraphFont"/>
    <w:link w:val="Heading4"/>
    <w:uiPriority w:val="2"/>
    <w:rsid w:val="0085406D"/>
    <w:rPr>
      <w:rFonts w:ascii="Segoe UI" w:hAnsi="Segoe UI" w:eastAsia="Times New Roman"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styleId="TOC3Char" w:customStyle="1">
    <w:name w:val="TOC 3 Char"/>
    <w:basedOn w:val="Heading3Char"/>
    <w:link w:val="TOC3"/>
    <w:uiPriority w:val="7"/>
    <w:rsid w:val="0085406D"/>
    <w:rPr>
      <w:rFonts w:ascii="Segoe UI" w:hAnsi="Segoe UI" w:eastAsiaTheme="minorEastAsia"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hAnsi="Arial Narrow" w:eastAsiaTheme="minorEastAsia" w:cstheme="minorBidi"/>
      <w:sz w:val="24"/>
      <w:szCs w:val="24"/>
    </w:rPr>
  </w:style>
  <w:style w:type="table" w:styleId="TableGrid1" w:customStyle="1">
    <w:name w:val="Table Grid1"/>
    <w:basedOn w:val="TableNormal"/>
    <w:next w:val="TableGrid"/>
    <w:uiPriority w:val="59"/>
    <w:rsid w:val="00171BA4"/>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171BA4"/>
    <w:rPr>
      <w:szCs w:val="20"/>
    </w:rPr>
  </w:style>
  <w:style w:type="character" w:styleId="FootnoteTextChar" w:customStyle="1">
    <w:name w:val="Footnote Text Char"/>
    <w:basedOn w:val="DefaultParagraphFont"/>
    <w:link w:val="FootnoteText"/>
    <w:uiPriority w:val="99"/>
    <w:semiHidden/>
    <w:rsid w:val="00171BA4"/>
    <w:rPr>
      <w:rFonts w:ascii="Arial Narrow" w:hAnsi="Arial Narrow" w:eastAsiaTheme="minorEastAsia"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styleId="TableGrid2" w:customStyle="1">
    <w:name w:val="Table Grid2"/>
    <w:basedOn w:val="TableNormal"/>
    <w:next w:val="TableGrid"/>
    <w:uiPriority w:val="59"/>
    <w:rsid w:val="002C7017"/>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2"/>
    <w:rsid w:val="0085406D"/>
    <w:rPr>
      <w:rFonts w:ascii="Segoe UI" w:hAnsi="Segoe UI" w:eastAsiaTheme="majorEastAsia" w:cstheme="majorBidi"/>
      <w:b/>
      <w:sz w:val="20"/>
      <w:szCs w:val="24"/>
      <w:lang w:val="en-AU"/>
    </w:rPr>
  </w:style>
  <w:style w:type="paragraph" w:styleId="NoSpacing">
    <w:name w:val="No Spacing"/>
    <w:uiPriority w:val="99"/>
    <w:rsid w:val="00674BC1"/>
    <w:pPr>
      <w:jc w:val="both"/>
    </w:pPr>
    <w:rPr>
      <w:rFonts w:ascii="Segoe UI" w:hAnsi="Segoe UI" w:eastAsiaTheme="minorEastAsia" w:cstheme="minorBidi"/>
      <w:szCs w:val="24"/>
      <w:lang w:val="en-AU"/>
    </w:rPr>
  </w:style>
  <w:style w:type="character" w:styleId="Heading6Char" w:customStyle="1">
    <w:name w:val="Heading 6 Char"/>
    <w:basedOn w:val="DefaultParagraphFont"/>
    <w:link w:val="Heading6"/>
    <w:uiPriority w:val="2"/>
    <w:semiHidden/>
    <w:rsid w:val="0085406D"/>
    <w:rPr>
      <w:rFonts w:ascii="Segoe UI" w:hAnsi="Segoe UI" w:eastAsiaTheme="majorEastAsia" w:cstheme="majorBidi"/>
      <w:sz w:val="20"/>
      <w:szCs w:val="24"/>
      <w:lang w:val="en-AU"/>
    </w:rPr>
  </w:style>
  <w:style w:type="paragraph" w:styleId="Title">
    <w:name w:val="Title"/>
    <w:basedOn w:val="Normal"/>
    <w:next w:val="Normal"/>
    <w:link w:val="TitleChar"/>
    <w:uiPriority w:val="99"/>
    <w:rsid w:val="00674BC1"/>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99"/>
    <w:rsid w:val="0085406D"/>
    <w:rPr>
      <w:rFonts w:ascii="Segoe UI" w:hAnsi="Segoe UI" w:eastAsiaTheme="majorEastAsia"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styleId="SubtitleChar" w:customStyle="1">
    <w:name w:val="Subtitle Char"/>
    <w:basedOn w:val="DefaultParagraphFont"/>
    <w:link w:val="Subtitle"/>
    <w:uiPriority w:val="99"/>
    <w:rsid w:val="0085406D"/>
    <w:rPr>
      <w:rFonts w:ascii="Segoe UI" w:hAnsi="Segoe UI" w:eastAsiaTheme="minorEastAsia"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styleId="Table" w:customStyle="1">
    <w:name w:val="Table"/>
    <w:basedOn w:val="Normal"/>
    <w:link w:val="TableChar"/>
    <w:uiPriority w:val="8"/>
    <w:qFormat/>
    <w:rsid w:val="00593161"/>
    <w:rPr>
      <w:rFonts w:eastAsia="MS Mincho" w:cs="Segoe UI"/>
      <w:sz w:val="18"/>
      <w:szCs w:val="22"/>
    </w:rPr>
  </w:style>
  <w:style w:type="character" w:styleId="TableChar" w:customStyle="1">
    <w:name w:val="Table Char"/>
    <w:basedOn w:val="DefaultParagraphFont"/>
    <w:link w:val="Table"/>
    <w:uiPriority w:val="8"/>
    <w:rsid w:val="006646C6"/>
    <w:rPr>
      <w:rFonts w:ascii="Segoe UI" w:hAnsi="Segoe UI" w:eastAsia="MS Mincho" w:cs="Segoe UI"/>
      <w:sz w:val="18"/>
      <w:lang w:val="en-AU"/>
    </w:rPr>
  </w:style>
  <w:style w:type="character" w:styleId="IntenseEmphasis">
    <w:name w:val="Intense Emphasis"/>
    <w:basedOn w:val="DefaultParagraphFont"/>
    <w:uiPriority w:val="4"/>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styleId="QuoteChar" w:customStyle="1">
    <w:name w:val="Quote Char"/>
    <w:basedOn w:val="DefaultParagraphFont"/>
    <w:link w:val="Quote"/>
    <w:uiPriority w:val="6"/>
    <w:rsid w:val="009223D0"/>
    <w:rPr>
      <w:rFonts w:ascii="Segoe UI" w:hAnsi="Segoe UI" w:eastAsiaTheme="minorEastAsia" w:cstheme="minorBidi"/>
      <w:i/>
      <w:iCs/>
      <w:sz w:val="20"/>
      <w:szCs w:val="24"/>
      <w:lang w:val="en-AU"/>
    </w:rPr>
  </w:style>
  <w:style w:type="paragraph" w:styleId="QIPConsultingLvl3Heading" w:customStyle="1">
    <w:name w:val="QIP Consulting Lvl 3 Heading"/>
    <w:basedOn w:val="Heading3"/>
    <w:next w:val="Normal"/>
    <w:link w:val="QIPConsultingLvl3HeadingChar"/>
    <w:qFormat/>
    <w:rsid w:val="00532C6E"/>
    <w:pPr>
      <w:spacing w:before="240" w:beforeAutospacing="1" w:line="288" w:lineRule="auto"/>
    </w:pPr>
    <w:rPr>
      <w:rFonts w:ascii="Calibri" w:hAnsi="Calibri" w:eastAsia="Times New Roman" w:cs="Times New Roman"/>
      <w:sz w:val="22"/>
      <w:szCs w:val="22"/>
    </w:rPr>
  </w:style>
  <w:style w:type="character" w:styleId="QIPConsultingLvl3HeadingChar" w:customStyle="1">
    <w:name w:val="QIP Consulting Lvl 3 Heading Char"/>
    <w:link w:val="QIPConsultingLvl3Heading"/>
    <w:rsid w:val="00532C6E"/>
    <w:rPr>
      <w:rFonts w:ascii="Calibri" w:hAnsi="Calibri" w:eastAsia="Times New Roman" w:cs="Times New Roman"/>
      <w:b/>
      <w:bCs/>
      <w:lang w:val="en-AU"/>
    </w:rPr>
  </w:style>
  <w:style w:type="paragraph" w:styleId="Heading11" w:customStyle="1">
    <w:name w:val="Heading 1.1"/>
    <w:basedOn w:val="Normal"/>
    <w:link w:val="Heading11Char"/>
    <w:qFormat/>
    <w:rsid w:val="00FF0C15"/>
    <w:pPr>
      <w:keepNext/>
      <w:keepLines/>
      <w:spacing w:before="200"/>
      <w:outlineLvl w:val="2"/>
    </w:pPr>
    <w:rPr>
      <w:rFonts w:eastAsiaTheme="majorEastAsia" w:cstheme="majorBidi"/>
      <w:b/>
      <w:bCs/>
      <w:sz w:val="24"/>
    </w:rPr>
  </w:style>
  <w:style w:type="character" w:styleId="Heading11Char" w:customStyle="1">
    <w:name w:val="Heading 1.1 Char"/>
    <w:basedOn w:val="DefaultParagraphFont"/>
    <w:link w:val="Heading11"/>
    <w:rsid w:val="00FF0C15"/>
    <w:rPr>
      <w:rFonts w:ascii="Segoe UI" w:hAnsi="Segoe UI" w:eastAsiaTheme="majorEastAsia" w:cstheme="majorBidi"/>
      <w:b/>
      <w:bCs/>
      <w:sz w:val="24"/>
      <w:szCs w:val="24"/>
      <w:lang w:val="en-AU"/>
    </w:rPr>
  </w:style>
  <w:style w:type="character" w:styleId="UnresolvedMention">
    <w:name w:val="Unresolved Mention"/>
    <w:basedOn w:val="DefaultParagraphFont"/>
    <w:uiPriority w:val="99"/>
    <w:semiHidden/>
    <w:unhideWhenUsed/>
    <w:rsid w:val="00A33ADB"/>
    <w:rPr>
      <w:color w:val="605E5C"/>
      <w:shd w:val="clear" w:color="auto" w:fill="E1DFDD"/>
    </w:rPr>
  </w:style>
  <w:style w:type="paragraph" w:styleId="BodyText">
    <w:name w:val="Body Text"/>
    <w:aliases w:val="toolkit _logo"/>
    <w:basedOn w:val="Normal"/>
    <w:link w:val="BodyTextChar"/>
    <w:uiPriority w:val="99"/>
    <w:unhideWhenUsed/>
    <w:rsid w:val="00A12D07"/>
    <w:pPr>
      <w:pBdr>
        <w:top w:val="single" w:color="auto" w:sz="2" w:space="1"/>
        <w:left w:val="single" w:color="auto" w:sz="2" w:space="4"/>
        <w:bottom w:val="single" w:color="auto" w:sz="2" w:space="1"/>
        <w:right w:val="single" w:color="auto" w:sz="2" w:space="4"/>
      </w:pBdr>
      <w:spacing w:before="240" w:after="120" w:line="360" w:lineRule="auto"/>
      <w:jc w:val="center"/>
    </w:pPr>
    <w:rPr>
      <w:rFonts w:ascii="Arial Narrow" w:hAnsi="Arial Narrow"/>
      <w:b/>
      <w:sz w:val="36"/>
      <w:lang w:val="en-US"/>
    </w:rPr>
  </w:style>
  <w:style w:type="character" w:styleId="BodyTextChar" w:customStyle="1">
    <w:name w:val="Body Text Char"/>
    <w:aliases w:val="toolkit _logo Char"/>
    <w:basedOn w:val="DefaultParagraphFont"/>
    <w:link w:val="BodyText"/>
    <w:uiPriority w:val="99"/>
    <w:rsid w:val="00A12D07"/>
    <w:rPr>
      <w:rFonts w:ascii="Arial Narrow" w:hAnsi="Arial Narrow" w:eastAsiaTheme="minorEastAsia" w:cstheme="minorBidi"/>
      <w:b/>
      <w:sz w:val="36"/>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302587509">
          <w:marLeft w:val="0"/>
          <w:marRight w:val="0"/>
          <w:marTop w:val="0"/>
          <w:marBottom w:val="0"/>
          <w:divBdr>
            <w:top w:val="none" w:sz="0" w:space="0" w:color="auto"/>
            <w:left w:val="none" w:sz="0" w:space="0" w:color="auto"/>
            <w:bottom w:val="none" w:sz="0" w:space="0" w:color="auto"/>
            <w:right w:val="none" w:sz="0" w:space="0" w:color="auto"/>
          </w:divBdr>
        </w:div>
        <w:div w:id="1896627258">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5709835">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252131986">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446431265">
      <w:bodyDiv w:val="1"/>
      <w:marLeft w:val="0"/>
      <w:marRight w:val="0"/>
      <w:marTop w:val="0"/>
      <w:marBottom w:val="0"/>
      <w:divBdr>
        <w:top w:val="none" w:sz="0" w:space="0" w:color="auto"/>
        <w:left w:val="none" w:sz="0" w:space="0" w:color="auto"/>
        <w:bottom w:val="none" w:sz="0" w:space="0" w:color="auto"/>
        <w:right w:val="none" w:sz="0" w:space="0" w:color="auto"/>
      </w:divBdr>
    </w:div>
    <w:div w:id="551963293">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daau.sharepoint.com/:f:/r/sites/Policies/Shared%20Documents/General?csf=1&amp;web=1&amp;e=4z5Pos" TargetMode="External"/><Relationship Id="rId18" Type="http://schemas.openxmlformats.org/officeDocument/2006/relationships/hyperlink" Target="https://nadaau.sharepoint.com/:f:/r/sites/Policies/Shared%20Documents/General?csf=1&amp;web=1&amp;e=4z5Pos" TargetMode="External"/><Relationship Id="rId26" Type="http://schemas.openxmlformats.org/officeDocument/2006/relationships/hyperlink" Target="https://www.nsw.gov.au/covid-19/business/safety-plans?gclid=CjwKCAjw_L6LBhBbEiwA4c46uq8Cf6wZoG8P8znRJAPZX6-o47K-W3ZIGolEuXmq1O5AbxvOrthHqRoCmGQQAvD_BwE&amp;utm_campaign=covid19-business-phase1&amp;utm_medium=cpc&amp;utm_source=google" TargetMode="External"/><Relationship Id="rId3" Type="http://schemas.openxmlformats.org/officeDocument/2006/relationships/customXml" Target="../customXml/item3.xml"/><Relationship Id="rId21" Type="http://schemas.openxmlformats.org/officeDocument/2006/relationships/hyperlink" Target="https://nadaau.sharepoint.com/:f:/r/sites/Policies/Shared%20Documents/General/Disaster%20and%20Emergency%20Management%20Policy/Supporting%20documents?csf=1&amp;web=1&amp;e=UdyobD" TargetMode="External"/><Relationship Id="rId34" Type="http://schemas.openxmlformats.org/officeDocument/2006/relationships/theme" Target="theme/theme1.xml"/><Relationship Id="Rb342c653a11e4028" Type="http://schemas.openxmlformats.org/officeDocument/2006/relationships/hyperlink" Target="https://www.act.gov.au/business/keeping-your-business-covid-safe"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nadaau.sharepoint.com/:f:/r/sites/Policies/Shared%20Documents/General/Disaster%20and%20Emergency%20Management%20Policy/Supporting%20documents?csf=1&amp;web=1&amp;e=UdyobD" TargetMode="External"/><Relationship Id="rId33" Type="http://schemas.openxmlformats.org/officeDocument/2006/relationships/fontTable" Target="fontTable.xml"/><Relationship Id="Rdb98166445654746" Type="http://schemas.openxmlformats.org/officeDocument/2006/relationships/hyperlink" Target="https://www.health.gov.au/resources/publications/australian-health-management-plan-for-pandemic-influenza-ahmppi?language=en" TargetMode="External"/><Relationship Id="rId2" Type="http://schemas.openxmlformats.org/officeDocument/2006/relationships/customXml" Target="../customXml/item2.xml"/><Relationship Id="rId16" Type="http://schemas.openxmlformats.org/officeDocument/2006/relationships/hyperlink" Target="https://nadaau.sharepoint.com/:f:/r/sites/Policies/Shared%20Documents/General/Disaster%20and%20Emergency%20Management%20Policy/Supporting%20documents?csf=1&amp;web=1&amp;e=UdyobD" TargetMode="External"/><Relationship Id="rId20" Type="http://schemas.openxmlformats.org/officeDocument/2006/relationships/hyperlink" Target="https://nadaau.sharepoint.com/:f:/r/sites/Policies/Shared%20Documents/General/Disaster%20and%20Emergency%20Management%20Policy/Supporting%20documents?csf=1&amp;web=1&amp;e=UdyobD" TargetMode="External"/><Relationship Id="rId29" Type="http://schemas.openxmlformats.org/officeDocument/2006/relationships/hyperlink" Target="file://NADAAU/Policy%20Drive/Policies/Disaster%20and%20Emergency%20Management%20Policy/Policy%20in%20development/www.workcover.nsw.gov.au" TargetMode="External"/><Relationship Id="R0d09fc1bb1e34b32" Type="http://schemas.openxmlformats.org/officeDocument/2006/relationships/hyperlink" Target="https://www.health.gov.au/internet/main/publishing.nsf/Content/ohp-ahmppi.htm" TargetMode="External"/><Relationship Id="R551688b56d394a6a" Type="http://schemas.openxmlformats.org/officeDocument/2006/relationships/hyperlink" Target="https://www.act.gov.au/business/keeping-your-business-covid-saf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daau.sharepoint.com/:f:/r/sites/Policies/Shared%20Documents/General?csf=1&amp;web=1&amp;e=4z5Po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adaau.sharepoint.com/:f:/r/sites/Policies/Shared%20Documents/General/Disaster%20and%20Emergency%20Management%20Policy/Supporting%20documents?csf=1&amp;web=1&amp;e=UdyobD" TargetMode="External"/><Relationship Id="rId28" Type="http://schemas.openxmlformats.org/officeDocument/2006/relationships/hyperlink" Target="http://www.safeworkaustralia.gov.au" TargetMode="External"/><Relationship Id="rId10" Type="http://schemas.openxmlformats.org/officeDocument/2006/relationships/hyperlink" Target="https://nadaau.sharepoint.com/:f:/r/sites/Policies/Shared%20Documents/General?csf=1&amp;web=1&amp;e=4z5Pos" TargetMode="External"/><Relationship Id="rId19" Type="http://schemas.openxmlformats.org/officeDocument/2006/relationships/hyperlink" Target="https://nadaau.sharepoint.com/:f:/r/sites/Policies/Shared%20Documents/General?csf=1&amp;web=1&amp;e=4z5Po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daau.sharepoint.com/:f:/r/sites/Policies/Shared%20Documents/General/Disaster%20and%20Emergency%20Management%20Policy/Supporting%20documents?csf=1&amp;web=1&amp;e=UdyobD" TargetMode="External"/><Relationship Id="rId27" Type="http://schemas.openxmlformats.org/officeDocument/2006/relationships/hyperlink" Target="https://www.nsw.gov.au/covid-19/business/safety-plans?gclid=CjwKCAjw_L6LBhBbEiwA4c46uq8Cf6wZoG8P8znRJAPZX6-o47K-W3ZIGolEuXmq1O5AbxvOrthHqRoCmGQQAvD_BwE&amp;utm_campaign=covid19-business-phase1&amp;utm_medium=cpc&amp;utm_source=google" TargetMode="External"/><Relationship Id="rId30" Type="http://schemas.openxmlformats.org/officeDocument/2006/relationships/hyperlink" Target="https://www.business.gov.au/" TargetMode="External"/><Relationship Id="R40bba4efed0345cb" Type="http://schemas.openxmlformats.org/officeDocument/2006/relationships/hyperlink" Target="https://www.acnc.gov.au/for-charities/manage-your-charity/governance-hub/governance-toolkit/governance-toolkit-cyber-security" TargetMode="External"/><Relationship Id="rId35" Type="http://schemas.openxmlformats.org/officeDocument/2006/relationships/customXml" Target="../customXml/item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4459E4CD-80F3-479C-9D24-351F60BE79F7}">
  <ds:schemaRefs>
    <ds:schemaRef ds:uri="http://schemas.microsoft.com/sharepoint/v3/contenttype/forms"/>
  </ds:schemaRefs>
</ds:datastoreItem>
</file>

<file path=customXml/itemProps2.xml><?xml version="1.0" encoding="utf-8"?>
<ds:datastoreItem xmlns:ds="http://schemas.openxmlformats.org/officeDocument/2006/customXml" ds:itemID="{AD0C4CD9-4812-497E-BBA8-AC0555FAA6AD}">
  <ds:schemaRefs>
    <ds:schemaRef ds:uri="http://schemas.openxmlformats.org/officeDocument/2006/bibliography"/>
  </ds:schemaRefs>
</ds:datastoreItem>
</file>

<file path=customXml/itemProps3.xml><?xml version="1.0" encoding="utf-8"?>
<ds:datastoreItem xmlns:ds="http://schemas.openxmlformats.org/officeDocument/2006/customXml" ds:itemID="{C26CABEE-4BBA-4711-BCA3-3C72608C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F9D07-542F-4B46-9D82-F2FCA2F093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Hannah Gillard</cp:lastModifiedBy>
  <cp:revision>64</cp:revision>
  <cp:lastPrinted>2018-08-23T18:41:00Z</cp:lastPrinted>
  <dcterms:created xsi:type="dcterms:W3CDTF">2023-09-22T01:04:00Z</dcterms:created>
  <dcterms:modified xsi:type="dcterms:W3CDTF">2024-05-09T01:00:09Z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d76b5732-5add-4d01-a809-16b3d030552e</vt:lpwstr>
  </property>
  <property fmtid="{D5CDD505-2E9C-101B-9397-08002B2CF9AE}" pid="4" name="xd_Signature">
    <vt:bool>false</vt:bool>
  </property>
  <property fmtid="{D5CDD505-2E9C-101B-9397-08002B2CF9AE}" pid="5" name="xd_ProgID">
    <vt:lpwstr/>
  </property>
  <property fmtid="{D5CDD505-2E9C-101B-9397-08002B2CF9AE}" pid="6" name="_dlc_DocId">
    <vt:lpwstr>K2HFCQ7TJF2F-955784166-2391</vt:lpwstr>
  </property>
  <property fmtid="{D5CDD505-2E9C-101B-9397-08002B2CF9AE}" pid="7" name="TemplateUrl">
    <vt:lpwstr/>
  </property>
  <property fmtid="{D5CDD505-2E9C-101B-9397-08002B2CF9AE}" pid="8" name="ComplianceAssetId">
    <vt:lpwstr/>
  </property>
  <property fmtid="{D5CDD505-2E9C-101B-9397-08002B2CF9AE}" pid="9" name="_dlc_DocIdUrl">
    <vt:lpwstr>https://nadaau.sharepoint.com/sites/Policy/_layouts/15/DocIdRedir.aspx?ID=K2HFCQ7TJF2F-955784166-2391, K2HFCQ7TJF2F-955784166-2391</vt:lpwstr>
  </property>
  <property fmtid="{D5CDD505-2E9C-101B-9397-08002B2CF9AE}" pid="10" name="MediaServiceImageTags">
    <vt:lpwstr/>
  </property>
  <property fmtid="{D5CDD505-2E9C-101B-9397-08002B2CF9AE}" pid="11" name="GrammarlyDocumentId">
    <vt:lpwstr>6357ccf3306518356fae0caddea057be6c88277e97a3a38bf3d662ea1fc30b0c</vt:lpwstr>
  </property>
  <property fmtid="{D5CDD505-2E9C-101B-9397-08002B2CF9AE}" pid="12" name="Sign-off status">
    <vt:lpwstr/>
  </property>
  <property fmtid="{D5CDD505-2E9C-101B-9397-08002B2CF9AE}" pid="13" name="lcf76f155ced4ddcb4097134ff3c332f">
    <vt:lpwstr/>
  </property>
  <property fmtid="{D5CDD505-2E9C-101B-9397-08002B2CF9AE}" pid="14" name="TaxCatchAll">
    <vt:lpwstr/>
  </property>
</Properties>
</file>