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3F2C1" w14:textId="39E12539" w:rsidR="006B3A3D" w:rsidRPr="006D2EFE" w:rsidRDefault="74652277" w:rsidP="00CB0060">
      <w:pPr>
        <w:rPr>
          <w:rFonts w:ascii="Segoe UI" w:hAnsi="Segoe UI" w:cs="Segoe UI"/>
          <w:b/>
          <w:bCs/>
          <w:color w:val="000000" w:themeColor="text1"/>
          <w:sz w:val="32"/>
          <w:szCs w:val="32"/>
        </w:rPr>
      </w:pPr>
      <w:r w:rsidRPr="006D2EFE">
        <w:rPr>
          <w:rFonts w:ascii="Segoe UI" w:hAnsi="Segoe UI" w:cs="Segoe UI"/>
          <w:b/>
          <w:bCs/>
          <w:color w:val="000000" w:themeColor="text1"/>
          <w:sz w:val="32"/>
          <w:szCs w:val="32"/>
        </w:rPr>
        <w:t>ORGANISATIONAL DEVELOPMENT PROCEDURE</w:t>
      </w:r>
    </w:p>
    <w:p w14:paraId="275CD419" w14:textId="77777777" w:rsidR="00F8590D" w:rsidRPr="008626EA" w:rsidRDefault="00F8590D" w:rsidP="008626EA">
      <w:pPr>
        <w:spacing w:after="0" w:line="240" w:lineRule="auto"/>
        <w:rPr>
          <w:rFonts w:ascii="Segoe UI" w:hAnsi="Segoe UI" w:cs="Segoe UI"/>
        </w:rPr>
      </w:pPr>
    </w:p>
    <w:p w14:paraId="2F4187DE" w14:textId="61EBB0E5"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eastAsia="MS Mincho" w:hAnsi="Segoe UI" w:cs="Segoe UI"/>
          <w:b/>
          <w:bCs/>
          <w:i/>
          <w:iCs/>
        </w:rPr>
      </w:pPr>
      <w:r w:rsidRPr="008626EA">
        <w:rPr>
          <w:rFonts w:ascii="Segoe UI" w:eastAsia="MS Mincho" w:hAnsi="Segoe UI" w:cs="Segoe UI"/>
          <w:b/>
          <w:bCs/>
          <w:i/>
          <w:iCs/>
        </w:rPr>
        <w:t>Note*</w:t>
      </w:r>
    </w:p>
    <w:p w14:paraId="00061FC0" w14:textId="68420DA0"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r w:rsidRPr="008626EA">
        <w:rPr>
          <w:rFonts w:ascii="Segoe UI" w:hAnsi="Segoe UI" w:cs="Segoe UI"/>
          <w:i/>
          <w:color w:val="000000" w:themeColor="text1"/>
        </w:rPr>
        <w:t>This p</w:t>
      </w:r>
      <w:r w:rsidR="001C78B1" w:rsidRPr="008626EA">
        <w:rPr>
          <w:rFonts w:ascii="Segoe UI" w:hAnsi="Segoe UI" w:cs="Segoe UI"/>
          <w:i/>
          <w:color w:val="000000" w:themeColor="text1"/>
        </w:rPr>
        <w:t>rocedure</w:t>
      </w:r>
      <w:r w:rsidRPr="008626EA">
        <w:rPr>
          <w:rFonts w:ascii="Segoe UI" w:hAnsi="Segoe UI" w:cs="Segoe UI"/>
          <w:i/>
          <w:color w:val="000000" w:themeColor="text1"/>
        </w:rPr>
        <w:t xml:space="preserve"> template has been developed to meet the needs of a diverse range of services and includes items for consideration in policy and procedure.</w:t>
      </w:r>
    </w:p>
    <w:p w14:paraId="05FCC2E6"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p>
    <w:p w14:paraId="4CCDA33C" w14:textId="1DB4A4E6" w:rsidR="00F8590D"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b/>
          <w:i/>
          <w:color w:val="000000" w:themeColor="text1"/>
        </w:rPr>
      </w:pPr>
      <w:r w:rsidRPr="008626EA">
        <w:rPr>
          <w:rFonts w:ascii="Segoe UI" w:hAnsi="Segoe UI" w:cs="Segoe UI"/>
          <w:b/>
          <w:i/>
          <w:color w:val="000000" w:themeColor="text1"/>
        </w:rPr>
        <w:t>Not all content will be relevant to your service.</w:t>
      </w:r>
      <w:r w:rsidRPr="008626EA">
        <w:rPr>
          <w:rFonts w:ascii="Segoe UI" w:hAnsi="Segoe UI" w:cs="Segoe UI"/>
          <w:i/>
          <w:color w:val="000000" w:themeColor="text1"/>
        </w:rPr>
        <w:t xml:space="preserve"> </w:t>
      </w:r>
      <w:proofErr w:type="spellStart"/>
      <w:r w:rsidRPr="008626EA">
        <w:rPr>
          <w:rFonts w:ascii="Segoe UI" w:hAnsi="Segoe UI" w:cs="Segoe UI"/>
          <w:b/>
          <w:i/>
          <w:color w:val="000000" w:themeColor="text1"/>
        </w:rPr>
        <w:t>Organisations</w:t>
      </w:r>
      <w:proofErr w:type="spellEnd"/>
      <w:r w:rsidRPr="008626EA">
        <w:rPr>
          <w:rFonts w:ascii="Segoe UI" w:hAnsi="Segoe UI" w:cs="Segoe UI"/>
          <w:b/>
          <w:i/>
          <w:color w:val="000000" w:themeColor="text1"/>
        </w:rPr>
        <w:t xml:space="preserve"> are encouraged to edit, add and delete content to ensure relevancy.</w:t>
      </w:r>
    </w:p>
    <w:p w14:paraId="69023283" w14:textId="77777777" w:rsidR="00AA0098" w:rsidRPr="00AA0098" w:rsidRDefault="00AA0098"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b/>
          <w:i/>
          <w:color w:val="000000" w:themeColor="text1"/>
        </w:rPr>
      </w:pPr>
    </w:p>
    <w:p w14:paraId="07FC0657" w14:textId="2900C84F" w:rsidR="00F8590D" w:rsidRPr="00AA0098" w:rsidRDefault="00AA0098" w:rsidP="009744CA">
      <w:pPr>
        <w:pBdr>
          <w:top w:val="single" w:sz="2" w:space="1" w:color="auto"/>
          <w:left w:val="single" w:sz="2" w:space="4" w:color="auto"/>
          <w:bottom w:val="single" w:sz="2" w:space="1" w:color="auto"/>
          <w:right w:val="single" w:sz="2" w:space="4" w:color="auto"/>
        </w:pBdr>
        <w:shd w:val="clear" w:color="auto" w:fill="F2F2F2" w:themeFill="background1" w:themeFillShade="F2"/>
        <w:rPr>
          <w:rFonts w:ascii="Segoe UI" w:hAnsi="Segoe UI" w:cs="Segoe UI"/>
          <w:bCs/>
          <w:i/>
          <w:color w:val="000000" w:themeColor="text1"/>
        </w:rPr>
      </w:pPr>
      <w:r w:rsidRPr="00AA0098">
        <w:rPr>
          <w:rFonts w:ascii="Segoe UI" w:hAnsi="Segoe UI" w:cs="Segoe UI"/>
          <w:bCs/>
          <w:i/>
          <w:color w:val="000000" w:themeColor="text1"/>
        </w:rPr>
        <w:t xml:space="preserve">NADA </w:t>
      </w:r>
      <w:r w:rsidR="009C17D6">
        <w:rPr>
          <w:rFonts w:ascii="Segoe UI" w:hAnsi="Segoe UI" w:cs="Segoe UI"/>
          <w:bCs/>
          <w:i/>
          <w:color w:val="000000" w:themeColor="text1"/>
        </w:rPr>
        <w:t xml:space="preserve">does not </w:t>
      </w:r>
      <w:r w:rsidRPr="00AA0098">
        <w:rPr>
          <w:rFonts w:ascii="Segoe UI" w:hAnsi="Segoe UI" w:cs="Segoe UI"/>
          <w:bCs/>
          <w:i/>
          <w:color w:val="000000" w:themeColor="text1"/>
        </w:rPr>
        <w:t xml:space="preserve">accept </w:t>
      </w:r>
      <w:r w:rsidR="00010850">
        <w:rPr>
          <w:rFonts w:ascii="Segoe UI" w:hAnsi="Segoe UI" w:cs="Segoe UI"/>
          <w:bCs/>
          <w:i/>
          <w:color w:val="000000" w:themeColor="text1"/>
        </w:rPr>
        <w:t xml:space="preserve">legal </w:t>
      </w:r>
      <w:r w:rsidRPr="00AA0098">
        <w:rPr>
          <w:rFonts w:ascii="Segoe UI" w:hAnsi="Segoe UI" w:cs="Segoe UI"/>
          <w:bCs/>
          <w:i/>
          <w:color w:val="000000" w:themeColor="text1"/>
        </w:rPr>
        <w:t xml:space="preserve">responsibility for the correctness of </w:t>
      </w:r>
      <w:r w:rsidR="009C17D6">
        <w:rPr>
          <w:rFonts w:ascii="Segoe UI" w:hAnsi="Segoe UI" w:cs="Segoe UI"/>
          <w:bCs/>
          <w:i/>
          <w:color w:val="000000" w:themeColor="text1"/>
        </w:rPr>
        <w:t xml:space="preserve">this </w:t>
      </w:r>
      <w:r w:rsidR="003E493C">
        <w:rPr>
          <w:rFonts w:ascii="Segoe UI" w:hAnsi="Segoe UI" w:cs="Segoe UI"/>
          <w:bCs/>
          <w:i/>
          <w:color w:val="000000" w:themeColor="text1"/>
        </w:rPr>
        <w:t>procedure</w:t>
      </w:r>
      <w:r w:rsidRPr="00AA0098">
        <w:rPr>
          <w:rFonts w:ascii="Segoe UI" w:hAnsi="Segoe UI" w:cs="Segoe UI"/>
          <w:bCs/>
          <w:i/>
          <w:color w:val="000000" w:themeColor="text1"/>
        </w:rPr>
        <w:t xml:space="preserve"> </w:t>
      </w:r>
      <w:proofErr w:type="gramStart"/>
      <w:r w:rsidR="009C17D6">
        <w:rPr>
          <w:rFonts w:ascii="Segoe UI" w:hAnsi="Segoe UI" w:cs="Segoe UI"/>
          <w:bCs/>
          <w:i/>
          <w:color w:val="000000" w:themeColor="text1"/>
        </w:rPr>
        <w:t>as it</w:t>
      </w:r>
      <w:proofErr w:type="gramEnd"/>
      <w:r w:rsidR="009C17D6">
        <w:rPr>
          <w:rFonts w:ascii="Segoe UI" w:hAnsi="Segoe UI" w:cs="Segoe UI"/>
          <w:bCs/>
          <w:i/>
          <w:color w:val="000000" w:themeColor="text1"/>
        </w:rPr>
        <w:t xml:space="preserve"> applies to your </w:t>
      </w:r>
      <w:proofErr w:type="spellStart"/>
      <w:r w:rsidR="009C17D6">
        <w:rPr>
          <w:rFonts w:ascii="Segoe UI" w:hAnsi="Segoe UI" w:cs="Segoe UI"/>
          <w:bCs/>
          <w:i/>
          <w:color w:val="000000" w:themeColor="text1"/>
        </w:rPr>
        <w:t>organisation</w:t>
      </w:r>
      <w:proofErr w:type="spellEnd"/>
      <w:r w:rsidRPr="00AA0098">
        <w:rPr>
          <w:rFonts w:ascii="Segoe UI" w:hAnsi="Segoe UI" w:cs="Segoe UI"/>
          <w:bCs/>
          <w:i/>
          <w:color w:val="000000" w:themeColor="text1"/>
        </w:rPr>
        <w:t xml:space="preserve">. If you are unsure about legislative responsibilities for your specific service, you are encouraged to seek out </w:t>
      </w:r>
      <w:r w:rsidR="009C17D6">
        <w:rPr>
          <w:rFonts w:ascii="Segoe UI" w:hAnsi="Segoe UI" w:cs="Segoe UI"/>
          <w:bCs/>
          <w:i/>
          <w:color w:val="000000" w:themeColor="text1"/>
        </w:rPr>
        <w:t>a</w:t>
      </w:r>
      <w:r w:rsidR="00010850">
        <w:rPr>
          <w:rFonts w:ascii="Segoe UI" w:hAnsi="Segoe UI" w:cs="Segoe UI"/>
          <w:bCs/>
          <w:i/>
          <w:color w:val="000000" w:themeColor="text1"/>
        </w:rPr>
        <w:t xml:space="preserve"> legal</w:t>
      </w:r>
      <w:r w:rsidR="009C17D6">
        <w:rPr>
          <w:rFonts w:ascii="Segoe UI" w:hAnsi="Segoe UI" w:cs="Segoe UI"/>
          <w:bCs/>
          <w:i/>
          <w:color w:val="000000" w:themeColor="text1"/>
        </w:rPr>
        <w:t xml:space="preserve"> </w:t>
      </w:r>
      <w:r w:rsidRPr="00AA0098">
        <w:rPr>
          <w:rFonts w:ascii="Segoe UI" w:hAnsi="Segoe UI" w:cs="Segoe UI"/>
          <w:bCs/>
          <w:i/>
          <w:color w:val="000000" w:themeColor="text1"/>
        </w:rPr>
        <w:t>review of Policy Toolkit documents.</w:t>
      </w:r>
    </w:p>
    <w:p w14:paraId="6A8BFB30" w14:textId="71D20A9F"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r w:rsidRPr="008626EA">
        <w:rPr>
          <w:rFonts w:ascii="Segoe UI" w:hAnsi="Segoe UI" w:cs="Segoe UI"/>
          <w:i/>
          <w:color w:val="000000" w:themeColor="text1"/>
        </w:rPr>
        <w:t xml:space="preserve">All notes (like this one) should be considered and deleted before </w:t>
      </w:r>
      <w:proofErr w:type="spellStart"/>
      <w:r w:rsidRPr="008626EA">
        <w:rPr>
          <w:rFonts w:ascii="Segoe UI" w:hAnsi="Segoe UI" w:cs="Segoe UI"/>
          <w:i/>
          <w:color w:val="000000" w:themeColor="text1"/>
        </w:rPr>
        <w:t>finalising</w:t>
      </w:r>
      <w:proofErr w:type="spellEnd"/>
      <w:r w:rsidRPr="008626EA">
        <w:rPr>
          <w:rFonts w:ascii="Segoe UI" w:hAnsi="Segoe UI" w:cs="Segoe UI"/>
          <w:i/>
          <w:color w:val="000000" w:themeColor="text1"/>
        </w:rPr>
        <w:t xml:space="preserve"> the p</w:t>
      </w:r>
      <w:r w:rsidR="001C78B1" w:rsidRPr="008626EA">
        <w:rPr>
          <w:rFonts w:ascii="Segoe UI" w:hAnsi="Segoe UI" w:cs="Segoe UI"/>
          <w:i/>
          <w:color w:val="000000" w:themeColor="text1"/>
        </w:rPr>
        <w:t>rocedure</w:t>
      </w:r>
      <w:r w:rsidRPr="008626EA">
        <w:rPr>
          <w:rFonts w:ascii="Segoe UI" w:hAnsi="Segoe UI" w:cs="Segoe UI"/>
          <w:i/>
          <w:color w:val="000000" w:themeColor="text1"/>
        </w:rPr>
        <w:t xml:space="preserve">, and the contents list should be updated as changes are made and when content is </w:t>
      </w:r>
      <w:proofErr w:type="spellStart"/>
      <w:r w:rsidRPr="008626EA">
        <w:rPr>
          <w:rFonts w:ascii="Segoe UI" w:hAnsi="Segoe UI" w:cs="Segoe UI"/>
          <w:i/>
          <w:color w:val="000000" w:themeColor="text1"/>
        </w:rPr>
        <w:t>finalised</w:t>
      </w:r>
      <w:proofErr w:type="spellEnd"/>
      <w:r w:rsidRPr="008626EA">
        <w:rPr>
          <w:rFonts w:ascii="Segoe UI" w:hAnsi="Segoe UI" w:cs="Segoe UI"/>
          <w:i/>
          <w:color w:val="000000" w:themeColor="text1"/>
        </w:rPr>
        <w:t xml:space="preserve">. See the NADA Policy Toolkit User Guide for more editing tips. </w:t>
      </w:r>
    </w:p>
    <w:p w14:paraId="17305A80"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p>
    <w:p w14:paraId="350C8FDB"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r w:rsidRPr="008626EA">
        <w:rPr>
          <w:rFonts w:ascii="Segoe UI" w:hAnsi="Segoe UI" w:cs="Segoe UI"/>
          <w:i/>
          <w:color w:val="000000" w:themeColor="text1"/>
        </w:rPr>
        <w:t xml:space="preserve">Links to websites and resources provided by </w:t>
      </w:r>
      <w:proofErr w:type="spellStart"/>
      <w:r w:rsidRPr="008626EA">
        <w:rPr>
          <w:rFonts w:ascii="Segoe UI" w:hAnsi="Segoe UI" w:cs="Segoe UI"/>
          <w:i/>
          <w:color w:val="000000" w:themeColor="text1"/>
        </w:rPr>
        <w:t>organisations</w:t>
      </w:r>
      <w:proofErr w:type="spellEnd"/>
      <w:r w:rsidRPr="008626EA">
        <w:rPr>
          <w:rFonts w:ascii="Segoe UI" w:hAnsi="Segoe UI" w:cs="Segoe UI"/>
          <w:i/>
          <w:color w:val="000000" w:themeColor="text1"/>
        </w:rPr>
        <w:t xml:space="preserve"> other than NADA are listed at the end of this template.</w:t>
      </w:r>
    </w:p>
    <w:p w14:paraId="3DF7969B"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p>
    <w:p w14:paraId="5E598E2D" w14:textId="21EE5A18"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eastAsia="MS Mincho" w:hAnsi="Segoe UI" w:cs="Segoe UI"/>
          <w:i/>
        </w:rPr>
      </w:pPr>
      <w:r w:rsidRPr="008626EA">
        <w:rPr>
          <w:rFonts w:ascii="Segoe UI" w:eastAsia="MS Mincho" w:hAnsi="Segoe UI" w:cs="Segoe UI"/>
          <w:i/>
        </w:rPr>
        <w:t xml:space="preserve">*Please delete note before </w:t>
      </w:r>
      <w:proofErr w:type="spellStart"/>
      <w:r w:rsidRPr="008626EA">
        <w:rPr>
          <w:rFonts w:ascii="Segoe UI" w:eastAsia="MS Mincho" w:hAnsi="Segoe UI" w:cs="Segoe UI"/>
          <w:i/>
        </w:rPr>
        <w:t>finalising</w:t>
      </w:r>
      <w:proofErr w:type="spellEnd"/>
      <w:r w:rsidRPr="008626EA">
        <w:rPr>
          <w:rFonts w:ascii="Segoe UI" w:eastAsia="MS Mincho" w:hAnsi="Segoe UI" w:cs="Segoe UI"/>
          <w:i/>
        </w:rPr>
        <w:t xml:space="preserve"> this p</w:t>
      </w:r>
      <w:r w:rsidR="001C78B1" w:rsidRPr="008626EA">
        <w:rPr>
          <w:rFonts w:ascii="Segoe UI" w:eastAsia="MS Mincho" w:hAnsi="Segoe UI" w:cs="Segoe UI"/>
          <w:i/>
        </w:rPr>
        <w:t>rocedure</w:t>
      </w:r>
    </w:p>
    <w:p w14:paraId="2CB03455" w14:textId="77777777" w:rsidR="00F8590D" w:rsidRPr="008626EA" w:rsidRDefault="00F8590D" w:rsidP="009744CA">
      <w:pPr>
        <w:spacing w:after="0" w:line="240" w:lineRule="auto"/>
        <w:rPr>
          <w:rFonts w:ascii="Segoe UI" w:eastAsia="MS Mincho" w:hAnsi="Segoe UI" w:cs="Segoe UI"/>
        </w:rPr>
      </w:pPr>
    </w:p>
    <w:p w14:paraId="7ED46E80" w14:textId="01BACFD3"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eastAsia="MS Mincho" w:hAnsi="Segoe UI" w:cs="Segoe UI"/>
          <w:b/>
          <w:bCs/>
          <w:i/>
          <w:iCs/>
        </w:rPr>
      </w:pPr>
      <w:r w:rsidRPr="008626EA">
        <w:rPr>
          <w:rFonts w:ascii="Segoe UI" w:eastAsia="MS Mincho" w:hAnsi="Segoe UI" w:cs="Segoe UI"/>
          <w:b/>
          <w:bCs/>
          <w:i/>
          <w:iCs/>
        </w:rPr>
        <w:t>Note*</w:t>
      </w:r>
    </w:p>
    <w:p w14:paraId="36A02B99"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r w:rsidRPr="008626EA">
        <w:rPr>
          <w:rFonts w:ascii="Segoe UI" w:hAnsi="Segoe UI" w:cs="Segoe UI"/>
          <w:i/>
          <w:color w:val="000000" w:themeColor="text1"/>
        </w:rPr>
        <w:t xml:space="preserve">To update the contents list when all content has been </w:t>
      </w:r>
      <w:proofErr w:type="spellStart"/>
      <w:r w:rsidRPr="008626EA">
        <w:rPr>
          <w:rFonts w:ascii="Segoe UI" w:hAnsi="Segoe UI" w:cs="Segoe UI"/>
          <w:i/>
          <w:color w:val="000000" w:themeColor="text1"/>
        </w:rPr>
        <w:t>finalised</w:t>
      </w:r>
      <w:proofErr w:type="spellEnd"/>
      <w:r w:rsidRPr="008626EA">
        <w:rPr>
          <w:rFonts w:ascii="Segoe UI" w:hAnsi="Segoe UI" w:cs="Segoe UI"/>
          <w:i/>
          <w:color w:val="000000" w:themeColor="text1"/>
        </w:rPr>
        <w:t xml:space="preserve">, right click on the contents list and select ‘update field’, an option box will appear, select ‘Update entire table’ and ‘Ok’. </w:t>
      </w:r>
    </w:p>
    <w:p w14:paraId="39B5533D"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p>
    <w:p w14:paraId="7C473003"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r w:rsidRPr="008626EA">
        <w:rPr>
          <w:rFonts w:ascii="Segoe UI" w:hAnsi="Segoe UI" w:cs="Segoe UI"/>
          <w:i/>
          <w:color w:val="000000" w:themeColor="text1"/>
        </w:rPr>
        <w:t xml:space="preserve">To use the contents list to skip to relevant text, use Ctrl and click to select the relevant page number. </w:t>
      </w:r>
    </w:p>
    <w:p w14:paraId="5209CFA9" w14:textId="77777777"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p>
    <w:p w14:paraId="5D7067E0" w14:textId="2426A36E" w:rsidR="00F8590D" w:rsidRPr="008626EA" w:rsidRDefault="00F8590D" w:rsidP="009744CA">
      <w:pPr>
        <w:pBdr>
          <w:top w:val="single" w:sz="2" w:space="1" w:color="auto"/>
          <w:left w:val="single" w:sz="2" w:space="4" w:color="auto"/>
          <w:bottom w:val="single" w:sz="2" w:space="1" w:color="auto"/>
          <w:right w:val="single" w:sz="2" w:space="4" w:color="auto"/>
        </w:pBdr>
        <w:shd w:val="clear" w:color="auto" w:fill="F2F2F2" w:themeFill="background1" w:themeFillShade="F2"/>
        <w:spacing w:after="0" w:line="240" w:lineRule="auto"/>
        <w:rPr>
          <w:rFonts w:ascii="Segoe UI" w:hAnsi="Segoe UI" w:cs="Segoe UI"/>
          <w:i/>
          <w:color w:val="000000" w:themeColor="text1"/>
        </w:rPr>
      </w:pPr>
      <w:r w:rsidRPr="008626EA">
        <w:rPr>
          <w:rFonts w:ascii="Segoe UI" w:hAnsi="Segoe UI" w:cs="Segoe UI"/>
          <w:i/>
          <w:color w:val="000000" w:themeColor="text1"/>
        </w:rPr>
        <w:t xml:space="preserve">*Please delete note before </w:t>
      </w:r>
      <w:proofErr w:type="spellStart"/>
      <w:r w:rsidRPr="008626EA">
        <w:rPr>
          <w:rFonts w:ascii="Segoe UI" w:hAnsi="Segoe UI" w:cs="Segoe UI"/>
          <w:i/>
          <w:color w:val="000000" w:themeColor="text1"/>
        </w:rPr>
        <w:t>finalising</w:t>
      </w:r>
      <w:proofErr w:type="spellEnd"/>
      <w:r w:rsidRPr="008626EA">
        <w:rPr>
          <w:rFonts w:ascii="Segoe UI" w:hAnsi="Segoe UI" w:cs="Segoe UI"/>
          <w:i/>
          <w:color w:val="000000" w:themeColor="text1"/>
        </w:rPr>
        <w:t xml:space="preserve"> this p</w:t>
      </w:r>
      <w:r w:rsidR="001C78B1" w:rsidRPr="008626EA">
        <w:rPr>
          <w:rFonts w:ascii="Segoe UI" w:hAnsi="Segoe UI" w:cs="Segoe UI"/>
          <w:i/>
          <w:color w:val="000000" w:themeColor="text1"/>
        </w:rPr>
        <w:t>rocedure</w:t>
      </w:r>
      <w:r w:rsidRPr="008626EA">
        <w:rPr>
          <w:rFonts w:ascii="Segoe UI" w:hAnsi="Segoe UI" w:cs="Segoe UI"/>
          <w:i/>
          <w:color w:val="000000" w:themeColor="text1"/>
        </w:rPr>
        <w:t>.</w:t>
      </w:r>
    </w:p>
    <w:p w14:paraId="1E9BA817" w14:textId="77777777" w:rsidR="00231A49" w:rsidRDefault="00231A49" w:rsidP="004B3A42">
      <w:pPr>
        <w:pStyle w:val="TOC1"/>
      </w:pPr>
    </w:p>
    <w:p w14:paraId="6CD1C8F5" w14:textId="123C23F6" w:rsidR="00B330B4" w:rsidRPr="005A0CAD" w:rsidRDefault="004B3A42" w:rsidP="004B3A42">
      <w:pPr>
        <w:pStyle w:val="TOC1"/>
        <w:rPr>
          <w:rFonts w:ascii="Segoe UI" w:hAnsi="Segoe UI" w:cs="Segoe UI"/>
          <w:b/>
          <w:bCs/>
        </w:rPr>
      </w:pPr>
      <w:r w:rsidRPr="005A0CAD">
        <w:rPr>
          <w:rFonts w:ascii="Segoe UI" w:hAnsi="Segoe UI" w:cs="Segoe UI"/>
          <w:b/>
          <w:bCs/>
        </w:rPr>
        <w:t>TABLE OF CONTENTS</w:t>
      </w:r>
    </w:p>
    <w:p w14:paraId="5F096E75" w14:textId="002DD20C" w:rsidR="005A0CAD" w:rsidRPr="005A0CAD" w:rsidRDefault="001D143B">
      <w:pPr>
        <w:pStyle w:val="TOC1"/>
        <w:rPr>
          <w:rFonts w:ascii="Segoe UI" w:eastAsiaTheme="minorEastAsia" w:hAnsi="Segoe UI" w:cs="Segoe UI"/>
          <w:noProof/>
          <w:kern w:val="2"/>
          <w:sz w:val="24"/>
          <w:szCs w:val="24"/>
          <w:lang w:val="en-AU" w:eastAsia="en-AU"/>
          <w14:ligatures w14:val="standardContextual"/>
        </w:rPr>
      </w:pPr>
      <w:r w:rsidRPr="005A0CAD">
        <w:rPr>
          <w:rFonts w:ascii="Segoe UI" w:hAnsi="Segoe UI" w:cs="Segoe UI"/>
        </w:rPr>
        <w:fldChar w:fldCharType="begin"/>
      </w:r>
      <w:r w:rsidRPr="005A0CAD">
        <w:rPr>
          <w:rFonts w:ascii="Segoe UI" w:hAnsi="Segoe UI" w:cs="Segoe UI"/>
        </w:rPr>
        <w:instrText xml:space="preserve"> TOC \o "1-3" \h \z \u </w:instrText>
      </w:r>
      <w:r w:rsidRPr="005A0CAD">
        <w:rPr>
          <w:rFonts w:ascii="Segoe UI" w:hAnsi="Segoe UI" w:cs="Segoe UI"/>
        </w:rPr>
        <w:fldChar w:fldCharType="separate"/>
      </w:r>
      <w:hyperlink w:anchor="_Toc167982711" w:history="1">
        <w:r w:rsidR="005A0CAD" w:rsidRPr="005A0CAD">
          <w:rPr>
            <w:rStyle w:val="Hyperlink"/>
            <w:rFonts w:ascii="Segoe UI" w:hAnsi="Segoe UI" w:cs="Segoe UI"/>
            <w:noProof/>
          </w:rPr>
          <w:t>SECTION 1: SCOPE</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_Toc167982711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3</w:t>
        </w:r>
        <w:r w:rsidR="005A0CAD" w:rsidRPr="005A0CAD">
          <w:rPr>
            <w:rFonts w:ascii="Segoe UI" w:hAnsi="Segoe UI" w:cs="Segoe UI"/>
            <w:noProof/>
            <w:webHidden/>
          </w:rPr>
          <w:fldChar w:fldCharType="end"/>
        </w:r>
      </w:hyperlink>
    </w:p>
    <w:p w14:paraId="07DF6C21" w14:textId="5D4CE741" w:rsidR="005A0CAD" w:rsidRPr="005A0CAD" w:rsidRDefault="00000000">
      <w:pPr>
        <w:pStyle w:val="TOC1"/>
        <w:rPr>
          <w:rFonts w:ascii="Segoe UI" w:eastAsiaTheme="minorEastAsia" w:hAnsi="Segoe UI" w:cs="Segoe UI"/>
          <w:noProof/>
          <w:kern w:val="2"/>
          <w:sz w:val="24"/>
          <w:szCs w:val="24"/>
          <w:lang w:val="en-AU" w:eastAsia="en-AU"/>
          <w14:ligatures w14:val="standardContextual"/>
        </w:rPr>
      </w:pPr>
      <w:hyperlink w:anchor="_Toc167982712" w:history="1">
        <w:r w:rsidR="005A0CAD" w:rsidRPr="005A0CAD">
          <w:rPr>
            <w:rStyle w:val="Hyperlink"/>
            <w:rFonts w:ascii="Segoe UI" w:eastAsia="Arial Narrow" w:hAnsi="Segoe UI" w:cs="Segoe UI"/>
            <w:caps/>
            <w:noProof/>
          </w:rPr>
          <w:t>SECTION 2: ORGANISATION VALUES AND STRATEGIC GOALS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_Toc167982712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3</w:t>
        </w:r>
        <w:r w:rsidR="005A0CAD" w:rsidRPr="005A0CAD">
          <w:rPr>
            <w:rFonts w:ascii="Segoe UI" w:hAnsi="Segoe UI" w:cs="Segoe UI"/>
            <w:noProof/>
            <w:webHidden/>
          </w:rPr>
          <w:fldChar w:fldCharType="end"/>
        </w:r>
      </w:hyperlink>
    </w:p>
    <w:p w14:paraId="2143D780" w14:textId="33D7E033"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13" w:history="1">
        <w:r w:rsidR="005A0CAD" w:rsidRPr="005A0CAD">
          <w:rPr>
            <w:rStyle w:val="Hyperlink"/>
            <w:rFonts w:ascii="Segoe UI" w:eastAsia="Arial Narrow" w:hAnsi="Segoe UI" w:cs="Segoe UI"/>
            <w:noProof/>
          </w:rPr>
          <w:t xml:space="preserve">2.1 </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Inclusivity and respect for diversity</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_Toc167982713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3</w:t>
        </w:r>
        <w:r w:rsidR="005A0CAD" w:rsidRPr="005A0CAD">
          <w:rPr>
            <w:rFonts w:ascii="Segoe UI" w:hAnsi="Segoe UI" w:cs="Segoe UI"/>
            <w:noProof/>
            <w:webHidden/>
          </w:rPr>
          <w:fldChar w:fldCharType="end"/>
        </w:r>
      </w:hyperlink>
    </w:p>
    <w:p w14:paraId="42AF151A" w14:textId="032960F5"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14" w:history="1">
        <w:r w:rsidR="005A0CAD" w:rsidRPr="005A0CAD">
          <w:rPr>
            <w:rStyle w:val="Hyperlink"/>
            <w:rFonts w:ascii="Segoe UI" w:eastAsia="Arial Narrow" w:hAnsi="Segoe UI" w:cs="Segoe UI"/>
            <w:noProof/>
          </w:rPr>
          <w:t xml:space="preserve">2.2 </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Consumer participation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_Toc167982714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4</w:t>
        </w:r>
        <w:r w:rsidR="005A0CAD" w:rsidRPr="005A0CAD">
          <w:rPr>
            <w:rFonts w:ascii="Segoe UI" w:hAnsi="Segoe UI" w:cs="Segoe UI"/>
            <w:noProof/>
            <w:webHidden/>
          </w:rPr>
          <w:fldChar w:fldCharType="end"/>
        </w:r>
      </w:hyperlink>
    </w:p>
    <w:p w14:paraId="51C96AD9" w14:textId="4454EEAD" w:rsidR="005A0CAD" w:rsidRPr="005A0CAD" w:rsidRDefault="00000000">
      <w:pPr>
        <w:pStyle w:val="TOC1"/>
        <w:rPr>
          <w:rFonts w:ascii="Segoe UI" w:eastAsiaTheme="minorEastAsia" w:hAnsi="Segoe UI" w:cs="Segoe UI"/>
          <w:noProof/>
          <w:kern w:val="2"/>
          <w:sz w:val="24"/>
          <w:szCs w:val="24"/>
          <w:lang w:val="en-AU" w:eastAsia="en-AU"/>
          <w14:ligatures w14:val="standardContextual"/>
        </w:rPr>
      </w:pPr>
      <w:hyperlink w:anchor="_Toc167982715" w:history="1">
        <w:r w:rsidR="005A0CAD" w:rsidRPr="005A0CAD">
          <w:rPr>
            <w:rStyle w:val="Hyperlink"/>
            <w:rFonts w:ascii="Segoe UI" w:eastAsia="Arial Narrow" w:hAnsi="Segoe UI" w:cs="Segoe UI"/>
            <w:caps/>
            <w:noProof/>
          </w:rPr>
          <w:t>SECTION 3:</w:t>
        </w:r>
        <w:r w:rsidR="005A0CAD" w:rsidRPr="005A0CAD">
          <w:rPr>
            <w:rStyle w:val="Hyperlink"/>
            <w:rFonts w:ascii="Segoe UI" w:hAnsi="Segoe UI" w:cs="Segoe UI"/>
            <w:noProof/>
          </w:rPr>
          <w:t xml:space="preserve"> </w:t>
        </w:r>
        <w:r w:rsidR="005A0CAD" w:rsidRPr="005A0CAD">
          <w:rPr>
            <w:rStyle w:val="Hyperlink"/>
            <w:rFonts w:ascii="Segoe UI" w:eastAsia="Arial Narrow" w:hAnsi="Segoe UI" w:cs="Segoe UI"/>
            <w:caps/>
            <w:noProof/>
          </w:rPr>
          <w:t>QUALITY IMPROVEMENT</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_Toc167982715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4</w:t>
        </w:r>
        <w:r w:rsidR="005A0CAD" w:rsidRPr="005A0CAD">
          <w:rPr>
            <w:rFonts w:ascii="Segoe UI" w:hAnsi="Segoe UI" w:cs="Segoe UI"/>
            <w:noProof/>
            <w:webHidden/>
          </w:rPr>
          <w:fldChar w:fldCharType="end"/>
        </w:r>
      </w:hyperlink>
    </w:p>
    <w:p w14:paraId="3714EFF5" w14:textId="3345C150"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16" w:history="1">
        <w:r w:rsidR="005A0CAD" w:rsidRPr="005A0CAD">
          <w:rPr>
            <w:rStyle w:val="Hyperlink"/>
            <w:rFonts w:ascii="Segoe UI" w:eastAsia="Arial Narrow" w:hAnsi="Segoe UI" w:cs="Segoe UI"/>
            <w:noProof/>
          </w:rPr>
          <w:t>3.1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[Insert organisation name]’s quality improvement program</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_Toc167982716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5</w:t>
        </w:r>
        <w:r w:rsidR="005A0CAD" w:rsidRPr="005A0CAD">
          <w:rPr>
            <w:rFonts w:ascii="Segoe UI" w:hAnsi="Segoe UI" w:cs="Segoe UI"/>
            <w:noProof/>
            <w:webHidden/>
          </w:rPr>
          <w:fldChar w:fldCharType="end"/>
        </w:r>
      </w:hyperlink>
    </w:p>
    <w:p w14:paraId="39465DC6" w14:textId="0FDA9273"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17" w:history="1">
        <w:r w:rsidR="005A0CAD" w:rsidRPr="005A0CAD">
          <w:rPr>
            <w:rStyle w:val="Hyperlink"/>
            <w:rFonts w:ascii="Segoe UI" w:eastAsia="Arial Narrow" w:hAnsi="Segoe UI" w:cs="Segoe UI"/>
            <w:noProof/>
          </w:rPr>
          <w:t>3.2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Quality improvement program leadership</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_Toc167982717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5</w:t>
        </w:r>
        <w:r w:rsidR="005A0CAD" w:rsidRPr="005A0CAD">
          <w:rPr>
            <w:rFonts w:ascii="Segoe UI" w:hAnsi="Segoe UI" w:cs="Segoe UI"/>
            <w:noProof/>
            <w:webHidden/>
          </w:rPr>
          <w:fldChar w:fldCharType="end"/>
        </w:r>
      </w:hyperlink>
    </w:p>
    <w:p w14:paraId="5B88519D" w14:textId="26D8CBE1"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18" w:history="1">
        <w:r w:rsidR="005A0CAD" w:rsidRPr="005A0CAD">
          <w:rPr>
            <w:rStyle w:val="Hyperlink"/>
            <w:rFonts w:ascii="Segoe UI" w:eastAsia="Arial Narrow" w:hAnsi="Segoe UI" w:cs="Segoe UI"/>
            <w:noProof/>
          </w:rPr>
          <w:t>3.3</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Staff and Board responsibilities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_Toc167982718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6</w:t>
        </w:r>
        <w:r w:rsidR="005A0CAD" w:rsidRPr="005A0CAD">
          <w:rPr>
            <w:rFonts w:ascii="Segoe UI" w:hAnsi="Segoe UI" w:cs="Segoe UI"/>
            <w:noProof/>
            <w:webHidden/>
          </w:rPr>
          <w:fldChar w:fldCharType="end"/>
        </w:r>
      </w:hyperlink>
    </w:p>
    <w:p w14:paraId="17AFE854" w14:textId="78BBBDDD"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19" w:history="1">
        <w:r w:rsidR="005A0CAD" w:rsidRPr="005A0CAD">
          <w:rPr>
            <w:rStyle w:val="Hyperlink"/>
            <w:rFonts w:ascii="Segoe UI" w:eastAsia="Arial Narrow" w:hAnsi="Segoe UI" w:cs="Segoe UI"/>
            <w:noProof/>
          </w:rPr>
          <w:t>3.3.1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Quality improvement activities undertaken by the Board include:</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_Toc167982719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6</w:t>
        </w:r>
        <w:r w:rsidR="005A0CAD" w:rsidRPr="005A0CAD">
          <w:rPr>
            <w:rFonts w:ascii="Segoe UI" w:hAnsi="Segoe UI" w:cs="Segoe UI"/>
            <w:noProof/>
            <w:webHidden/>
          </w:rPr>
          <w:fldChar w:fldCharType="end"/>
        </w:r>
      </w:hyperlink>
    </w:p>
    <w:p w14:paraId="52708E65" w14:textId="5E3A15D0"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20" w:history="1">
        <w:r w:rsidR="005A0CAD" w:rsidRPr="005A0CAD">
          <w:rPr>
            <w:rStyle w:val="Hyperlink"/>
            <w:rFonts w:ascii="Segoe UI" w:eastAsia="Arial Narrow" w:hAnsi="Segoe UI" w:cs="Segoe UI"/>
            <w:noProof/>
          </w:rPr>
          <w:t>3.3.2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Quality improvement activities undertaken by staff include:</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_Toc167982720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6</w:t>
        </w:r>
        <w:r w:rsidR="005A0CAD" w:rsidRPr="005A0CAD">
          <w:rPr>
            <w:rFonts w:ascii="Segoe UI" w:hAnsi="Segoe UI" w:cs="Segoe UI"/>
            <w:noProof/>
            <w:webHidden/>
          </w:rPr>
          <w:fldChar w:fldCharType="end"/>
        </w:r>
      </w:hyperlink>
    </w:p>
    <w:p w14:paraId="43139527" w14:textId="38B93C67"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21" w:history="1">
        <w:r w:rsidR="005A0CAD" w:rsidRPr="005A0CAD">
          <w:rPr>
            <w:rStyle w:val="Hyperlink"/>
            <w:rFonts w:ascii="Segoe UI" w:eastAsia="Arial Narrow" w:hAnsi="Segoe UI" w:cs="Segoe UI"/>
            <w:noProof/>
          </w:rPr>
          <w:t>3.4</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Quality improvement program orientation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_Toc167982721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6</w:t>
        </w:r>
        <w:r w:rsidR="005A0CAD" w:rsidRPr="005A0CAD">
          <w:rPr>
            <w:rFonts w:ascii="Segoe UI" w:hAnsi="Segoe UI" w:cs="Segoe UI"/>
            <w:noProof/>
            <w:webHidden/>
          </w:rPr>
          <w:fldChar w:fldCharType="end"/>
        </w:r>
      </w:hyperlink>
    </w:p>
    <w:p w14:paraId="614DD88D" w14:textId="60FDCEEF"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22" w:history="1">
        <w:r w:rsidR="005A0CAD" w:rsidRPr="005A0CAD">
          <w:rPr>
            <w:rStyle w:val="Hyperlink"/>
            <w:rFonts w:ascii="Segoe UI" w:eastAsia="Arial Narrow" w:hAnsi="Segoe UI" w:cs="Segoe UI"/>
            <w:noProof/>
          </w:rPr>
          <w:t>3.5</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QI program communication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_Toc167982722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6</w:t>
        </w:r>
        <w:r w:rsidR="005A0CAD" w:rsidRPr="005A0CAD">
          <w:rPr>
            <w:rFonts w:ascii="Segoe UI" w:hAnsi="Segoe UI" w:cs="Segoe UI"/>
            <w:noProof/>
            <w:webHidden/>
          </w:rPr>
          <w:fldChar w:fldCharType="end"/>
        </w:r>
      </w:hyperlink>
    </w:p>
    <w:p w14:paraId="02797BD5" w14:textId="2DF8637A"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23" w:history="1">
        <w:r w:rsidR="005A0CAD" w:rsidRPr="005A0CAD">
          <w:rPr>
            <w:rStyle w:val="Hyperlink"/>
            <w:rFonts w:ascii="Segoe UI" w:eastAsia="Arial Narrow" w:hAnsi="Segoe UI" w:cs="Segoe UI"/>
            <w:noProof/>
          </w:rPr>
          <w:t>3.6</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Implementing quality improvement activities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_Toc167982723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7</w:t>
        </w:r>
        <w:r w:rsidR="005A0CAD" w:rsidRPr="005A0CAD">
          <w:rPr>
            <w:rFonts w:ascii="Segoe UI" w:hAnsi="Segoe UI" w:cs="Segoe UI"/>
            <w:noProof/>
            <w:webHidden/>
          </w:rPr>
          <w:fldChar w:fldCharType="end"/>
        </w:r>
      </w:hyperlink>
    </w:p>
    <w:p w14:paraId="09904F5B" w14:textId="57EC6B87"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24" w:history="1">
        <w:r w:rsidR="005A0CAD" w:rsidRPr="005A0CAD">
          <w:rPr>
            <w:rStyle w:val="Hyperlink"/>
            <w:rFonts w:ascii="Segoe UI" w:eastAsia="Arial Narrow" w:hAnsi="Segoe UI" w:cs="Segoe UI"/>
            <w:noProof/>
          </w:rPr>
          <w:t>3.6.1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Monitoring</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_Toc167982724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7</w:t>
        </w:r>
        <w:r w:rsidR="005A0CAD" w:rsidRPr="005A0CAD">
          <w:rPr>
            <w:rFonts w:ascii="Segoe UI" w:hAnsi="Segoe UI" w:cs="Segoe UI"/>
            <w:noProof/>
            <w:webHidden/>
          </w:rPr>
          <w:fldChar w:fldCharType="end"/>
        </w:r>
      </w:hyperlink>
    </w:p>
    <w:p w14:paraId="004119A7" w14:textId="764A90A0"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25" w:history="1">
        <w:r w:rsidR="005A0CAD" w:rsidRPr="005A0CAD">
          <w:rPr>
            <w:rStyle w:val="Hyperlink"/>
            <w:rFonts w:ascii="Segoe UI" w:eastAsia="Arial Narrow" w:hAnsi="Segoe UI" w:cs="Segoe UI"/>
            <w:noProof/>
          </w:rPr>
          <w:t>3.6.2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Assessment</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_Toc167982725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7</w:t>
        </w:r>
        <w:r w:rsidR="005A0CAD" w:rsidRPr="005A0CAD">
          <w:rPr>
            <w:rFonts w:ascii="Segoe UI" w:hAnsi="Segoe UI" w:cs="Segoe UI"/>
            <w:noProof/>
            <w:webHidden/>
          </w:rPr>
          <w:fldChar w:fldCharType="end"/>
        </w:r>
      </w:hyperlink>
    </w:p>
    <w:p w14:paraId="5C81B9A1" w14:textId="2D67BA21"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26" w:history="1">
        <w:r w:rsidR="005A0CAD" w:rsidRPr="005A0CAD">
          <w:rPr>
            <w:rStyle w:val="Hyperlink"/>
            <w:rFonts w:ascii="Segoe UI" w:eastAsia="Arial Narrow" w:hAnsi="Segoe UI" w:cs="Segoe UI"/>
            <w:noProof/>
          </w:rPr>
          <w:t>3.6.3</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Action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_Toc167982726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7</w:t>
        </w:r>
        <w:r w:rsidR="005A0CAD" w:rsidRPr="005A0CAD">
          <w:rPr>
            <w:rFonts w:ascii="Segoe UI" w:hAnsi="Segoe UI" w:cs="Segoe UI"/>
            <w:noProof/>
            <w:webHidden/>
          </w:rPr>
          <w:fldChar w:fldCharType="end"/>
        </w:r>
      </w:hyperlink>
    </w:p>
    <w:p w14:paraId="77BB393F" w14:textId="2A23127B"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27" w:history="1">
        <w:r w:rsidR="005A0CAD" w:rsidRPr="005A0CAD">
          <w:rPr>
            <w:rStyle w:val="Hyperlink"/>
            <w:rFonts w:ascii="Segoe UI" w:eastAsia="Arial Narrow" w:hAnsi="Segoe UI" w:cs="Segoe UI"/>
            <w:noProof/>
          </w:rPr>
          <w:t>3.6.4</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Evaluation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_Toc167982727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8</w:t>
        </w:r>
        <w:r w:rsidR="005A0CAD" w:rsidRPr="005A0CAD">
          <w:rPr>
            <w:rFonts w:ascii="Segoe UI" w:hAnsi="Segoe UI" w:cs="Segoe UI"/>
            <w:noProof/>
            <w:webHidden/>
          </w:rPr>
          <w:fldChar w:fldCharType="end"/>
        </w:r>
      </w:hyperlink>
    </w:p>
    <w:p w14:paraId="64900C76" w14:textId="428F1FCD"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28" w:history="1">
        <w:r w:rsidR="005A0CAD" w:rsidRPr="005A0CAD">
          <w:rPr>
            <w:rStyle w:val="Hyperlink"/>
            <w:rFonts w:ascii="Segoe UI" w:eastAsia="Arial Narrow" w:hAnsi="Segoe UI" w:cs="Segoe UI"/>
            <w:noProof/>
          </w:rPr>
          <w:t>3.6.5</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Feedback</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_Toc167982728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8</w:t>
        </w:r>
        <w:r w:rsidR="005A0CAD" w:rsidRPr="005A0CAD">
          <w:rPr>
            <w:rFonts w:ascii="Segoe UI" w:hAnsi="Segoe UI" w:cs="Segoe UI"/>
            <w:noProof/>
            <w:webHidden/>
          </w:rPr>
          <w:fldChar w:fldCharType="end"/>
        </w:r>
      </w:hyperlink>
    </w:p>
    <w:p w14:paraId="053AFE56" w14:textId="74C3A44F"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29" w:history="1">
        <w:r w:rsidR="005A0CAD" w:rsidRPr="005A0CAD">
          <w:rPr>
            <w:rStyle w:val="Hyperlink"/>
            <w:rFonts w:ascii="Segoe UI" w:eastAsia="Arial Narrow" w:hAnsi="Segoe UI" w:cs="Segoe UI"/>
            <w:noProof/>
          </w:rPr>
          <w:t>3.7</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Documentation and record-keeping</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_Toc167982729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8</w:t>
        </w:r>
        <w:r w:rsidR="005A0CAD" w:rsidRPr="005A0CAD">
          <w:rPr>
            <w:rFonts w:ascii="Segoe UI" w:hAnsi="Segoe UI" w:cs="Segoe UI"/>
            <w:noProof/>
            <w:webHidden/>
          </w:rPr>
          <w:fldChar w:fldCharType="end"/>
        </w:r>
      </w:hyperlink>
    </w:p>
    <w:p w14:paraId="433BD932" w14:textId="68F2EE15"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30" w:history="1">
        <w:r w:rsidR="005A0CAD" w:rsidRPr="005A0CAD">
          <w:rPr>
            <w:rStyle w:val="Hyperlink"/>
            <w:rFonts w:ascii="Segoe UI" w:eastAsia="Arial Narrow" w:hAnsi="Segoe UI" w:cs="Segoe UI"/>
            <w:noProof/>
          </w:rPr>
          <w:t>3.8</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Accreditation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_Toc167982730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8</w:t>
        </w:r>
        <w:r w:rsidR="005A0CAD" w:rsidRPr="005A0CAD">
          <w:rPr>
            <w:rFonts w:ascii="Segoe UI" w:hAnsi="Segoe UI" w:cs="Segoe UI"/>
            <w:noProof/>
            <w:webHidden/>
          </w:rPr>
          <w:fldChar w:fldCharType="end"/>
        </w:r>
      </w:hyperlink>
    </w:p>
    <w:p w14:paraId="6A083697" w14:textId="028A6DEE" w:rsidR="005A0CAD" w:rsidRPr="005A0CAD" w:rsidRDefault="00000000">
      <w:pPr>
        <w:pStyle w:val="TOC1"/>
        <w:tabs>
          <w:tab w:val="left" w:pos="1440"/>
        </w:tabs>
        <w:rPr>
          <w:rFonts w:ascii="Segoe UI" w:eastAsiaTheme="minorEastAsia" w:hAnsi="Segoe UI" w:cs="Segoe UI"/>
          <w:noProof/>
          <w:kern w:val="2"/>
          <w:sz w:val="24"/>
          <w:szCs w:val="24"/>
          <w:lang w:val="en-AU" w:eastAsia="en-AU"/>
          <w14:ligatures w14:val="standardContextual"/>
        </w:rPr>
      </w:pPr>
      <w:hyperlink w:anchor="_Toc167982731" w:history="1">
        <w:r w:rsidR="005A0CAD" w:rsidRPr="005A0CAD">
          <w:rPr>
            <w:rStyle w:val="Hyperlink"/>
            <w:rFonts w:ascii="Segoe UI" w:eastAsia="Arial Narrow" w:hAnsi="Segoe UI" w:cs="Segoe UI"/>
            <w:caps/>
            <w:noProof/>
          </w:rPr>
          <w:t xml:space="preserve">SECTION 4: </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caps/>
            <w:noProof/>
          </w:rPr>
          <w:t>CLIENT DATA COLLECTION AND MANAGEMENT</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_Toc167982731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9</w:t>
        </w:r>
        <w:r w:rsidR="005A0CAD" w:rsidRPr="005A0CAD">
          <w:rPr>
            <w:rFonts w:ascii="Segoe UI" w:hAnsi="Segoe UI" w:cs="Segoe UI"/>
            <w:noProof/>
            <w:webHidden/>
          </w:rPr>
          <w:fldChar w:fldCharType="end"/>
        </w:r>
      </w:hyperlink>
    </w:p>
    <w:p w14:paraId="5823407B" w14:textId="01F3F655"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32" w:history="1">
        <w:r w:rsidR="005A0CAD" w:rsidRPr="005A0CAD">
          <w:rPr>
            <w:rStyle w:val="Hyperlink"/>
            <w:rFonts w:ascii="Segoe UI" w:eastAsia="Arial Narrow" w:hAnsi="Segoe UI" w:cs="Segoe UI"/>
            <w:noProof/>
          </w:rPr>
          <w:t xml:space="preserve">4.1 </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National Minimum Data Set (NMDS) and NSW Minimum Data Set (MDS)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_Toc167982732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11</w:t>
        </w:r>
        <w:r w:rsidR="005A0CAD" w:rsidRPr="005A0CAD">
          <w:rPr>
            <w:rFonts w:ascii="Segoe UI" w:hAnsi="Segoe UI" w:cs="Segoe UI"/>
            <w:noProof/>
            <w:webHidden/>
          </w:rPr>
          <w:fldChar w:fldCharType="end"/>
        </w:r>
      </w:hyperlink>
    </w:p>
    <w:p w14:paraId="5B6D91AA" w14:textId="16DFB695"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33" w:history="1">
        <w:r w:rsidR="005A0CAD" w:rsidRPr="005A0CAD">
          <w:rPr>
            <w:rStyle w:val="Hyperlink"/>
            <w:rFonts w:ascii="Segoe UI" w:eastAsia="Arial Narrow" w:hAnsi="Segoe UI" w:cs="Segoe UI"/>
            <w:noProof/>
          </w:rPr>
          <w:t xml:space="preserve">4.2 </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Client Outcome Data</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_Toc167982733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11</w:t>
        </w:r>
        <w:r w:rsidR="005A0CAD" w:rsidRPr="005A0CAD">
          <w:rPr>
            <w:rFonts w:ascii="Segoe UI" w:hAnsi="Segoe UI" w:cs="Segoe UI"/>
            <w:noProof/>
            <w:webHidden/>
          </w:rPr>
          <w:fldChar w:fldCharType="end"/>
        </w:r>
      </w:hyperlink>
    </w:p>
    <w:p w14:paraId="1579FE94" w14:textId="4524DE6A" w:rsidR="005A0CAD" w:rsidRPr="005A0CAD" w:rsidRDefault="00000000">
      <w:pPr>
        <w:pStyle w:val="TOC1"/>
        <w:tabs>
          <w:tab w:val="left" w:pos="1440"/>
        </w:tabs>
        <w:rPr>
          <w:rFonts w:ascii="Segoe UI" w:eastAsiaTheme="minorEastAsia" w:hAnsi="Segoe UI" w:cs="Segoe UI"/>
          <w:noProof/>
          <w:kern w:val="2"/>
          <w:sz w:val="24"/>
          <w:szCs w:val="24"/>
          <w:lang w:val="en-AU" w:eastAsia="en-AU"/>
          <w14:ligatures w14:val="standardContextual"/>
        </w:rPr>
      </w:pPr>
      <w:hyperlink w:anchor="_Toc167982734" w:history="1">
        <w:r w:rsidR="005A0CAD" w:rsidRPr="005A0CAD">
          <w:rPr>
            <w:rStyle w:val="Hyperlink"/>
            <w:rFonts w:ascii="Segoe UI" w:eastAsia="Arial Narrow" w:hAnsi="Segoe UI" w:cs="Segoe UI"/>
            <w:noProof/>
          </w:rPr>
          <w:t>SECTION 5:</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PARTNERSHIPS AND EXTERNAL RELATIONSHIPS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_Toc167982734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13</w:t>
        </w:r>
        <w:r w:rsidR="005A0CAD" w:rsidRPr="005A0CAD">
          <w:rPr>
            <w:rFonts w:ascii="Segoe UI" w:hAnsi="Segoe UI" w:cs="Segoe UI"/>
            <w:noProof/>
            <w:webHidden/>
          </w:rPr>
          <w:fldChar w:fldCharType="end"/>
        </w:r>
      </w:hyperlink>
    </w:p>
    <w:p w14:paraId="042822C0" w14:textId="7DDBCFD8"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35" w:history="1">
        <w:r w:rsidR="005A0CAD" w:rsidRPr="005A0CAD">
          <w:rPr>
            <w:rStyle w:val="Hyperlink"/>
            <w:rFonts w:ascii="Segoe UI" w:eastAsia="Arial Narrow" w:hAnsi="Segoe UI" w:cs="Segoe UI"/>
            <w:noProof/>
          </w:rPr>
          <w:t>5.1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Types of relationships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_Toc167982735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13</w:t>
        </w:r>
        <w:r w:rsidR="005A0CAD" w:rsidRPr="005A0CAD">
          <w:rPr>
            <w:rFonts w:ascii="Segoe UI" w:hAnsi="Segoe UI" w:cs="Segoe UI"/>
            <w:noProof/>
            <w:webHidden/>
          </w:rPr>
          <w:fldChar w:fldCharType="end"/>
        </w:r>
      </w:hyperlink>
    </w:p>
    <w:p w14:paraId="12C9CEF5" w14:textId="7F573A29"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36" w:history="1">
        <w:r w:rsidR="005A0CAD" w:rsidRPr="005A0CAD">
          <w:rPr>
            <w:rStyle w:val="Hyperlink"/>
            <w:rFonts w:ascii="Segoe UI" w:eastAsia="Arial Narrow" w:hAnsi="Segoe UI" w:cs="Segoe UI"/>
            <w:noProof/>
          </w:rPr>
          <w:t>5.1.1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Funding relationships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_Toc167982736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13</w:t>
        </w:r>
        <w:r w:rsidR="005A0CAD" w:rsidRPr="005A0CAD">
          <w:rPr>
            <w:rFonts w:ascii="Segoe UI" w:hAnsi="Segoe UI" w:cs="Segoe UI"/>
            <w:noProof/>
            <w:webHidden/>
          </w:rPr>
          <w:fldChar w:fldCharType="end"/>
        </w:r>
      </w:hyperlink>
    </w:p>
    <w:p w14:paraId="6315511D" w14:textId="60F5EE29"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37" w:history="1">
        <w:r w:rsidR="005A0CAD" w:rsidRPr="005A0CAD">
          <w:rPr>
            <w:rStyle w:val="Hyperlink"/>
            <w:rFonts w:ascii="Segoe UI" w:eastAsia="Arial Narrow" w:hAnsi="Segoe UI" w:cs="Segoe UI"/>
            <w:noProof/>
          </w:rPr>
          <w:t>5.1.2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Membership relationships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_Toc167982737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14</w:t>
        </w:r>
        <w:r w:rsidR="005A0CAD" w:rsidRPr="005A0CAD">
          <w:rPr>
            <w:rFonts w:ascii="Segoe UI" w:hAnsi="Segoe UI" w:cs="Segoe UI"/>
            <w:noProof/>
            <w:webHidden/>
          </w:rPr>
          <w:fldChar w:fldCharType="end"/>
        </w:r>
      </w:hyperlink>
    </w:p>
    <w:p w14:paraId="43D5A3A5" w14:textId="143A58DF"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38" w:history="1">
        <w:r w:rsidR="005A0CAD" w:rsidRPr="005A0CAD">
          <w:rPr>
            <w:rStyle w:val="Hyperlink"/>
            <w:rFonts w:ascii="Segoe UI" w:eastAsia="Arial Narrow" w:hAnsi="Segoe UI" w:cs="Segoe UI"/>
            <w:noProof/>
          </w:rPr>
          <w:t>5.1.3</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Contractual relationships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_Toc167982738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14</w:t>
        </w:r>
        <w:r w:rsidR="005A0CAD" w:rsidRPr="005A0CAD">
          <w:rPr>
            <w:rFonts w:ascii="Segoe UI" w:hAnsi="Segoe UI" w:cs="Segoe UI"/>
            <w:noProof/>
            <w:webHidden/>
          </w:rPr>
          <w:fldChar w:fldCharType="end"/>
        </w:r>
      </w:hyperlink>
    </w:p>
    <w:p w14:paraId="75F3D02C" w14:textId="46788AD8"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39" w:history="1">
        <w:r w:rsidR="005A0CAD" w:rsidRPr="005A0CAD">
          <w:rPr>
            <w:rStyle w:val="Hyperlink"/>
            <w:rFonts w:ascii="Segoe UI" w:eastAsia="Arial Narrow" w:hAnsi="Segoe UI" w:cs="Segoe UI"/>
            <w:noProof/>
          </w:rPr>
          <w:t>5.1.4</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Partnerships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_Toc167982739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15</w:t>
        </w:r>
        <w:r w:rsidR="005A0CAD" w:rsidRPr="005A0CAD">
          <w:rPr>
            <w:rFonts w:ascii="Segoe UI" w:hAnsi="Segoe UI" w:cs="Segoe UI"/>
            <w:noProof/>
            <w:webHidden/>
          </w:rPr>
          <w:fldChar w:fldCharType="end"/>
        </w:r>
      </w:hyperlink>
    </w:p>
    <w:p w14:paraId="25862305" w14:textId="519B86C5"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40" w:history="1">
        <w:r w:rsidR="005A0CAD" w:rsidRPr="005A0CAD">
          <w:rPr>
            <w:rStyle w:val="Hyperlink"/>
            <w:rFonts w:ascii="Segoe UI" w:eastAsia="Arial Narrow" w:hAnsi="Segoe UI" w:cs="Segoe UI"/>
            <w:noProof/>
          </w:rPr>
          <w:t>5.2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Formal and informal external relationships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_Toc167982740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15</w:t>
        </w:r>
        <w:r w:rsidR="005A0CAD" w:rsidRPr="005A0CAD">
          <w:rPr>
            <w:rFonts w:ascii="Segoe UI" w:hAnsi="Segoe UI" w:cs="Segoe UI"/>
            <w:noProof/>
            <w:webHidden/>
          </w:rPr>
          <w:fldChar w:fldCharType="end"/>
        </w:r>
      </w:hyperlink>
    </w:p>
    <w:p w14:paraId="25FA342F" w14:textId="0C1D72C2" w:rsidR="005A0CAD" w:rsidRPr="005A0CAD" w:rsidRDefault="00000000">
      <w:pPr>
        <w:pStyle w:val="TOC1"/>
        <w:tabs>
          <w:tab w:val="left" w:pos="1440"/>
        </w:tabs>
        <w:rPr>
          <w:rFonts w:ascii="Segoe UI" w:eastAsiaTheme="minorEastAsia" w:hAnsi="Segoe UI" w:cs="Segoe UI"/>
          <w:noProof/>
          <w:kern w:val="2"/>
          <w:sz w:val="24"/>
          <w:szCs w:val="24"/>
          <w:lang w:val="en-AU" w:eastAsia="en-AU"/>
          <w14:ligatures w14:val="standardContextual"/>
        </w:rPr>
      </w:pPr>
      <w:hyperlink w:anchor="_Toc167982741" w:history="1">
        <w:r w:rsidR="005A0CAD" w:rsidRPr="005A0CAD">
          <w:rPr>
            <w:rStyle w:val="Hyperlink"/>
            <w:rFonts w:ascii="Segoe UI" w:eastAsia="Arial Narrow" w:hAnsi="Segoe UI" w:cs="Segoe UI"/>
            <w:caps/>
            <w:noProof/>
          </w:rPr>
          <w:t>SECTION 6:</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caps/>
            <w:noProof/>
          </w:rPr>
          <w:t>RESEARCH AND EVIDENCE-BASED PRACTICE</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_Toc167982741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16</w:t>
        </w:r>
        <w:r w:rsidR="005A0CAD" w:rsidRPr="005A0CAD">
          <w:rPr>
            <w:rFonts w:ascii="Segoe UI" w:hAnsi="Segoe UI" w:cs="Segoe UI"/>
            <w:noProof/>
            <w:webHidden/>
          </w:rPr>
          <w:fldChar w:fldCharType="end"/>
        </w:r>
      </w:hyperlink>
    </w:p>
    <w:p w14:paraId="0AB0BFDA" w14:textId="114C6683"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42" w:history="1">
        <w:r w:rsidR="005A0CAD" w:rsidRPr="005A0CAD">
          <w:rPr>
            <w:rStyle w:val="Hyperlink"/>
            <w:rFonts w:ascii="Segoe UI" w:eastAsia="Arial Narrow" w:hAnsi="Segoe UI" w:cs="Segoe UI"/>
            <w:noProof/>
          </w:rPr>
          <w:t>6.1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Research</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_Toc167982742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17</w:t>
        </w:r>
        <w:r w:rsidR="005A0CAD" w:rsidRPr="005A0CAD">
          <w:rPr>
            <w:rFonts w:ascii="Segoe UI" w:hAnsi="Segoe UI" w:cs="Segoe UI"/>
            <w:noProof/>
            <w:webHidden/>
          </w:rPr>
          <w:fldChar w:fldCharType="end"/>
        </w:r>
      </w:hyperlink>
    </w:p>
    <w:p w14:paraId="39BCBA54" w14:textId="0ECB806C"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43" w:history="1">
        <w:r w:rsidR="005A0CAD" w:rsidRPr="005A0CAD">
          <w:rPr>
            <w:rStyle w:val="Hyperlink"/>
            <w:rFonts w:ascii="Segoe UI" w:eastAsia="Arial Narrow" w:hAnsi="Segoe UI" w:cs="Segoe UI"/>
            <w:noProof/>
          </w:rPr>
          <w:t>6.2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Literature reviews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_Toc167982743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17</w:t>
        </w:r>
        <w:r w:rsidR="005A0CAD" w:rsidRPr="005A0CAD">
          <w:rPr>
            <w:rFonts w:ascii="Segoe UI" w:hAnsi="Segoe UI" w:cs="Segoe UI"/>
            <w:noProof/>
            <w:webHidden/>
          </w:rPr>
          <w:fldChar w:fldCharType="end"/>
        </w:r>
      </w:hyperlink>
    </w:p>
    <w:p w14:paraId="184501D5" w14:textId="5AECD5A9"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44" w:history="1">
        <w:r w:rsidR="005A0CAD" w:rsidRPr="005A0CAD">
          <w:rPr>
            <w:rStyle w:val="Hyperlink"/>
            <w:rFonts w:ascii="Segoe UI" w:eastAsia="Arial Narrow" w:hAnsi="Segoe UI" w:cs="Segoe UI"/>
            <w:noProof/>
          </w:rPr>
          <w:t>6.3</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Consultation</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_Toc167982744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17</w:t>
        </w:r>
        <w:r w:rsidR="005A0CAD" w:rsidRPr="005A0CAD">
          <w:rPr>
            <w:rFonts w:ascii="Segoe UI" w:hAnsi="Segoe UI" w:cs="Segoe UI"/>
            <w:noProof/>
            <w:webHidden/>
          </w:rPr>
          <w:fldChar w:fldCharType="end"/>
        </w:r>
      </w:hyperlink>
    </w:p>
    <w:p w14:paraId="2A640FA3" w14:textId="0D914268"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45" w:history="1">
        <w:r w:rsidR="005A0CAD" w:rsidRPr="005A0CAD">
          <w:rPr>
            <w:rStyle w:val="Hyperlink"/>
            <w:rFonts w:ascii="Segoe UI" w:eastAsia="Arial Narrow" w:hAnsi="Segoe UI" w:cs="Segoe UI"/>
            <w:noProof/>
          </w:rPr>
          <w:t>6.3.1</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Clients – current and past</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_Toc167982745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18</w:t>
        </w:r>
        <w:r w:rsidR="005A0CAD" w:rsidRPr="005A0CAD">
          <w:rPr>
            <w:rFonts w:ascii="Segoe UI" w:hAnsi="Segoe UI" w:cs="Segoe UI"/>
            <w:noProof/>
            <w:webHidden/>
          </w:rPr>
          <w:fldChar w:fldCharType="end"/>
        </w:r>
      </w:hyperlink>
    </w:p>
    <w:p w14:paraId="5BB8B016" w14:textId="5B7F4EAF"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46" w:history="1">
        <w:r w:rsidR="005A0CAD" w:rsidRPr="005A0CAD">
          <w:rPr>
            <w:rStyle w:val="Hyperlink"/>
            <w:rFonts w:ascii="Segoe UI" w:eastAsia="Arial Narrow" w:hAnsi="Segoe UI" w:cs="Segoe UI"/>
            <w:noProof/>
          </w:rPr>
          <w:t>6.3.2</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Staff, Board Members and Stakeholders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_Toc167982746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18</w:t>
        </w:r>
        <w:r w:rsidR="005A0CAD" w:rsidRPr="005A0CAD">
          <w:rPr>
            <w:rFonts w:ascii="Segoe UI" w:hAnsi="Segoe UI" w:cs="Segoe UI"/>
            <w:noProof/>
            <w:webHidden/>
          </w:rPr>
          <w:fldChar w:fldCharType="end"/>
        </w:r>
      </w:hyperlink>
    </w:p>
    <w:p w14:paraId="57482DF5" w14:textId="138CCAFA"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47" w:history="1">
        <w:r w:rsidR="005A0CAD" w:rsidRPr="005A0CAD">
          <w:rPr>
            <w:rStyle w:val="Hyperlink"/>
            <w:rFonts w:ascii="Segoe UI" w:eastAsia="Arial Narrow" w:hAnsi="Segoe UI" w:cs="Segoe UI"/>
            <w:noProof/>
          </w:rPr>
          <w:t>6.3.3</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Advisory groups and committees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_Toc167982747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18</w:t>
        </w:r>
        <w:r w:rsidR="005A0CAD" w:rsidRPr="005A0CAD">
          <w:rPr>
            <w:rFonts w:ascii="Segoe UI" w:hAnsi="Segoe UI" w:cs="Segoe UI"/>
            <w:noProof/>
            <w:webHidden/>
          </w:rPr>
          <w:fldChar w:fldCharType="end"/>
        </w:r>
      </w:hyperlink>
    </w:p>
    <w:p w14:paraId="0717F469" w14:textId="56E292DF" w:rsidR="005A0CAD" w:rsidRPr="005A0CAD" w:rsidRDefault="00000000">
      <w:pPr>
        <w:pStyle w:val="TOC3"/>
        <w:tabs>
          <w:tab w:val="left" w:pos="1200"/>
          <w:tab w:val="right" w:leader="dot" w:pos="9350"/>
        </w:tabs>
        <w:rPr>
          <w:rFonts w:ascii="Segoe UI" w:eastAsiaTheme="minorEastAsia" w:hAnsi="Segoe UI" w:cs="Segoe UI"/>
          <w:noProof/>
          <w:kern w:val="2"/>
          <w:sz w:val="24"/>
          <w:szCs w:val="24"/>
          <w:lang w:val="en-AU" w:eastAsia="en-AU"/>
          <w14:ligatures w14:val="standardContextual"/>
        </w:rPr>
      </w:pPr>
      <w:hyperlink w:anchor="_Toc167982748" w:history="1">
        <w:r w:rsidR="005A0CAD" w:rsidRPr="005A0CAD">
          <w:rPr>
            <w:rStyle w:val="Hyperlink"/>
            <w:rFonts w:ascii="Segoe UI" w:eastAsia="Arial Narrow" w:hAnsi="Segoe UI" w:cs="Segoe UI"/>
            <w:noProof/>
          </w:rPr>
          <w:t>6.3.4</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Consultants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_Toc167982748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18</w:t>
        </w:r>
        <w:r w:rsidR="005A0CAD" w:rsidRPr="005A0CAD">
          <w:rPr>
            <w:rFonts w:ascii="Segoe UI" w:hAnsi="Segoe UI" w:cs="Segoe UI"/>
            <w:noProof/>
            <w:webHidden/>
          </w:rPr>
          <w:fldChar w:fldCharType="end"/>
        </w:r>
      </w:hyperlink>
    </w:p>
    <w:p w14:paraId="3D0822E8" w14:textId="2FBEB26D"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49" w:history="1">
        <w:r w:rsidR="005A0CAD" w:rsidRPr="005A0CAD">
          <w:rPr>
            <w:rStyle w:val="Hyperlink"/>
            <w:rFonts w:ascii="Segoe UI" w:eastAsia="Arial Narrow" w:hAnsi="Segoe UI" w:cs="Segoe UI"/>
            <w:noProof/>
          </w:rPr>
          <w:t>6.4</w:t>
        </w:r>
        <w:r w:rsidR="005A0CAD" w:rsidRPr="005A0CAD">
          <w:rPr>
            <w:rFonts w:ascii="Segoe UI" w:eastAsiaTheme="minorEastAsia" w:hAnsi="Segoe UI" w:cs="Segoe UI"/>
            <w:noProof/>
            <w:kern w:val="2"/>
            <w:sz w:val="24"/>
            <w:szCs w:val="24"/>
            <w:lang w:val="en-AU" w:eastAsia="en-AU"/>
            <w14:ligatures w14:val="standardContextual"/>
          </w:rPr>
          <w:tab/>
        </w:r>
        <w:r w:rsidR="005A0CAD" w:rsidRPr="005A0CAD">
          <w:rPr>
            <w:rStyle w:val="Hyperlink"/>
            <w:rFonts w:ascii="Segoe UI" w:eastAsia="Arial Narrow" w:hAnsi="Segoe UI" w:cs="Segoe UI"/>
            <w:noProof/>
          </w:rPr>
          <w:t>Referencing and plagiarism</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_Toc167982749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18</w:t>
        </w:r>
        <w:r w:rsidR="005A0CAD" w:rsidRPr="005A0CAD">
          <w:rPr>
            <w:rFonts w:ascii="Segoe UI" w:hAnsi="Segoe UI" w:cs="Segoe UI"/>
            <w:noProof/>
            <w:webHidden/>
          </w:rPr>
          <w:fldChar w:fldCharType="end"/>
        </w:r>
      </w:hyperlink>
    </w:p>
    <w:p w14:paraId="7C2FF20C" w14:textId="5E17F4A4" w:rsidR="005A0CAD" w:rsidRPr="005A0CAD" w:rsidRDefault="00000000">
      <w:pPr>
        <w:pStyle w:val="TOC1"/>
        <w:rPr>
          <w:rFonts w:ascii="Segoe UI" w:eastAsiaTheme="minorEastAsia" w:hAnsi="Segoe UI" w:cs="Segoe UI"/>
          <w:noProof/>
          <w:kern w:val="2"/>
          <w:sz w:val="24"/>
          <w:szCs w:val="24"/>
          <w:lang w:val="en-AU" w:eastAsia="en-AU"/>
          <w14:ligatures w14:val="standardContextual"/>
        </w:rPr>
      </w:pPr>
      <w:hyperlink w:anchor="_Toc167982750" w:history="1">
        <w:r w:rsidR="005A0CAD" w:rsidRPr="005A0CAD">
          <w:rPr>
            <w:rStyle w:val="Hyperlink"/>
            <w:rFonts w:ascii="Segoe UI" w:hAnsi="Segoe UI" w:cs="Segoe UI"/>
            <w:noProof/>
          </w:rPr>
          <w:t>SECTION 7: REFERENCES, RESOURCES AND WEBSITES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_Toc167982750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19</w:t>
        </w:r>
        <w:r w:rsidR="005A0CAD" w:rsidRPr="005A0CAD">
          <w:rPr>
            <w:rFonts w:ascii="Segoe UI" w:hAnsi="Segoe UI" w:cs="Segoe UI"/>
            <w:noProof/>
            <w:webHidden/>
          </w:rPr>
          <w:fldChar w:fldCharType="end"/>
        </w:r>
      </w:hyperlink>
    </w:p>
    <w:p w14:paraId="5665B968" w14:textId="5C2C15FA"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51" w:history="1">
        <w:r w:rsidR="005A0CAD" w:rsidRPr="005A0CAD">
          <w:rPr>
            <w:rStyle w:val="Hyperlink"/>
            <w:rFonts w:ascii="Segoe UI" w:hAnsi="Segoe UI" w:cs="Segoe UI"/>
            <w:noProof/>
          </w:rPr>
          <w:t>7.1 References and resources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_Toc167982751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19</w:t>
        </w:r>
        <w:r w:rsidR="005A0CAD" w:rsidRPr="005A0CAD">
          <w:rPr>
            <w:rFonts w:ascii="Segoe UI" w:hAnsi="Segoe UI" w:cs="Segoe UI"/>
            <w:noProof/>
            <w:webHidden/>
          </w:rPr>
          <w:fldChar w:fldCharType="end"/>
        </w:r>
      </w:hyperlink>
    </w:p>
    <w:p w14:paraId="1786BF26" w14:textId="1BAF0C00" w:rsidR="005A0CAD" w:rsidRPr="005A0CAD" w:rsidRDefault="00000000">
      <w:pPr>
        <w:pStyle w:val="TOC2"/>
        <w:rPr>
          <w:rFonts w:ascii="Segoe UI" w:eastAsiaTheme="minorEastAsia" w:hAnsi="Segoe UI" w:cs="Segoe UI"/>
          <w:noProof/>
          <w:kern w:val="2"/>
          <w:sz w:val="24"/>
          <w:szCs w:val="24"/>
          <w:lang w:val="en-AU" w:eastAsia="en-AU"/>
          <w14:ligatures w14:val="standardContextual"/>
        </w:rPr>
      </w:pPr>
      <w:hyperlink w:anchor="_Toc167982752" w:history="1">
        <w:r w:rsidR="005A0CAD" w:rsidRPr="005A0CAD">
          <w:rPr>
            <w:rStyle w:val="Hyperlink"/>
            <w:rFonts w:ascii="Segoe UI" w:hAnsi="Segoe UI" w:cs="Segoe UI"/>
            <w:noProof/>
          </w:rPr>
          <w:t>7.2 Useful Websites</w:t>
        </w:r>
        <w:r w:rsidR="005A0CAD" w:rsidRPr="005A0CAD">
          <w:rPr>
            <w:rFonts w:ascii="Segoe UI" w:hAnsi="Segoe UI" w:cs="Segoe UI"/>
            <w:noProof/>
            <w:webHidden/>
          </w:rPr>
          <w:tab/>
        </w:r>
        <w:r w:rsidR="005A0CAD" w:rsidRPr="005A0CAD">
          <w:rPr>
            <w:rFonts w:ascii="Segoe UI" w:hAnsi="Segoe UI" w:cs="Segoe UI"/>
            <w:noProof/>
            <w:webHidden/>
          </w:rPr>
          <w:fldChar w:fldCharType="begin"/>
        </w:r>
        <w:r w:rsidR="005A0CAD" w:rsidRPr="005A0CAD">
          <w:rPr>
            <w:rFonts w:ascii="Segoe UI" w:hAnsi="Segoe UI" w:cs="Segoe UI"/>
            <w:noProof/>
            <w:webHidden/>
          </w:rPr>
          <w:instrText xml:space="preserve"> PAGEREF _Toc167982752 \h </w:instrText>
        </w:r>
        <w:r w:rsidR="005A0CAD" w:rsidRPr="005A0CAD">
          <w:rPr>
            <w:rFonts w:ascii="Segoe UI" w:hAnsi="Segoe UI" w:cs="Segoe UI"/>
            <w:noProof/>
            <w:webHidden/>
          </w:rPr>
        </w:r>
        <w:r w:rsidR="005A0CAD" w:rsidRPr="005A0CAD">
          <w:rPr>
            <w:rFonts w:ascii="Segoe UI" w:hAnsi="Segoe UI" w:cs="Segoe UI"/>
            <w:noProof/>
            <w:webHidden/>
          </w:rPr>
          <w:fldChar w:fldCharType="separate"/>
        </w:r>
        <w:r w:rsidR="005A0CAD" w:rsidRPr="005A0CAD">
          <w:rPr>
            <w:rFonts w:ascii="Segoe UI" w:hAnsi="Segoe UI" w:cs="Segoe UI"/>
            <w:noProof/>
            <w:webHidden/>
          </w:rPr>
          <w:t>20</w:t>
        </w:r>
        <w:r w:rsidR="005A0CAD" w:rsidRPr="005A0CAD">
          <w:rPr>
            <w:rFonts w:ascii="Segoe UI" w:hAnsi="Segoe UI" w:cs="Segoe UI"/>
            <w:noProof/>
            <w:webHidden/>
          </w:rPr>
          <w:fldChar w:fldCharType="end"/>
        </w:r>
      </w:hyperlink>
    </w:p>
    <w:p w14:paraId="4E296236" w14:textId="74A9BBED" w:rsidR="00B174BA" w:rsidRPr="005A0CAD" w:rsidRDefault="001D143B" w:rsidP="005A0CAD">
      <w:pPr>
        <w:spacing w:after="0" w:line="240" w:lineRule="auto"/>
        <w:rPr>
          <w:rFonts w:ascii="Segoe UI" w:hAnsi="Segoe UI" w:cs="Segoe UI"/>
        </w:rPr>
      </w:pPr>
      <w:r w:rsidRPr="005A0CAD">
        <w:rPr>
          <w:rFonts w:ascii="Segoe UI" w:hAnsi="Segoe UI" w:cs="Segoe UI"/>
        </w:rPr>
        <w:fldChar w:fldCharType="end"/>
      </w:r>
    </w:p>
    <w:p w14:paraId="1C2D526D" w14:textId="16F012F0" w:rsidR="00825270" w:rsidRPr="0076616A" w:rsidRDefault="74652277" w:rsidP="00231A49">
      <w:pPr>
        <w:rPr>
          <w:rFonts w:ascii="Segoe UI" w:eastAsia="Arial Narrow" w:hAnsi="Segoe UI" w:cs="Segoe UI"/>
          <w:caps/>
        </w:rPr>
      </w:pPr>
      <w:bookmarkStart w:id="0" w:name="_Toc167982711"/>
      <w:r w:rsidRPr="00010850">
        <w:rPr>
          <w:rStyle w:val="Heading1Char"/>
        </w:rPr>
        <w:t xml:space="preserve">SECTION 1: </w:t>
      </w:r>
      <w:r w:rsidR="00010850">
        <w:rPr>
          <w:rStyle w:val="Heading1Char"/>
        </w:rPr>
        <w:t>SCOPE</w:t>
      </w:r>
      <w:bookmarkEnd w:id="0"/>
      <w:r w:rsidR="00F645DB" w:rsidRPr="008626EA">
        <w:rPr>
          <w:rFonts w:eastAsia="Arial Narrow" w:cs="Segoe UI"/>
          <w:bCs/>
          <w:caps/>
        </w:rPr>
        <w:br/>
      </w:r>
      <w:r w:rsidR="00825270" w:rsidRPr="00231A49">
        <w:rPr>
          <w:rFonts w:ascii="Segoe UI" w:hAnsi="Segoe UI" w:cs="Segoe UI"/>
        </w:rPr>
        <w:t xml:space="preserve">This document sets out the procedural aspects of the </w:t>
      </w:r>
      <w:proofErr w:type="spellStart"/>
      <w:r w:rsidR="00825270" w:rsidRPr="00231A49">
        <w:rPr>
          <w:rFonts w:ascii="Segoe UI" w:hAnsi="Segoe UI" w:cs="Segoe UI"/>
        </w:rPr>
        <w:t>Organisational</w:t>
      </w:r>
      <w:proofErr w:type="spellEnd"/>
      <w:r w:rsidR="00825270" w:rsidRPr="00231A49">
        <w:rPr>
          <w:rFonts w:ascii="Segoe UI" w:hAnsi="Segoe UI" w:cs="Segoe UI"/>
        </w:rPr>
        <w:t xml:space="preserve"> Development Policy and should be read in conjunction with </w:t>
      </w:r>
      <w:r w:rsidR="005A0CAD">
        <w:rPr>
          <w:rFonts w:ascii="Segoe UI" w:hAnsi="Segoe UI" w:cs="Segoe UI"/>
        </w:rPr>
        <w:t xml:space="preserve">it. </w:t>
      </w:r>
      <w:r w:rsidR="00825270" w:rsidRPr="00231A49">
        <w:rPr>
          <w:rFonts w:ascii="Segoe UI" w:hAnsi="Segoe UI" w:cs="Segoe UI"/>
        </w:rPr>
        <w:t xml:space="preserve"> </w:t>
      </w:r>
      <w:r w:rsidR="00C05A5C" w:rsidRPr="00231A49">
        <w:rPr>
          <w:rFonts w:ascii="Segoe UI" w:hAnsi="Segoe UI" w:cs="Segoe UI"/>
        </w:rPr>
        <w:br/>
      </w:r>
      <w:r w:rsidR="003F38F5" w:rsidRPr="00231A49">
        <w:rPr>
          <w:rFonts w:ascii="Segoe UI" w:hAnsi="Segoe UI" w:cs="Segoe UI"/>
        </w:rPr>
        <w:br/>
      </w:r>
      <w:r w:rsidR="00FC09F9" w:rsidRPr="00231A49">
        <w:rPr>
          <w:rFonts w:ascii="Segoe UI" w:eastAsia="Arial Narrow" w:hAnsi="Segoe UI" w:cs="Segoe UI"/>
        </w:rPr>
        <w:t>Th</w:t>
      </w:r>
      <w:r w:rsidR="005A0CAD">
        <w:rPr>
          <w:rFonts w:ascii="Segoe UI" w:eastAsia="Arial Narrow" w:hAnsi="Segoe UI" w:cs="Segoe UI"/>
        </w:rPr>
        <w:t>e</w:t>
      </w:r>
      <w:r w:rsidR="00FC09F9" w:rsidRPr="00231A49">
        <w:rPr>
          <w:rFonts w:ascii="Segoe UI" w:eastAsia="Arial Narrow" w:hAnsi="Segoe UI" w:cs="Segoe UI"/>
        </w:rPr>
        <w:t xml:space="preserve"> procedure includes guidance </w:t>
      </w:r>
      <w:proofErr w:type="gramStart"/>
      <w:r w:rsidR="00FC09F9" w:rsidRPr="00231A49">
        <w:rPr>
          <w:rFonts w:ascii="Segoe UI" w:eastAsia="Arial Narrow" w:hAnsi="Segoe UI" w:cs="Segoe UI"/>
        </w:rPr>
        <w:t>on:</w:t>
      </w:r>
      <w:proofErr w:type="gramEnd"/>
      <w:r w:rsidR="005C7F01" w:rsidRPr="00231A49">
        <w:rPr>
          <w:rFonts w:ascii="Segoe UI" w:eastAsia="Arial Narrow" w:hAnsi="Segoe UI" w:cs="Segoe UI"/>
        </w:rPr>
        <w:t xml:space="preserve"> client data collection and management, </w:t>
      </w:r>
      <w:r w:rsidR="00EA2AD7">
        <w:rPr>
          <w:rFonts w:ascii="Segoe UI" w:eastAsia="Arial Narrow" w:hAnsi="Segoe UI" w:cs="Segoe UI"/>
        </w:rPr>
        <w:t xml:space="preserve">quality improvement work, </w:t>
      </w:r>
      <w:r w:rsidR="002C63F4" w:rsidRPr="00231A49">
        <w:rPr>
          <w:rFonts w:ascii="Segoe UI" w:eastAsia="Arial Narrow" w:hAnsi="Segoe UI" w:cs="Segoe UI"/>
        </w:rPr>
        <w:t>partnerships and external relationships,</w:t>
      </w:r>
      <w:r w:rsidR="001D33EB">
        <w:rPr>
          <w:rFonts w:ascii="Segoe UI" w:eastAsia="Arial Narrow" w:hAnsi="Segoe UI" w:cs="Segoe UI"/>
        </w:rPr>
        <w:t xml:space="preserve"> and</w:t>
      </w:r>
      <w:r w:rsidR="002C63F4" w:rsidRPr="00231A49">
        <w:rPr>
          <w:rFonts w:ascii="Segoe UI" w:eastAsia="Arial Narrow" w:hAnsi="Segoe UI" w:cs="Segoe UI"/>
        </w:rPr>
        <w:t xml:space="preserve"> </w:t>
      </w:r>
      <w:r w:rsidR="005C7F01" w:rsidRPr="00231A49">
        <w:rPr>
          <w:rFonts w:ascii="Segoe UI" w:eastAsia="Arial Narrow" w:hAnsi="Segoe UI" w:cs="Segoe UI"/>
        </w:rPr>
        <w:t>research and evidence-based practice. F</w:t>
      </w:r>
      <w:r w:rsidR="003F38F5" w:rsidRPr="00231A49">
        <w:rPr>
          <w:rFonts w:ascii="Segoe UI" w:eastAsia="Arial Narrow" w:hAnsi="Segoe UI" w:cs="Segoe UI"/>
        </w:rPr>
        <w:t xml:space="preserve">or guidance on policy development, see the </w:t>
      </w:r>
      <w:r w:rsidR="006F6A5A">
        <w:rPr>
          <w:rFonts w:ascii="Segoe UI" w:eastAsia="Arial Narrow" w:hAnsi="Segoe UI" w:cs="Segoe UI"/>
        </w:rPr>
        <w:t>P</w:t>
      </w:r>
      <w:r w:rsidR="003F38F5" w:rsidRPr="00231A49">
        <w:rPr>
          <w:rFonts w:ascii="Segoe UI" w:eastAsia="Arial Narrow" w:hAnsi="Segoe UI" w:cs="Segoe UI"/>
        </w:rPr>
        <w:t xml:space="preserve">olicy and </w:t>
      </w:r>
      <w:r w:rsidR="006F6A5A">
        <w:rPr>
          <w:rFonts w:ascii="Segoe UI" w:eastAsia="Arial Narrow" w:hAnsi="Segoe UI" w:cs="Segoe UI"/>
        </w:rPr>
        <w:t>P</w:t>
      </w:r>
      <w:r w:rsidR="003F38F5" w:rsidRPr="00231A49">
        <w:rPr>
          <w:rFonts w:ascii="Segoe UI" w:eastAsia="Arial Narrow" w:hAnsi="Segoe UI" w:cs="Segoe UI"/>
        </w:rPr>
        <w:t xml:space="preserve">rocedure </w:t>
      </w:r>
      <w:r w:rsidR="006F6A5A">
        <w:rPr>
          <w:rFonts w:ascii="Segoe UI" w:eastAsia="Arial Narrow" w:hAnsi="Segoe UI" w:cs="Segoe UI"/>
        </w:rPr>
        <w:t>D</w:t>
      </w:r>
      <w:r w:rsidR="003F38F5" w:rsidRPr="00231A49">
        <w:rPr>
          <w:rFonts w:ascii="Segoe UI" w:eastAsia="Arial Narrow" w:hAnsi="Segoe UI" w:cs="Segoe UI"/>
        </w:rPr>
        <w:t xml:space="preserve">evelopment </w:t>
      </w:r>
      <w:r w:rsidR="006F6A5A">
        <w:rPr>
          <w:rFonts w:ascii="Segoe UI" w:eastAsia="Arial Narrow" w:hAnsi="Segoe UI" w:cs="Segoe UI"/>
        </w:rPr>
        <w:t>P</w:t>
      </w:r>
      <w:r w:rsidR="003F38F5" w:rsidRPr="00231A49">
        <w:rPr>
          <w:rFonts w:ascii="Segoe UI" w:eastAsia="Arial Narrow" w:hAnsi="Segoe UI" w:cs="Segoe UI"/>
        </w:rPr>
        <w:t>olicy</w:t>
      </w:r>
      <w:r w:rsidR="00407A5F">
        <w:rPr>
          <w:rFonts w:ascii="Segoe UI" w:eastAsia="Arial Narrow" w:hAnsi="Segoe UI" w:cs="Segoe UI"/>
        </w:rPr>
        <w:t xml:space="preserve">. </w:t>
      </w:r>
    </w:p>
    <w:p w14:paraId="0B230C96" w14:textId="7EA61C3E" w:rsidR="00412358" w:rsidRPr="008626EA" w:rsidRDefault="00412358" w:rsidP="008626EA">
      <w:pPr>
        <w:pStyle w:val="Heading1"/>
        <w:spacing w:before="0" w:line="240" w:lineRule="auto"/>
        <w:rPr>
          <w:rFonts w:eastAsia="Arial Narrow" w:cs="Segoe UI"/>
          <w:b w:val="0"/>
          <w:bCs/>
          <w:caps/>
          <w:szCs w:val="22"/>
        </w:rPr>
      </w:pPr>
    </w:p>
    <w:p w14:paraId="53869E64" w14:textId="3D7D021A" w:rsidR="00412358" w:rsidRPr="008626EA" w:rsidRDefault="74652277" w:rsidP="1A4D446C">
      <w:pPr>
        <w:pStyle w:val="Heading1"/>
        <w:spacing w:before="0" w:line="240" w:lineRule="auto"/>
        <w:rPr>
          <w:rFonts w:eastAsia="Arial Narrow" w:cs="Segoe UI"/>
          <w:b w:val="0"/>
          <w:caps/>
        </w:rPr>
      </w:pPr>
      <w:bookmarkStart w:id="1" w:name="_Toc167982712"/>
      <w:r w:rsidRPr="1A4D446C">
        <w:rPr>
          <w:rFonts w:eastAsia="Arial Narrow" w:cs="Segoe UI"/>
          <w:caps/>
        </w:rPr>
        <w:t>SECTION 2:</w:t>
      </w:r>
      <w:r w:rsidR="101BB355" w:rsidRPr="1A4D446C">
        <w:rPr>
          <w:rFonts w:eastAsia="Arial Narrow" w:cs="Segoe UI"/>
          <w:caps/>
        </w:rPr>
        <w:t xml:space="preserve"> </w:t>
      </w:r>
      <w:r w:rsidRPr="1A4D446C">
        <w:rPr>
          <w:rFonts w:eastAsia="Arial Narrow" w:cs="Segoe UI"/>
          <w:caps/>
        </w:rPr>
        <w:t>ORGANISATION VALUES AND STRATEGIC GOALS</w:t>
      </w:r>
      <w:bookmarkEnd w:id="1"/>
      <w:r w:rsidRPr="1A4D446C">
        <w:rPr>
          <w:rFonts w:eastAsia="Arial Narrow" w:cs="Segoe UI"/>
          <w:caps/>
        </w:rPr>
        <w:t xml:space="preserve"> </w:t>
      </w:r>
    </w:p>
    <w:p w14:paraId="7034109C" w14:textId="7CB7D05F" w:rsidR="00412358" w:rsidRPr="008626EA" w:rsidRDefault="74652277" w:rsidP="009744CA">
      <w:pPr>
        <w:spacing w:after="0" w:line="240" w:lineRule="auto"/>
        <w:rPr>
          <w:rFonts w:ascii="Segoe UI" w:eastAsia="Arial Narrow" w:hAnsi="Segoe UI" w:cs="Segoe UI"/>
          <w:color w:val="000000" w:themeColor="text1"/>
        </w:rPr>
      </w:pP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values and strategic goals underpin all elements of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’s work. </w:t>
      </w:r>
    </w:p>
    <w:p w14:paraId="1B596CB4" w14:textId="5E4AEC3F" w:rsidR="00412358" w:rsidRPr="008626EA" w:rsidRDefault="00412358" w:rsidP="009744CA">
      <w:pPr>
        <w:spacing w:after="0" w:line="240" w:lineRule="auto"/>
        <w:rPr>
          <w:rFonts w:ascii="Segoe UI" w:eastAsia="Arial Narrow" w:hAnsi="Segoe UI" w:cs="Segoe UI"/>
          <w:color w:val="000000" w:themeColor="text1"/>
        </w:rPr>
      </w:pPr>
    </w:p>
    <w:p w14:paraId="51D99AE6" w14:textId="35D06533" w:rsidR="00412358" w:rsidRPr="008626EA" w:rsidRDefault="74652277" w:rsidP="009744CA">
      <w:pPr>
        <w:spacing w:after="0" w:line="240" w:lineRule="auto"/>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This section provides guidance on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goals and values which are at the forefront of service delivery, operations,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development and quality improvement. </w:t>
      </w:r>
    </w:p>
    <w:p w14:paraId="67A5052E" w14:textId="2B46E41F" w:rsidR="00412358" w:rsidRPr="008626EA" w:rsidRDefault="00412358" w:rsidP="009744CA">
      <w:pPr>
        <w:spacing w:after="0" w:line="240" w:lineRule="auto"/>
        <w:rPr>
          <w:rFonts w:ascii="Segoe UI" w:eastAsia="Arial Narrow" w:hAnsi="Segoe UI" w:cs="Segoe UI"/>
          <w:color w:val="000000" w:themeColor="text1"/>
        </w:rPr>
      </w:pPr>
    </w:p>
    <w:p w14:paraId="494D9030" w14:textId="51257A82" w:rsidR="00412358" w:rsidRPr="008626EA" w:rsidRDefault="74652277" w:rsidP="009744CA">
      <w:pPr>
        <w:spacing w:after="0" w:line="240" w:lineRule="auto"/>
        <w:rPr>
          <w:rFonts w:ascii="Segoe UI" w:eastAsia="Arial Narrow" w:hAnsi="Segoe UI" w:cs="Segoe UI"/>
          <w:color w:val="000000" w:themeColor="text1"/>
        </w:rPr>
      </w:pPr>
      <w:r w:rsidRPr="008626EA">
        <w:rPr>
          <w:rFonts w:ascii="Segoe UI" w:eastAsia="Arial Narrow" w:hAnsi="Segoe UI" w:cs="Segoe UI"/>
          <w:color w:val="000000" w:themeColor="text1"/>
        </w:rPr>
        <w:t xml:space="preserve">Full </w:t>
      </w:r>
      <w:proofErr w:type="gramStart"/>
      <w:r w:rsidRPr="008626EA">
        <w:rPr>
          <w:rFonts w:ascii="Segoe UI" w:eastAsia="Arial Narrow" w:hAnsi="Segoe UI" w:cs="Segoe UI"/>
          <w:color w:val="000000" w:themeColor="text1"/>
        </w:rPr>
        <w:t>detail</w:t>
      </w:r>
      <w:proofErr w:type="gramEnd"/>
      <w:r w:rsidRPr="008626EA">
        <w:rPr>
          <w:rFonts w:ascii="Segoe UI" w:eastAsia="Arial Narrow" w:hAnsi="Segoe UI" w:cs="Segoe UI"/>
          <w:color w:val="000000" w:themeColor="text1"/>
        </w:rPr>
        <w:t xml:space="preserve"> of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goals </w:t>
      </w:r>
      <w:proofErr w:type="gramStart"/>
      <w:r w:rsidRPr="008626EA">
        <w:rPr>
          <w:rFonts w:ascii="Segoe UI" w:eastAsia="Arial Narrow" w:hAnsi="Segoe UI" w:cs="Segoe UI"/>
          <w:color w:val="000000" w:themeColor="text1"/>
        </w:rPr>
        <w:t>are</w:t>
      </w:r>
      <w:proofErr w:type="gramEnd"/>
      <w:r w:rsidRPr="008626EA">
        <w:rPr>
          <w:rFonts w:ascii="Segoe UI" w:eastAsia="Arial Narrow" w:hAnsi="Segoe UI" w:cs="Segoe UI"/>
          <w:color w:val="000000" w:themeColor="text1"/>
        </w:rPr>
        <w:t xml:space="preserve"> outlined in the Governance Policy (NADA template available) and the Strategic Plan.</w:t>
      </w:r>
    </w:p>
    <w:p w14:paraId="29074324" w14:textId="2BA12917" w:rsidR="00412358" w:rsidRPr="008626EA" w:rsidRDefault="00412358" w:rsidP="008626EA">
      <w:pPr>
        <w:spacing w:after="0" w:line="240" w:lineRule="auto"/>
        <w:jc w:val="both"/>
        <w:rPr>
          <w:rFonts w:ascii="Segoe UI" w:eastAsia="Arial Narrow" w:hAnsi="Segoe UI" w:cs="Segoe UI"/>
          <w:color w:val="000000" w:themeColor="text1"/>
        </w:rPr>
      </w:pPr>
    </w:p>
    <w:p w14:paraId="7160E29C" w14:textId="5B6A6A7A"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i/>
          <w:iCs/>
          <w:color w:val="000000" w:themeColor="text1"/>
        </w:rPr>
        <w:t>Note*</w:t>
      </w:r>
    </w:p>
    <w:p w14:paraId="5ABDA1B4" w14:textId="6391C73C"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color w:val="000000" w:themeColor="text1"/>
        </w:rPr>
      </w:pPr>
      <w:r w:rsidRPr="008626EA">
        <w:rPr>
          <w:rFonts w:ascii="Segoe UI" w:eastAsia="Arial Narrow" w:hAnsi="Segoe UI" w:cs="Segoe UI"/>
          <w:i/>
          <w:iCs/>
          <w:color w:val="000000" w:themeColor="text1"/>
        </w:rPr>
        <w:t xml:space="preserve">This section should be developed in line with your </w:t>
      </w:r>
      <w:proofErr w:type="spellStart"/>
      <w:r w:rsidRPr="008626EA">
        <w:rPr>
          <w:rFonts w:ascii="Segoe UI" w:eastAsia="Arial Narrow" w:hAnsi="Segoe UI" w:cs="Segoe UI"/>
          <w:i/>
          <w:iCs/>
          <w:color w:val="000000" w:themeColor="text1"/>
        </w:rPr>
        <w:t>organisation’s</w:t>
      </w:r>
      <w:proofErr w:type="spellEnd"/>
      <w:r w:rsidRPr="008626EA">
        <w:rPr>
          <w:rFonts w:ascii="Segoe UI" w:eastAsia="Arial Narrow" w:hAnsi="Segoe UI" w:cs="Segoe UI"/>
          <w:i/>
          <w:iCs/>
          <w:color w:val="000000" w:themeColor="text1"/>
        </w:rPr>
        <w:t xml:space="preserve"> strategic plan. The items that have been included in this section of the template below are based on common values which are considered best practice across alcohol and other drug and community services. These can be edited or added to, based on your </w:t>
      </w:r>
      <w:proofErr w:type="spellStart"/>
      <w:r w:rsidRPr="008626EA">
        <w:rPr>
          <w:rFonts w:ascii="Segoe UI" w:eastAsia="Arial Narrow" w:hAnsi="Segoe UI" w:cs="Segoe UI"/>
          <w:i/>
          <w:iCs/>
          <w:color w:val="000000" w:themeColor="text1"/>
        </w:rPr>
        <w:t>organisation’s</w:t>
      </w:r>
      <w:proofErr w:type="spellEnd"/>
      <w:r w:rsidRPr="008626EA">
        <w:rPr>
          <w:rFonts w:ascii="Segoe UI" w:eastAsia="Arial Narrow" w:hAnsi="Segoe UI" w:cs="Segoe UI"/>
          <w:i/>
          <w:iCs/>
          <w:color w:val="000000" w:themeColor="text1"/>
        </w:rPr>
        <w:t xml:space="preserve"> goals and values.</w:t>
      </w:r>
    </w:p>
    <w:p w14:paraId="1B20E8F7" w14:textId="757BDB43"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color w:val="000000" w:themeColor="text1"/>
        </w:rPr>
      </w:pPr>
    </w:p>
    <w:p w14:paraId="61D47A8F" w14:textId="25D9B514"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color w:val="000000" w:themeColor="text1"/>
        </w:rPr>
      </w:pPr>
      <w:r w:rsidRPr="008626EA">
        <w:rPr>
          <w:rFonts w:ascii="Segoe UI" w:eastAsia="Arial Narrow" w:hAnsi="Segoe UI" w:cs="Segoe UI"/>
          <w:i/>
          <w:iCs/>
          <w:color w:val="000000" w:themeColor="text1"/>
        </w:rPr>
        <w:t xml:space="preserve">*Please delete note before </w:t>
      </w:r>
      <w:proofErr w:type="spellStart"/>
      <w:r w:rsidRPr="008626EA">
        <w:rPr>
          <w:rFonts w:ascii="Segoe UI" w:eastAsia="Arial Narrow" w:hAnsi="Segoe UI" w:cs="Segoe UI"/>
          <w:i/>
          <w:iCs/>
          <w:color w:val="000000" w:themeColor="text1"/>
        </w:rPr>
        <w:t>finalising</w:t>
      </w:r>
      <w:proofErr w:type="spellEnd"/>
      <w:r w:rsidRPr="008626EA">
        <w:rPr>
          <w:rFonts w:ascii="Segoe UI" w:eastAsia="Arial Narrow" w:hAnsi="Segoe UI" w:cs="Segoe UI"/>
          <w:i/>
          <w:iCs/>
          <w:color w:val="000000" w:themeColor="text1"/>
        </w:rPr>
        <w:t xml:space="preserve"> this p</w:t>
      </w:r>
      <w:r w:rsidR="002F2CC5">
        <w:rPr>
          <w:rFonts w:ascii="Segoe UI" w:eastAsia="Arial Narrow" w:hAnsi="Segoe UI" w:cs="Segoe UI"/>
          <w:i/>
          <w:iCs/>
          <w:color w:val="000000" w:themeColor="text1"/>
        </w:rPr>
        <w:t>rocedure</w:t>
      </w:r>
      <w:r w:rsidRPr="008626EA">
        <w:rPr>
          <w:rFonts w:ascii="Segoe UI" w:eastAsia="Arial Narrow" w:hAnsi="Segoe UI" w:cs="Segoe UI"/>
          <w:i/>
          <w:iCs/>
          <w:color w:val="000000" w:themeColor="text1"/>
        </w:rPr>
        <w:t>.</w:t>
      </w:r>
    </w:p>
    <w:p w14:paraId="428E526C" w14:textId="6B1AEEBB" w:rsidR="00412358" w:rsidRPr="008626EA" w:rsidRDefault="00412358" w:rsidP="008626EA">
      <w:pPr>
        <w:spacing w:after="0" w:line="240" w:lineRule="auto"/>
        <w:jc w:val="both"/>
        <w:rPr>
          <w:rFonts w:ascii="Segoe UI" w:eastAsia="Arial Narrow" w:hAnsi="Segoe UI" w:cs="Segoe UI"/>
          <w:color w:val="000000" w:themeColor="text1"/>
        </w:rPr>
      </w:pPr>
    </w:p>
    <w:p w14:paraId="6BDD464E" w14:textId="13D8FA9B" w:rsidR="00412358" w:rsidRPr="008626EA" w:rsidRDefault="74652277" w:rsidP="008626EA">
      <w:pPr>
        <w:pStyle w:val="Heading2"/>
        <w:spacing w:before="0" w:line="240" w:lineRule="auto"/>
        <w:rPr>
          <w:rFonts w:ascii="Segoe UI" w:eastAsia="Arial Narrow" w:hAnsi="Segoe UI" w:cs="Segoe UI"/>
          <w:b/>
          <w:bCs/>
          <w:color w:val="000000" w:themeColor="text1"/>
          <w:sz w:val="22"/>
          <w:szCs w:val="22"/>
        </w:rPr>
      </w:pPr>
      <w:bookmarkStart w:id="2" w:name="_Toc167982713"/>
      <w:r w:rsidRPr="008626EA">
        <w:rPr>
          <w:rFonts w:ascii="Segoe UI" w:eastAsia="Arial Narrow" w:hAnsi="Segoe UI" w:cs="Segoe UI"/>
          <w:b/>
          <w:bCs/>
          <w:color w:val="000000" w:themeColor="text1"/>
          <w:sz w:val="22"/>
          <w:szCs w:val="22"/>
        </w:rPr>
        <w:t xml:space="preserve">2.1 </w:t>
      </w:r>
      <w:r w:rsidR="00E23A70" w:rsidRPr="008626EA">
        <w:rPr>
          <w:rFonts w:ascii="Segoe UI" w:hAnsi="Segoe UI" w:cs="Segoe UI"/>
          <w:sz w:val="22"/>
          <w:szCs w:val="22"/>
        </w:rPr>
        <w:tab/>
      </w:r>
      <w:r w:rsidRPr="008626EA">
        <w:rPr>
          <w:rFonts w:ascii="Segoe UI" w:eastAsia="Arial Narrow" w:hAnsi="Segoe UI" w:cs="Segoe UI"/>
          <w:b/>
          <w:bCs/>
          <w:color w:val="000000" w:themeColor="text1"/>
          <w:sz w:val="22"/>
          <w:szCs w:val="22"/>
        </w:rPr>
        <w:t>Inclusivity and respect for diversity</w:t>
      </w:r>
      <w:bookmarkEnd w:id="2"/>
    </w:p>
    <w:p w14:paraId="2F1BF2D2" w14:textId="34014B1B" w:rsidR="00412358" w:rsidRPr="00010850" w:rsidRDefault="74652277" w:rsidP="00010850">
      <w:pPr>
        <w:spacing w:after="0" w:line="240" w:lineRule="auto"/>
        <w:rPr>
          <w:rFonts w:ascii="Segoe UI" w:eastAsia="Arial Narrow" w:hAnsi="Segoe UI" w:cs="Segoe UI"/>
          <w:color w:val="000000" w:themeColor="text1"/>
        </w:rPr>
      </w:pPr>
      <w:r w:rsidRPr="00010850">
        <w:rPr>
          <w:rFonts w:ascii="Segoe UI" w:eastAsia="Arial Narrow" w:hAnsi="Segoe UI" w:cs="Segoe UI"/>
          <w:b/>
          <w:bCs/>
          <w:color w:val="000000" w:themeColor="text1"/>
        </w:rPr>
        <w:t xml:space="preserve">[Insert </w:t>
      </w:r>
      <w:proofErr w:type="spellStart"/>
      <w:r w:rsidRPr="00010850">
        <w:rPr>
          <w:rFonts w:ascii="Segoe UI" w:eastAsia="Arial Narrow" w:hAnsi="Segoe UI" w:cs="Segoe UI"/>
          <w:b/>
          <w:bCs/>
          <w:color w:val="000000" w:themeColor="text1"/>
        </w:rPr>
        <w:t>organisation</w:t>
      </w:r>
      <w:proofErr w:type="spellEnd"/>
      <w:r w:rsidRPr="00010850">
        <w:rPr>
          <w:rFonts w:ascii="Segoe UI" w:eastAsia="Arial Narrow" w:hAnsi="Segoe UI" w:cs="Segoe UI"/>
          <w:b/>
          <w:bCs/>
          <w:color w:val="000000" w:themeColor="text1"/>
        </w:rPr>
        <w:t xml:space="preserve"> name]</w:t>
      </w:r>
      <w:r w:rsidRPr="00010850">
        <w:rPr>
          <w:rFonts w:ascii="Segoe UI" w:eastAsia="Arial Narrow" w:hAnsi="Segoe UI" w:cs="Segoe UI"/>
          <w:color w:val="000000" w:themeColor="text1"/>
        </w:rPr>
        <w:t xml:space="preserve"> respects and values the diversity of staff, clients and the community, and promotes inclusive practice in its </w:t>
      </w:r>
      <w:proofErr w:type="spellStart"/>
      <w:r w:rsidRPr="00010850">
        <w:rPr>
          <w:rFonts w:ascii="Segoe UI" w:eastAsia="Arial Narrow" w:hAnsi="Segoe UI" w:cs="Segoe UI"/>
          <w:color w:val="000000" w:themeColor="text1"/>
        </w:rPr>
        <w:t>organisational</w:t>
      </w:r>
      <w:proofErr w:type="spellEnd"/>
      <w:r w:rsidRPr="00010850">
        <w:rPr>
          <w:rFonts w:ascii="Segoe UI" w:eastAsia="Arial Narrow" w:hAnsi="Segoe UI" w:cs="Segoe UI"/>
          <w:color w:val="000000" w:themeColor="text1"/>
        </w:rPr>
        <w:t xml:space="preserve"> development</w:t>
      </w:r>
      <w:r w:rsidR="00D8590B" w:rsidRPr="00010850">
        <w:rPr>
          <w:rFonts w:ascii="Segoe UI" w:eastAsia="Arial Narrow" w:hAnsi="Segoe UI" w:cs="Segoe UI"/>
          <w:color w:val="000000" w:themeColor="text1"/>
        </w:rPr>
        <w:t xml:space="preserve"> work.</w:t>
      </w:r>
      <w:r w:rsidR="00010850" w:rsidRPr="00010850">
        <w:rPr>
          <w:rFonts w:ascii="Segoe UI" w:eastAsia="Arial Narrow" w:hAnsi="Segoe UI" w:cs="Segoe UI"/>
          <w:color w:val="000000" w:themeColor="text1"/>
        </w:rPr>
        <w:t xml:space="preserve"> </w:t>
      </w:r>
      <w:r w:rsidR="00010850" w:rsidRPr="00010850">
        <w:rPr>
          <w:rFonts w:ascii="Segoe UI" w:eastAsia="Arial Narrow" w:hAnsi="Segoe UI" w:cs="Segoe UI"/>
          <w:color w:val="000000" w:themeColor="text1"/>
        </w:rPr>
        <w:br/>
      </w:r>
      <w:r w:rsidR="005507F0" w:rsidRPr="00010850">
        <w:rPr>
          <w:rFonts w:ascii="Segoe UI" w:eastAsia="Arial Narrow" w:hAnsi="Segoe UI" w:cs="Segoe UI"/>
          <w:color w:val="000000" w:themeColor="text1"/>
        </w:rPr>
        <w:t>For further information</w:t>
      </w:r>
      <w:r w:rsidR="00184065" w:rsidRPr="00010850">
        <w:rPr>
          <w:rFonts w:ascii="Segoe UI" w:eastAsia="Arial Narrow" w:hAnsi="Segoe UI" w:cs="Segoe UI"/>
          <w:color w:val="000000" w:themeColor="text1"/>
        </w:rPr>
        <w:t xml:space="preserve"> on diversity and inclusion responsibilities</w:t>
      </w:r>
      <w:r w:rsidR="00FB64B6" w:rsidRPr="00010850">
        <w:rPr>
          <w:rFonts w:ascii="Segoe UI" w:eastAsia="Arial Narrow" w:hAnsi="Segoe UI" w:cs="Segoe UI"/>
          <w:color w:val="000000" w:themeColor="text1"/>
        </w:rPr>
        <w:t xml:space="preserve"> in relation to staff</w:t>
      </w:r>
      <w:r w:rsidR="00184065" w:rsidRPr="00010850">
        <w:rPr>
          <w:rFonts w:ascii="Segoe UI" w:eastAsia="Arial Narrow" w:hAnsi="Segoe UI" w:cs="Segoe UI"/>
          <w:color w:val="000000" w:themeColor="text1"/>
        </w:rPr>
        <w:t>, including</w:t>
      </w:r>
      <w:r w:rsidR="007337BB" w:rsidRPr="00010850">
        <w:rPr>
          <w:rFonts w:ascii="Segoe UI" w:eastAsia="Arial Narrow" w:hAnsi="Segoe UI" w:cs="Segoe UI"/>
          <w:color w:val="000000" w:themeColor="text1"/>
        </w:rPr>
        <w:t xml:space="preserve"> professional development and</w:t>
      </w:r>
      <w:r w:rsidR="00184065" w:rsidRPr="00010850">
        <w:rPr>
          <w:rFonts w:ascii="Segoe UI" w:eastAsia="Arial Narrow" w:hAnsi="Segoe UI" w:cs="Segoe UI"/>
          <w:color w:val="000000" w:themeColor="text1"/>
        </w:rPr>
        <w:t xml:space="preserve"> legislative </w:t>
      </w:r>
      <w:r w:rsidR="00811826" w:rsidRPr="00010850">
        <w:rPr>
          <w:rFonts w:ascii="Segoe UI" w:eastAsia="Arial Narrow" w:hAnsi="Segoe UI" w:cs="Segoe UI"/>
          <w:color w:val="000000" w:themeColor="text1"/>
        </w:rPr>
        <w:t>responsibilities</w:t>
      </w:r>
      <w:r w:rsidR="00184065" w:rsidRPr="00010850">
        <w:rPr>
          <w:rFonts w:ascii="Segoe UI" w:eastAsia="Arial Narrow" w:hAnsi="Segoe UI" w:cs="Segoe UI"/>
          <w:color w:val="000000" w:themeColor="text1"/>
        </w:rPr>
        <w:t xml:space="preserve">, see the </w:t>
      </w:r>
      <w:r w:rsidR="00CB2EBD" w:rsidRPr="00010850">
        <w:rPr>
          <w:rFonts w:ascii="Segoe UI" w:eastAsia="Arial Narrow" w:hAnsi="Segoe UI" w:cs="Segoe UI"/>
          <w:color w:val="000000" w:themeColor="text1"/>
        </w:rPr>
        <w:t>Diversity</w:t>
      </w:r>
      <w:r w:rsidR="00FB64B6" w:rsidRPr="00010850">
        <w:rPr>
          <w:rFonts w:ascii="Segoe UI" w:eastAsia="Arial Narrow" w:hAnsi="Segoe UI" w:cs="Segoe UI"/>
          <w:color w:val="000000" w:themeColor="text1"/>
        </w:rPr>
        <w:t xml:space="preserve">, Inclusion and Anti-Discrimination Policy and Procedure. </w:t>
      </w:r>
      <w:r w:rsidR="00CB2EBD" w:rsidRPr="00010850">
        <w:rPr>
          <w:rFonts w:ascii="Segoe UI" w:eastAsia="Arial Narrow" w:hAnsi="Segoe UI" w:cs="Segoe UI"/>
          <w:color w:val="000000" w:themeColor="text1"/>
        </w:rPr>
        <w:t xml:space="preserve"> </w:t>
      </w:r>
    </w:p>
    <w:p w14:paraId="3E9E9E38" w14:textId="47A2692F" w:rsidR="00412358" w:rsidRPr="008626EA" w:rsidRDefault="00412358" w:rsidP="008626EA">
      <w:pPr>
        <w:spacing w:after="0" w:line="240" w:lineRule="auto"/>
        <w:jc w:val="both"/>
        <w:rPr>
          <w:rFonts w:ascii="Segoe UI" w:eastAsia="Arial Narrow" w:hAnsi="Segoe UI" w:cs="Segoe UI"/>
          <w:color w:val="000000" w:themeColor="text1"/>
        </w:rPr>
      </w:pPr>
    </w:p>
    <w:p w14:paraId="0574D6C0" w14:textId="16DCEABA" w:rsidR="00412358" w:rsidRPr="008626EA" w:rsidRDefault="74652277" w:rsidP="008626EA">
      <w:pPr>
        <w:pStyle w:val="Heading2"/>
        <w:spacing w:before="0" w:line="240" w:lineRule="auto"/>
        <w:rPr>
          <w:rFonts w:ascii="Segoe UI" w:eastAsia="Arial Narrow" w:hAnsi="Segoe UI" w:cs="Segoe UI"/>
          <w:b/>
          <w:bCs/>
          <w:color w:val="000000" w:themeColor="text1"/>
          <w:sz w:val="22"/>
          <w:szCs w:val="22"/>
        </w:rPr>
      </w:pPr>
      <w:bookmarkStart w:id="3" w:name="_Toc167982714"/>
      <w:r w:rsidRPr="008626EA">
        <w:rPr>
          <w:rFonts w:ascii="Segoe UI" w:eastAsia="Arial Narrow" w:hAnsi="Segoe UI" w:cs="Segoe UI"/>
          <w:b/>
          <w:bCs/>
          <w:color w:val="000000" w:themeColor="text1"/>
          <w:sz w:val="22"/>
          <w:szCs w:val="22"/>
        </w:rPr>
        <w:lastRenderedPageBreak/>
        <w:t xml:space="preserve">2.2 </w:t>
      </w:r>
      <w:r w:rsidR="00E23A70" w:rsidRPr="008626EA">
        <w:rPr>
          <w:rFonts w:ascii="Segoe UI" w:hAnsi="Segoe UI" w:cs="Segoe UI"/>
          <w:sz w:val="22"/>
          <w:szCs w:val="22"/>
        </w:rPr>
        <w:tab/>
      </w:r>
      <w:r w:rsidRPr="008626EA">
        <w:rPr>
          <w:rFonts w:ascii="Segoe UI" w:eastAsia="Arial Narrow" w:hAnsi="Segoe UI" w:cs="Segoe UI"/>
          <w:b/>
          <w:bCs/>
          <w:color w:val="000000" w:themeColor="text1"/>
          <w:sz w:val="22"/>
          <w:szCs w:val="22"/>
        </w:rPr>
        <w:t>Consumer participation</w:t>
      </w:r>
      <w:bookmarkEnd w:id="3"/>
    </w:p>
    <w:p w14:paraId="09C08C33" w14:textId="65B851F4"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is committed to supporting consumer participation and </w:t>
      </w:r>
      <w:proofErr w:type="spellStart"/>
      <w:r w:rsidRPr="008626EA">
        <w:rPr>
          <w:rFonts w:ascii="Segoe UI" w:eastAsia="Arial Narrow" w:hAnsi="Segoe UI" w:cs="Segoe UI"/>
          <w:color w:val="000000" w:themeColor="text1"/>
        </w:rPr>
        <w:t>recognises</w:t>
      </w:r>
      <w:proofErr w:type="spellEnd"/>
      <w:r w:rsidRPr="008626EA">
        <w:rPr>
          <w:rFonts w:ascii="Segoe UI" w:eastAsia="Arial Narrow" w:hAnsi="Segoe UI" w:cs="Segoe UI"/>
          <w:color w:val="000000" w:themeColor="text1"/>
        </w:rPr>
        <w:t xml:space="preserve"> the benefit consumers bring to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in ensuring that the services and programs are appropriate, accessible and responsive to client needs.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 xml:space="preserve">encourages consumer participation in quality improvement,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development and delivery of services.</w:t>
      </w:r>
      <w:r w:rsidR="00894BE0">
        <w:rPr>
          <w:rFonts w:ascii="Segoe UI" w:eastAsia="Arial Narrow" w:hAnsi="Segoe UI" w:cs="Segoe UI"/>
          <w:color w:val="000000" w:themeColor="text1"/>
        </w:rPr>
        <w:t xml:space="preserve"> For further guidance on consumer participation, refer to the Consumer Engagement Policy</w:t>
      </w:r>
      <w:r w:rsidR="00F514FA">
        <w:rPr>
          <w:rFonts w:ascii="Segoe UI" w:eastAsia="Arial Narrow" w:hAnsi="Segoe UI" w:cs="Segoe UI"/>
          <w:color w:val="000000" w:themeColor="text1"/>
        </w:rPr>
        <w:t>.</w:t>
      </w:r>
    </w:p>
    <w:p w14:paraId="3F19A3F6" w14:textId="3CC9E5A6" w:rsidR="00412358" w:rsidRDefault="00412358" w:rsidP="008626EA">
      <w:pPr>
        <w:keepNext/>
        <w:keepLines/>
        <w:spacing w:after="0" w:line="240" w:lineRule="auto"/>
        <w:rPr>
          <w:rFonts w:ascii="Segoe UI" w:eastAsia="Arial Narrow" w:hAnsi="Segoe UI" w:cs="Segoe UI"/>
          <w:color w:val="000000" w:themeColor="text1"/>
        </w:rPr>
      </w:pPr>
    </w:p>
    <w:p w14:paraId="366EF401" w14:textId="77777777" w:rsidR="00EC1657" w:rsidRPr="008626EA" w:rsidRDefault="00EC1657" w:rsidP="008626EA">
      <w:pPr>
        <w:keepNext/>
        <w:keepLines/>
        <w:spacing w:after="0" w:line="240" w:lineRule="auto"/>
        <w:rPr>
          <w:rFonts w:ascii="Segoe UI" w:eastAsia="Arial Narrow" w:hAnsi="Segoe UI" w:cs="Segoe UI"/>
          <w:b/>
          <w:bCs/>
          <w:caps/>
          <w:color w:val="000000" w:themeColor="text1"/>
        </w:rPr>
      </w:pPr>
    </w:p>
    <w:p w14:paraId="516E0C81" w14:textId="2B5A4F99" w:rsidR="00412358" w:rsidRPr="008626EA" w:rsidRDefault="74652277" w:rsidP="008626EA">
      <w:pPr>
        <w:pStyle w:val="Heading1"/>
        <w:spacing w:before="0" w:line="240" w:lineRule="auto"/>
        <w:rPr>
          <w:rFonts w:eastAsia="Arial Narrow" w:cs="Segoe UI"/>
          <w:b w:val="0"/>
          <w:bCs/>
          <w:caps/>
          <w:szCs w:val="22"/>
        </w:rPr>
      </w:pPr>
      <w:bookmarkStart w:id="4" w:name="_Toc167982715"/>
      <w:r w:rsidRPr="00EC1657">
        <w:rPr>
          <w:rFonts w:eastAsia="Arial Narrow" w:cs="Segoe UI"/>
          <w:bCs/>
          <w:caps/>
          <w:szCs w:val="22"/>
        </w:rPr>
        <w:t xml:space="preserve">SECTION </w:t>
      </w:r>
      <w:r w:rsidR="005F5E5C" w:rsidRPr="00EC1657">
        <w:rPr>
          <w:rFonts w:eastAsia="Arial Narrow" w:cs="Segoe UI"/>
          <w:bCs/>
          <w:caps/>
          <w:szCs w:val="22"/>
        </w:rPr>
        <w:t>3</w:t>
      </w:r>
      <w:r w:rsidRPr="00EC1657">
        <w:rPr>
          <w:rFonts w:eastAsia="Arial Narrow" w:cs="Segoe UI"/>
          <w:bCs/>
          <w:caps/>
          <w:szCs w:val="22"/>
        </w:rPr>
        <w:t>:</w:t>
      </w:r>
      <w:r w:rsidR="00010850">
        <w:rPr>
          <w:rFonts w:cs="Segoe UI"/>
          <w:szCs w:val="22"/>
        </w:rPr>
        <w:t xml:space="preserve"> </w:t>
      </w:r>
      <w:r w:rsidRPr="008626EA">
        <w:rPr>
          <w:rFonts w:eastAsia="Arial Narrow" w:cs="Segoe UI"/>
          <w:bCs/>
          <w:caps/>
          <w:szCs w:val="22"/>
        </w:rPr>
        <w:t>QUALITY IMPROVEMENT</w:t>
      </w:r>
      <w:bookmarkEnd w:id="4"/>
    </w:p>
    <w:p w14:paraId="7DC1E115" w14:textId="655266C7"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is committed to continually improving the quality of its services and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management </w:t>
      </w:r>
      <w:proofErr w:type="gramStart"/>
      <w:r w:rsidRPr="008626EA">
        <w:rPr>
          <w:rFonts w:ascii="Segoe UI" w:eastAsia="Arial Narrow" w:hAnsi="Segoe UI" w:cs="Segoe UI"/>
          <w:color w:val="000000" w:themeColor="text1"/>
        </w:rPr>
        <w:t>in order to</w:t>
      </w:r>
      <w:proofErr w:type="gramEnd"/>
      <w:r w:rsidRPr="008626EA">
        <w:rPr>
          <w:rFonts w:ascii="Segoe UI" w:eastAsia="Arial Narrow" w:hAnsi="Segoe UI" w:cs="Segoe UI"/>
          <w:color w:val="000000" w:themeColor="text1"/>
        </w:rPr>
        <w:t xml:space="preserve"> fully </w:t>
      </w:r>
      <w:proofErr w:type="spellStart"/>
      <w:r w:rsidRPr="008626EA">
        <w:rPr>
          <w:rFonts w:ascii="Segoe UI" w:eastAsia="Arial Narrow" w:hAnsi="Segoe UI" w:cs="Segoe UI"/>
          <w:color w:val="000000" w:themeColor="text1"/>
        </w:rPr>
        <w:t>realise</w:t>
      </w:r>
      <w:proofErr w:type="spellEnd"/>
      <w:r w:rsidRPr="008626EA">
        <w:rPr>
          <w:rFonts w:ascii="Segoe UI" w:eastAsia="Arial Narrow" w:hAnsi="Segoe UI" w:cs="Segoe UI"/>
          <w:color w:val="000000" w:themeColor="text1"/>
        </w:rPr>
        <w:t xml:space="preserve"> its strategic outcomes, and be inclusive and responsive to clients, staff, students, volunteers, stakeholders and the wider community.</w:t>
      </w:r>
    </w:p>
    <w:p w14:paraId="4B5D9BDF" w14:textId="2BB945B7" w:rsidR="00412358" w:rsidRPr="008626EA" w:rsidRDefault="00412358" w:rsidP="008626EA">
      <w:pPr>
        <w:spacing w:after="0" w:line="240" w:lineRule="auto"/>
        <w:jc w:val="both"/>
        <w:rPr>
          <w:rFonts w:ascii="Segoe UI" w:eastAsia="Arial Narrow" w:hAnsi="Segoe UI" w:cs="Segoe UI"/>
          <w:color w:val="000000" w:themeColor="text1"/>
        </w:rPr>
      </w:pPr>
    </w:p>
    <w:p w14:paraId="5FFC3CFA" w14:textId="4E3123F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aim of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quality improvement (QI) systems is to ensure that its activities within and outside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are of a consistently high quality.</w:t>
      </w:r>
    </w:p>
    <w:p w14:paraId="5D601D66" w14:textId="0392ED6E" w:rsidR="00412358" w:rsidRPr="008626EA" w:rsidRDefault="00412358" w:rsidP="008626EA">
      <w:pPr>
        <w:spacing w:after="0" w:line="240" w:lineRule="auto"/>
        <w:jc w:val="both"/>
        <w:rPr>
          <w:rFonts w:ascii="Segoe UI" w:eastAsia="Arial Narrow" w:hAnsi="Segoe UI" w:cs="Segoe UI"/>
          <w:color w:val="000000" w:themeColor="text1"/>
        </w:rPr>
      </w:pPr>
    </w:p>
    <w:p w14:paraId="78DA5420" w14:textId="2C33543C"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Reflective of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commitment to continuous improvement,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is engaged in an external review and accreditation cycle with the </w:t>
      </w:r>
      <w:r w:rsidRPr="008626EA">
        <w:rPr>
          <w:rFonts w:ascii="Segoe UI" w:eastAsia="Arial Narrow" w:hAnsi="Segoe UI" w:cs="Segoe UI"/>
          <w:b/>
          <w:bCs/>
          <w:color w:val="000000" w:themeColor="text1"/>
        </w:rPr>
        <w:t>[insert name of quality improvement provider, e.g. Australian Council on Health Care Standards (ACHS)]</w:t>
      </w:r>
      <w:r w:rsidRPr="008626EA">
        <w:rPr>
          <w:rFonts w:ascii="Segoe UI" w:eastAsia="Arial Narrow" w:hAnsi="Segoe UI" w:cs="Segoe UI"/>
          <w:color w:val="000000" w:themeColor="text1"/>
        </w:rPr>
        <w:t xml:space="preserve"> against its </w:t>
      </w:r>
      <w:r w:rsidRPr="008626EA">
        <w:rPr>
          <w:rFonts w:ascii="Segoe UI" w:eastAsia="Arial Narrow" w:hAnsi="Segoe UI" w:cs="Segoe UI"/>
          <w:b/>
          <w:bCs/>
          <w:color w:val="000000" w:themeColor="text1"/>
        </w:rPr>
        <w:t>[insert type of standards].</w:t>
      </w:r>
      <w:r w:rsidRPr="008626EA">
        <w:rPr>
          <w:rFonts w:ascii="Segoe UI" w:eastAsia="Arial Narrow" w:hAnsi="Segoe UI" w:cs="Segoe UI"/>
          <w:color w:val="000000" w:themeColor="text1"/>
        </w:rPr>
        <w:t xml:space="preserve"> </w:t>
      </w:r>
    </w:p>
    <w:p w14:paraId="0AF1D3E0" w14:textId="48334442" w:rsidR="00412358" w:rsidRPr="008626EA" w:rsidRDefault="00412358" w:rsidP="008626EA">
      <w:pPr>
        <w:spacing w:after="0" w:line="240" w:lineRule="auto"/>
        <w:jc w:val="both"/>
        <w:rPr>
          <w:rFonts w:ascii="Segoe UI" w:eastAsia="Arial Narrow" w:hAnsi="Segoe UI" w:cs="Segoe UI"/>
          <w:color w:val="000000" w:themeColor="text1"/>
        </w:rPr>
      </w:pPr>
    </w:p>
    <w:p w14:paraId="0B398E3D" w14:textId="051C9E99"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In striving for best practice,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p>
    <w:p w14:paraId="4DF7F127" w14:textId="49A25DF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Approaches QI activities with a cyclical model which includes the elements of monitoring, assessment, action, evaluation and feedback</w:t>
      </w:r>
    </w:p>
    <w:p w14:paraId="5037F5E1" w14:textId="5B821FFE"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Provides resources and support to staff, Board members and stakeholders to engage in its QI program</w:t>
      </w:r>
    </w:p>
    <w:p w14:paraId="2D2C1043" w14:textId="1A393698"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proofErr w:type="gramStart"/>
      <w:r w:rsidRPr="008626EA">
        <w:rPr>
          <w:rFonts w:ascii="Segoe UI" w:eastAsia="Arial Narrow" w:hAnsi="Segoe UI" w:cs="Segoe UI"/>
          <w:color w:val="000000" w:themeColor="text1"/>
        </w:rPr>
        <w:t>Considers</w:t>
      </w:r>
      <w:proofErr w:type="gramEnd"/>
      <w:r w:rsidRPr="008626EA">
        <w:rPr>
          <w:rFonts w:ascii="Segoe UI" w:eastAsia="Arial Narrow" w:hAnsi="Segoe UI" w:cs="Segoe UI"/>
          <w:color w:val="000000" w:themeColor="text1"/>
        </w:rPr>
        <w:t xml:space="preserve"> quality improvement fundamental to the way business is carried out and embeds QI in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philosophy and practice</w:t>
      </w:r>
    </w:p>
    <w:p w14:paraId="7EC1DA72" w14:textId="22340CAE"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Encourages evidence-based and innovative work practices, with staff </w:t>
      </w:r>
      <w:proofErr w:type="spellStart"/>
      <w:r w:rsidRPr="008626EA">
        <w:rPr>
          <w:rFonts w:ascii="Segoe UI" w:eastAsia="Arial Narrow" w:hAnsi="Segoe UI" w:cs="Segoe UI"/>
          <w:color w:val="000000" w:themeColor="text1"/>
        </w:rPr>
        <w:t>recognised</w:t>
      </w:r>
      <w:proofErr w:type="spellEnd"/>
      <w:r w:rsidRPr="008626EA">
        <w:rPr>
          <w:rFonts w:ascii="Segoe UI" w:eastAsia="Arial Narrow" w:hAnsi="Segoe UI" w:cs="Segoe UI"/>
          <w:color w:val="000000" w:themeColor="text1"/>
        </w:rPr>
        <w:t xml:space="preserve"> for best practice and innovative ideas.</w:t>
      </w:r>
    </w:p>
    <w:p w14:paraId="4567FF96" w14:textId="41D72F93" w:rsidR="00412358" w:rsidRPr="008626EA" w:rsidRDefault="00412358" w:rsidP="008626EA">
      <w:pPr>
        <w:spacing w:after="0" w:line="240" w:lineRule="auto"/>
        <w:jc w:val="both"/>
        <w:rPr>
          <w:rFonts w:ascii="Segoe UI" w:eastAsia="Arial Narrow" w:hAnsi="Segoe UI" w:cs="Segoe UI"/>
          <w:color w:val="000000" w:themeColor="text1"/>
        </w:rPr>
      </w:pPr>
    </w:p>
    <w:p w14:paraId="7ECA2990" w14:textId="67E9E283" w:rsidR="00412358" w:rsidRPr="008626EA" w:rsidRDefault="00010850" w:rsidP="008626EA">
      <w:pPr>
        <w:spacing w:after="0" w:line="240" w:lineRule="auto"/>
        <w:jc w:val="both"/>
        <w:rPr>
          <w:rFonts w:ascii="Segoe UI" w:eastAsia="Arial Narrow" w:hAnsi="Segoe UI" w:cs="Segoe UI"/>
          <w:color w:val="000000" w:themeColor="text1"/>
        </w:rPr>
      </w:pPr>
      <w:r>
        <w:rPr>
          <w:rFonts w:ascii="Segoe UI" w:eastAsia="Arial Narrow" w:hAnsi="Segoe UI" w:cs="Segoe UI"/>
          <w:color w:val="000000" w:themeColor="text1"/>
        </w:rPr>
        <w:t xml:space="preserve">Section 3 of this procedure </w:t>
      </w:r>
      <w:r w:rsidR="74652277" w:rsidRPr="008626EA">
        <w:rPr>
          <w:rFonts w:ascii="Segoe UI" w:eastAsia="Arial Narrow" w:hAnsi="Segoe UI" w:cs="Segoe UI"/>
          <w:color w:val="000000" w:themeColor="text1"/>
        </w:rPr>
        <w:t>ensures:</w:t>
      </w:r>
    </w:p>
    <w:p w14:paraId="7AA55415" w14:textId="120003B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That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is </w:t>
      </w:r>
      <w:proofErr w:type="spellStart"/>
      <w:r w:rsidRPr="008626EA">
        <w:rPr>
          <w:rFonts w:ascii="Segoe UI" w:eastAsia="Arial Narrow" w:hAnsi="Segoe UI" w:cs="Segoe UI"/>
          <w:color w:val="000000" w:themeColor="text1"/>
        </w:rPr>
        <w:t>recognised</w:t>
      </w:r>
      <w:proofErr w:type="spellEnd"/>
      <w:r w:rsidRPr="008626EA">
        <w:rPr>
          <w:rFonts w:ascii="Segoe UI" w:eastAsia="Arial Narrow" w:hAnsi="Segoe UI" w:cs="Segoe UI"/>
          <w:color w:val="000000" w:themeColor="text1"/>
        </w:rPr>
        <w:t xml:space="preserve"> for its continuous improvement practices and quality services, as evidenced by formal accreditation and other external recognition.</w:t>
      </w:r>
    </w:p>
    <w:p w14:paraId="175F3570" w14:textId="60B1D63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Quality improvement permeates all areas of business, with all staff and Board members seeking to improve the quality of their own activities and areas of responsibility, as well as the quality of the </w:t>
      </w:r>
      <w:proofErr w:type="spellStart"/>
      <w:proofErr w:type="gram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as a whole</w:t>
      </w:r>
      <w:proofErr w:type="gramEnd"/>
      <w:r w:rsidRPr="008626EA">
        <w:rPr>
          <w:rFonts w:ascii="Segoe UI" w:eastAsia="Arial Narrow" w:hAnsi="Segoe UI" w:cs="Segoe UI"/>
          <w:color w:val="000000" w:themeColor="text1"/>
        </w:rPr>
        <w:t>.</w:t>
      </w:r>
    </w:p>
    <w:p w14:paraId="68939C43" w14:textId="5514E68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Staff and Board members are aware of and practice continuous QI.</w:t>
      </w:r>
    </w:p>
    <w:p w14:paraId="79936053" w14:textId="1DDD0F02" w:rsidR="00412358" w:rsidRPr="008626EA" w:rsidRDefault="00412358" w:rsidP="008626EA">
      <w:pPr>
        <w:spacing w:after="0" w:line="240" w:lineRule="auto"/>
        <w:jc w:val="both"/>
        <w:rPr>
          <w:rFonts w:ascii="Segoe UI" w:eastAsia="Arial Narrow" w:hAnsi="Segoe UI" w:cs="Segoe UI"/>
          <w:color w:val="000000" w:themeColor="text1"/>
        </w:rPr>
      </w:pPr>
    </w:p>
    <w:p w14:paraId="04757A4D" w14:textId="3A43DA3A"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quality improvement process and system are coordinated and led by the </w:t>
      </w:r>
      <w:r w:rsidRPr="008626EA">
        <w:rPr>
          <w:rFonts w:ascii="Segoe UI" w:eastAsia="Arial Narrow" w:hAnsi="Segoe UI" w:cs="Segoe UI"/>
          <w:b/>
          <w:bCs/>
          <w:color w:val="000000" w:themeColor="text1"/>
        </w:rPr>
        <w:t xml:space="preserve">[insert allocated position], </w:t>
      </w:r>
      <w:r w:rsidRPr="008626EA">
        <w:rPr>
          <w:rFonts w:ascii="Segoe UI" w:eastAsia="Arial Narrow" w:hAnsi="Segoe UI" w:cs="Segoe UI"/>
          <w:color w:val="000000" w:themeColor="text1"/>
        </w:rPr>
        <w:t>though all staff and Board members are responsible for understanding, implementing and maintaining QI systems as appropriate to their role and responsibilities.</w:t>
      </w:r>
    </w:p>
    <w:p w14:paraId="6A90508D" w14:textId="5817AF32" w:rsidR="00412358" w:rsidRPr="008626EA" w:rsidRDefault="00412358" w:rsidP="008626EA">
      <w:pPr>
        <w:spacing w:after="0" w:line="240" w:lineRule="auto"/>
        <w:jc w:val="both"/>
        <w:rPr>
          <w:rFonts w:ascii="Segoe UI" w:eastAsia="Arial Narrow" w:hAnsi="Segoe UI" w:cs="Segoe UI"/>
          <w:color w:val="000000" w:themeColor="text1"/>
        </w:rPr>
      </w:pPr>
    </w:p>
    <w:p w14:paraId="6914FA18" w14:textId="317132D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This section outlines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QI program details, responsibilities, communication and implementation.</w:t>
      </w:r>
    </w:p>
    <w:p w14:paraId="66F95ECB" w14:textId="5EB79F0B" w:rsidR="00412358" w:rsidRPr="008626EA" w:rsidRDefault="00412358" w:rsidP="008626EA">
      <w:pPr>
        <w:spacing w:after="0" w:line="240" w:lineRule="auto"/>
        <w:jc w:val="both"/>
        <w:rPr>
          <w:rFonts w:ascii="Segoe UI" w:eastAsia="Arial Narrow" w:hAnsi="Segoe UI" w:cs="Segoe UI"/>
          <w:color w:val="000000" w:themeColor="text1"/>
        </w:rPr>
      </w:pPr>
    </w:p>
    <w:p w14:paraId="186341F4" w14:textId="50A14A50"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b/>
          <w:bCs/>
          <w:i/>
          <w:iCs/>
          <w:color w:val="000000" w:themeColor="text1"/>
        </w:rPr>
        <w:t>Note*</w:t>
      </w:r>
    </w:p>
    <w:p w14:paraId="1C5CFA23" w14:textId="1010ADEA"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Useful tools and QI support are also available from the NSW Agency for Clinical Innovation website.</w:t>
      </w:r>
    </w:p>
    <w:p w14:paraId="4A520B29" w14:textId="653D83F0"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
    <w:p w14:paraId="2EC30404" w14:textId="6AECA2CD" w:rsidR="00412358"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*Please delete note before </w:t>
      </w:r>
      <w:proofErr w:type="spellStart"/>
      <w:r w:rsidRPr="008626EA">
        <w:rPr>
          <w:rFonts w:ascii="Segoe UI" w:eastAsia="Arial Narrow" w:hAnsi="Segoe UI" w:cs="Segoe UI"/>
          <w:i/>
          <w:iCs/>
          <w:color w:val="000000" w:themeColor="text1"/>
        </w:rPr>
        <w:t>finalising</w:t>
      </w:r>
      <w:proofErr w:type="spellEnd"/>
      <w:r w:rsidRPr="008626EA">
        <w:rPr>
          <w:rFonts w:ascii="Segoe UI" w:eastAsia="Arial Narrow" w:hAnsi="Segoe UI" w:cs="Segoe UI"/>
          <w:i/>
          <w:iCs/>
          <w:color w:val="000000" w:themeColor="text1"/>
        </w:rPr>
        <w:t xml:space="preserve"> this p</w:t>
      </w:r>
      <w:r w:rsidR="00007ECB">
        <w:rPr>
          <w:rFonts w:ascii="Segoe UI" w:eastAsia="Arial Narrow" w:hAnsi="Segoe UI" w:cs="Segoe UI"/>
          <w:i/>
          <w:iCs/>
          <w:color w:val="000000" w:themeColor="text1"/>
        </w:rPr>
        <w:t>rocedure</w:t>
      </w:r>
      <w:r w:rsidRPr="008626EA">
        <w:rPr>
          <w:rFonts w:ascii="Segoe UI" w:eastAsia="Arial Narrow" w:hAnsi="Segoe UI" w:cs="Segoe UI"/>
          <w:i/>
          <w:iCs/>
          <w:color w:val="000000" w:themeColor="text1"/>
        </w:rPr>
        <w:t>.</w:t>
      </w:r>
    </w:p>
    <w:p w14:paraId="197B4A68" w14:textId="77777777" w:rsidR="00007ECB" w:rsidRPr="008626EA" w:rsidRDefault="00007ECB" w:rsidP="008626EA">
      <w:pPr>
        <w:spacing w:after="0" w:line="240" w:lineRule="auto"/>
        <w:jc w:val="both"/>
        <w:rPr>
          <w:rFonts w:ascii="Segoe UI" w:eastAsia="Arial Narrow" w:hAnsi="Segoe UI" w:cs="Segoe UI"/>
          <w:i/>
          <w:iCs/>
          <w:color w:val="000000" w:themeColor="text1"/>
        </w:rPr>
      </w:pPr>
    </w:p>
    <w:p w14:paraId="31903639" w14:textId="6EA54303" w:rsidR="00412358" w:rsidRPr="008626EA" w:rsidRDefault="00645417" w:rsidP="008626EA">
      <w:pPr>
        <w:pStyle w:val="Heading2"/>
        <w:spacing w:before="0" w:line="240" w:lineRule="auto"/>
        <w:rPr>
          <w:rFonts w:ascii="Segoe UI" w:eastAsia="Arial Narrow" w:hAnsi="Segoe UI" w:cs="Segoe UI"/>
          <w:b/>
          <w:bCs/>
          <w:color w:val="000000" w:themeColor="text1"/>
          <w:sz w:val="22"/>
          <w:szCs w:val="22"/>
        </w:rPr>
      </w:pPr>
      <w:bookmarkStart w:id="5" w:name="_Toc167982716"/>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 xml:space="preserve">[Insert </w:t>
      </w:r>
      <w:proofErr w:type="spellStart"/>
      <w:r w:rsidR="74652277" w:rsidRPr="008626EA">
        <w:rPr>
          <w:rFonts w:ascii="Segoe UI" w:eastAsia="Arial Narrow" w:hAnsi="Segoe UI" w:cs="Segoe UI"/>
          <w:b/>
          <w:bCs/>
          <w:color w:val="000000" w:themeColor="text1"/>
          <w:sz w:val="22"/>
          <w:szCs w:val="22"/>
        </w:rPr>
        <w:t>organisation</w:t>
      </w:r>
      <w:proofErr w:type="spellEnd"/>
      <w:r w:rsidR="74652277" w:rsidRPr="008626EA">
        <w:rPr>
          <w:rFonts w:ascii="Segoe UI" w:eastAsia="Arial Narrow" w:hAnsi="Segoe UI" w:cs="Segoe UI"/>
          <w:b/>
          <w:bCs/>
          <w:color w:val="000000" w:themeColor="text1"/>
          <w:sz w:val="22"/>
          <w:szCs w:val="22"/>
        </w:rPr>
        <w:t xml:space="preserve"> name]’s quality improvement program</w:t>
      </w:r>
      <w:bookmarkEnd w:id="5"/>
    </w:p>
    <w:p w14:paraId="0AD1CCDC" w14:textId="045192BE"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QI program is structured around the </w:t>
      </w:r>
      <w:r w:rsidRPr="008626EA">
        <w:rPr>
          <w:rFonts w:ascii="Segoe UI" w:eastAsia="Arial Narrow" w:hAnsi="Segoe UI" w:cs="Segoe UI"/>
          <w:b/>
          <w:bCs/>
          <w:color w:val="000000" w:themeColor="text1"/>
        </w:rPr>
        <w:t>[insert name of quality improvement provider, e.g. Australian Council on Health Care Standards (ACHS)]</w:t>
      </w:r>
      <w:r w:rsidRPr="008626EA">
        <w:rPr>
          <w:rFonts w:ascii="Segoe UI" w:eastAsia="Arial Narrow" w:hAnsi="Segoe UI" w:cs="Segoe UI"/>
          <w:color w:val="000000" w:themeColor="text1"/>
        </w:rPr>
        <w:t xml:space="preserve"> against its </w:t>
      </w:r>
      <w:r w:rsidRPr="008626EA">
        <w:rPr>
          <w:rFonts w:ascii="Segoe UI" w:eastAsia="Arial Narrow" w:hAnsi="Segoe UI" w:cs="Segoe UI"/>
          <w:b/>
          <w:bCs/>
          <w:color w:val="000000" w:themeColor="text1"/>
        </w:rPr>
        <w:t>[insert type of standards].</w:t>
      </w:r>
    </w:p>
    <w:p w14:paraId="5B7030B5" w14:textId="5019E88C"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QI program considers the goals and outcomes, identified in the </w:t>
      </w:r>
      <w:r w:rsidR="00010850">
        <w:rPr>
          <w:rFonts w:ascii="Segoe UI" w:eastAsia="Arial Narrow" w:hAnsi="Segoe UI" w:cs="Segoe UI"/>
          <w:color w:val="000000" w:themeColor="text1"/>
        </w:rPr>
        <w:t>S</w:t>
      </w:r>
      <w:r w:rsidRPr="008626EA">
        <w:rPr>
          <w:rFonts w:ascii="Segoe UI" w:eastAsia="Arial Narrow" w:hAnsi="Segoe UI" w:cs="Segoe UI"/>
          <w:color w:val="000000" w:themeColor="text1"/>
        </w:rPr>
        <w:t xml:space="preserve">trategic </w:t>
      </w:r>
      <w:r w:rsidR="00010850">
        <w:rPr>
          <w:rFonts w:ascii="Segoe UI" w:eastAsia="Arial Narrow" w:hAnsi="Segoe UI" w:cs="Segoe UI"/>
          <w:color w:val="000000" w:themeColor="text1"/>
        </w:rPr>
        <w:t>P</w:t>
      </w:r>
      <w:r w:rsidRPr="008626EA">
        <w:rPr>
          <w:rFonts w:ascii="Segoe UI" w:eastAsia="Arial Narrow" w:hAnsi="Segoe UI" w:cs="Segoe UI"/>
          <w:color w:val="000000" w:themeColor="text1"/>
        </w:rPr>
        <w:t>lan</w:t>
      </w:r>
      <w:r w:rsidR="00010850">
        <w:rPr>
          <w:rFonts w:ascii="Segoe UI" w:eastAsia="Arial Narrow" w:hAnsi="Segoe UI" w:cs="Segoe UI"/>
          <w:color w:val="000000" w:themeColor="text1"/>
        </w:rPr>
        <w:t xml:space="preserve">, </w:t>
      </w:r>
      <w:r w:rsidRPr="008626EA">
        <w:rPr>
          <w:rFonts w:ascii="Segoe UI" w:eastAsia="Arial Narrow" w:hAnsi="Segoe UI" w:cs="Segoe UI"/>
          <w:color w:val="000000" w:themeColor="text1"/>
        </w:rPr>
        <w:t>so that all activity contributes to planned achievements.</w:t>
      </w:r>
    </w:p>
    <w:p w14:paraId="43714102" w14:textId="62164F0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 QI Action Plan, led by the </w:t>
      </w:r>
      <w:r w:rsidRPr="008626EA">
        <w:rPr>
          <w:rFonts w:ascii="Segoe UI" w:eastAsia="Arial Narrow" w:hAnsi="Segoe UI" w:cs="Segoe UI"/>
          <w:b/>
          <w:bCs/>
          <w:color w:val="000000" w:themeColor="text1"/>
        </w:rPr>
        <w:t>[insert allocated position]</w:t>
      </w:r>
      <w:r w:rsidRPr="008626EA">
        <w:rPr>
          <w:rFonts w:ascii="Segoe UI" w:eastAsia="Arial Narrow" w:hAnsi="Segoe UI" w:cs="Segoe UI"/>
          <w:color w:val="000000" w:themeColor="text1"/>
        </w:rPr>
        <w:t>, provides all staff and Board members with guidance on scheduled improvement activities, scheduled policy reviews, improvement activities completed, timeframes and responsibilities.</w:t>
      </w:r>
    </w:p>
    <w:p w14:paraId="25606516" w14:textId="549A2317"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QI Action Plan is reviewed, updated and redistributed to staff at least </w:t>
      </w:r>
      <w:r w:rsidR="00010850" w:rsidRPr="00010850">
        <w:rPr>
          <w:rFonts w:ascii="Segoe UI" w:eastAsia="Arial Narrow" w:hAnsi="Segoe UI" w:cs="Segoe UI"/>
          <w:b/>
          <w:bCs/>
          <w:color w:val="000000" w:themeColor="text1"/>
        </w:rPr>
        <w:t>[</w:t>
      </w:r>
      <w:r w:rsidRPr="00010850">
        <w:rPr>
          <w:rFonts w:ascii="Segoe UI" w:eastAsia="Arial Narrow" w:hAnsi="Segoe UI" w:cs="Segoe UI"/>
          <w:b/>
          <w:bCs/>
          <w:color w:val="000000" w:themeColor="text1"/>
        </w:rPr>
        <w:t>insert</w:t>
      </w:r>
      <w:r w:rsidRPr="008626EA">
        <w:rPr>
          <w:rFonts w:ascii="Segoe UI" w:eastAsia="Arial Narrow" w:hAnsi="Segoe UI" w:cs="Segoe UI"/>
          <w:b/>
          <w:bCs/>
          <w:color w:val="000000" w:themeColor="text1"/>
        </w:rPr>
        <w:t xml:space="preserve"> </w:t>
      </w:r>
      <w:proofErr w:type="gramStart"/>
      <w:r w:rsidRPr="008626EA">
        <w:rPr>
          <w:rFonts w:ascii="Segoe UI" w:eastAsia="Arial Narrow" w:hAnsi="Segoe UI" w:cs="Segoe UI"/>
          <w:b/>
          <w:bCs/>
          <w:color w:val="000000" w:themeColor="text1"/>
        </w:rPr>
        <w:t>time period</w:t>
      </w:r>
      <w:proofErr w:type="gramEnd"/>
      <w:r w:rsidRPr="008626EA">
        <w:rPr>
          <w:rFonts w:ascii="Segoe UI" w:eastAsia="Arial Narrow" w:hAnsi="Segoe UI" w:cs="Segoe UI"/>
          <w:b/>
          <w:bCs/>
          <w:color w:val="000000" w:themeColor="text1"/>
        </w:rPr>
        <w:t>, e.g. twice per year, monthly]</w:t>
      </w:r>
      <w:r w:rsidRPr="008626EA">
        <w:rPr>
          <w:rFonts w:ascii="Segoe UI" w:eastAsia="Arial Narrow" w:hAnsi="Segoe UI" w:cs="Segoe UI"/>
          <w:color w:val="000000" w:themeColor="text1"/>
        </w:rPr>
        <w:t>.</w:t>
      </w:r>
    </w:p>
    <w:p w14:paraId="32D823E9" w14:textId="75A70CEE"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Improvement activities are usually undertaken by small teams of two or three staff to support workload issues, for multi-disciplinary input, and to further build team bonds.</w:t>
      </w:r>
    </w:p>
    <w:p w14:paraId="2DCFD733" w14:textId="24A80278" w:rsidR="00412358" w:rsidRPr="008626EA" w:rsidRDefault="00412358" w:rsidP="008626EA">
      <w:pPr>
        <w:spacing w:after="0" w:line="240" w:lineRule="auto"/>
        <w:jc w:val="both"/>
        <w:rPr>
          <w:rFonts w:ascii="Segoe UI" w:eastAsia="Arial Narrow" w:hAnsi="Segoe UI" w:cs="Segoe UI"/>
          <w:color w:val="000000" w:themeColor="text1"/>
        </w:rPr>
      </w:pPr>
    </w:p>
    <w:p w14:paraId="4983C3C9" w14:textId="16E5CA73" w:rsidR="00412358" w:rsidRPr="008626EA" w:rsidRDefault="00645417" w:rsidP="008626EA">
      <w:pPr>
        <w:pStyle w:val="Heading2"/>
        <w:spacing w:before="0" w:line="240" w:lineRule="auto"/>
        <w:rPr>
          <w:rFonts w:ascii="Segoe UI" w:eastAsia="Arial Narrow" w:hAnsi="Segoe UI" w:cs="Segoe UI"/>
          <w:b/>
          <w:bCs/>
          <w:color w:val="000000" w:themeColor="text1"/>
          <w:sz w:val="22"/>
          <w:szCs w:val="22"/>
        </w:rPr>
      </w:pPr>
      <w:bookmarkStart w:id="6" w:name="_Toc167982717"/>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Quality improvement program leadership</w:t>
      </w:r>
      <w:bookmarkEnd w:id="6"/>
      <w:r w:rsidR="74652277" w:rsidRPr="008626EA">
        <w:rPr>
          <w:rFonts w:ascii="Segoe UI" w:eastAsia="Arial Narrow" w:hAnsi="Segoe UI" w:cs="Segoe UI"/>
          <w:b/>
          <w:bCs/>
          <w:color w:val="000000" w:themeColor="text1"/>
          <w:sz w:val="22"/>
          <w:szCs w:val="22"/>
        </w:rPr>
        <w:t xml:space="preserve"> </w:t>
      </w:r>
    </w:p>
    <w:p w14:paraId="39B50037" w14:textId="3CA9A2C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Board is responsible for demonstrating a culture of QI through Board practices and operations, as well as through identifying and supporting </w:t>
      </w:r>
      <w:proofErr w:type="spellStart"/>
      <w:r w:rsidRPr="008626EA">
        <w:rPr>
          <w:rFonts w:ascii="Segoe UI" w:eastAsia="Arial Narrow" w:hAnsi="Segoe UI" w:cs="Segoe UI"/>
          <w:color w:val="000000" w:themeColor="text1"/>
        </w:rPr>
        <w:t>organisation</w:t>
      </w:r>
      <w:r w:rsidR="008F65CD">
        <w:rPr>
          <w:rFonts w:ascii="Segoe UI" w:eastAsia="Arial Narrow" w:hAnsi="Segoe UI" w:cs="Segoe UI"/>
          <w:color w:val="000000" w:themeColor="text1"/>
        </w:rPr>
        <w:t>al</w:t>
      </w:r>
      <w:proofErr w:type="spellEnd"/>
      <w:r w:rsidRPr="008626EA">
        <w:rPr>
          <w:rFonts w:ascii="Segoe UI" w:eastAsia="Arial Narrow" w:hAnsi="Segoe UI" w:cs="Segoe UI"/>
          <w:color w:val="000000" w:themeColor="text1"/>
        </w:rPr>
        <w:t xml:space="preserve"> performance and outcomes.</w:t>
      </w:r>
    </w:p>
    <w:p w14:paraId="039E4AAF" w14:textId="12679949"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CEO/Manager and </w:t>
      </w:r>
      <w:r w:rsidRPr="008626EA">
        <w:rPr>
          <w:rFonts w:ascii="Segoe UI" w:eastAsia="Arial Narrow" w:hAnsi="Segoe UI" w:cs="Segoe UI"/>
          <w:b/>
          <w:bCs/>
          <w:color w:val="000000" w:themeColor="text1"/>
        </w:rPr>
        <w:t>[insert allocated position, e.g. QI program leader]</w:t>
      </w:r>
      <w:r w:rsidRPr="008626EA">
        <w:rPr>
          <w:rFonts w:ascii="Segoe UI" w:eastAsia="Arial Narrow" w:hAnsi="Segoe UI" w:cs="Segoe UI"/>
          <w:color w:val="000000" w:themeColor="text1"/>
        </w:rPr>
        <w:t xml:space="preserve"> leads the development of a QI culture </w:t>
      </w:r>
      <w:proofErr w:type="gramStart"/>
      <w:r w:rsidRPr="008626EA">
        <w:rPr>
          <w:rFonts w:ascii="Segoe UI" w:eastAsia="Arial Narrow" w:hAnsi="Segoe UI" w:cs="Segoe UI"/>
          <w:color w:val="000000" w:themeColor="text1"/>
        </w:rPr>
        <w:t>by:</w:t>
      </w:r>
      <w:proofErr w:type="gramEnd"/>
      <w:r w:rsidRPr="008626EA">
        <w:rPr>
          <w:rFonts w:ascii="Segoe UI" w:eastAsia="Arial Narrow" w:hAnsi="Segoe UI" w:cs="Segoe UI"/>
          <w:color w:val="000000" w:themeColor="text1"/>
        </w:rPr>
        <w:t xml:space="preserve"> identifying, initiating and undertaking improvement activities; orientating new staff to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QI program; supporting staff to undertake improvement activities with resources, training and flexibility; and committing to QI over the full program cycle. </w:t>
      </w:r>
    </w:p>
    <w:p w14:paraId="32BCDE38" w14:textId="632DEAFE"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CEO/Manager identifies a </w:t>
      </w:r>
      <w:r w:rsidRPr="008626EA">
        <w:rPr>
          <w:rFonts w:ascii="Segoe UI" w:eastAsia="Arial Narrow" w:hAnsi="Segoe UI" w:cs="Segoe UI"/>
          <w:b/>
          <w:bCs/>
          <w:color w:val="000000" w:themeColor="text1"/>
        </w:rPr>
        <w:t xml:space="preserve">[insert allocated position, e.g. QI program leader] </w:t>
      </w:r>
      <w:r w:rsidRPr="008626EA">
        <w:rPr>
          <w:rFonts w:ascii="Segoe UI" w:eastAsia="Arial Narrow" w:hAnsi="Segoe UI" w:cs="Segoe UI"/>
          <w:color w:val="000000" w:themeColor="text1"/>
        </w:rPr>
        <w:t xml:space="preserve">whose responsibility </w:t>
      </w:r>
      <w:proofErr w:type="gramStart"/>
      <w:r w:rsidRPr="008626EA">
        <w:rPr>
          <w:rFonts w:ascii="Segoe UI" w:eastAsia="Arial Narrow" w:hAnsi="Segoe UI" w:cs="Segoe UI"/>
          <w:color w:val="000000" w:themeColor="text1"/>
        </w:rPr>
        <w:t>includes:</w:t>
      </w:r>
      <w:proofErr w:type="gramEnd"/>
      <w:r w:rsidRPr="008626EA">
        <w:rPr>
          <w:rFonts w:ascii="Segoe UI" w:eastAsia="Arial Narrow" w:hAnsi="Segoe UI" w:cs="Segoe UI"/>
          <w:color w:val="000000" w:themeColor="text1"/>
        </w:rPr>
        <w:t xml:space="preserve"> managing the relationship with the external QI program provider; coordinating, reviewing and documenting QI activities; preparing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for QI program events (such as external review); and reporting to the Board and staff on progress and outcomes</w:t>
      </w:r>
      <w:r w:rsidR="00010850">
        <w:rPr>
          <w:rFonts w:ascii="Segoe UI" w:eastAsia="Arial Narrow" w:hAnsi="Segoe UI" w:cs="Segoe UI"/>
          <w:color w:val="000000" w:themeColor="text1"/>
        </w:rPr>
        <w:t xml:space="preserve">. </w:t>
      </w:r>
    </w:p>
    <w:p w14:paraId="1681B2DE" w14:textId="1738C9AB"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r w:rsidRPr="008626EA">
        <w:rPr>
          <w:rFonts w:ascii="Segoe UI" w:eastAsia="Arial Narrow" w:hAnsi="Segoe UI" w:cs="Segoe UI"/>
          <w:b/>
          <w:bCs/>
          <w:color w:val="000000" w:themeColor="text1"/>
        </w:rPr>
        <w:t>[insert allocated position, e.g. QI program leader]</w:t>
      </w:r>
      <w:r w:rsidRPr="008626EA">
        <w:rPr>
          <w:rFonts w:ascii="Segoe UI" w:eastAsia="Arial Narrow" w:hAnsi="Segoe UI" w:cs="Segoe UI"/>
          <w:color w:val="000000" w:themeColor="text1"/>
        </w:rPr>
        <w:t xml:space="preserve"> is not responsible for all QI activity; rather, they lead the broader QI program, with all staff and Board members responsible for participating in QI implementation.</w:t>
      </w:r>
    </w:p>
    <w:p w14:paraId="12F93073" w14:textId="789D6CE6" w:rsidR="00412358" w:rsidRPr="008626EA" w:rsidRDefault="00412358" w:rsidP="008626EA">
      <w:pPr>
        <w:spacing w:after="0" w:line="240" w:lineRule="auto"/>
        <w:jc w:val="both"/>
        <w:rPr>
          <w:rFonts w:ascii="Segoe UI" w:eastAsia="Arial Narrow" w:hAnsi="Segoe UI" w:cs="Segoe UI"/>
          <w:color w:val="000000" w:themeColor="text1"/>
        </w:rPr>
      </w:pPr>
    </w:p>
    <w:p w14:paraId="76461A3B" w14:textId="36F3A418" w:rsidR="00412358" w:rsidRPr="008626EA" w:rsidRDefault="002E3177" w:rsidP="008626EA">
      <w:pPr>
        <w:pStyle w:val="Heading2"/>
        <w:spacing w:before="0" w:line="240" w:lineRule="auto"/>
        <w:rPr>
          <w:rFonts w:ascii="Segoe UI" w:eastAsia="Arial Narrow" w:hAnsi="Segoe UI" w:cs="Segoe UI"/>
          <w:b/>
          <w:bCs/>
          <w:color w:val="000000" w:themeColor="text1"/>
          <w:sz w:val="22"/>
          <w:szCs w:val="22"/>
        </w:rPr>
      </w:pPr>
      <w:bookmarkStart w:id="7" w:name="_Toc167982718"/>
      <w:r>
        <w:rPr>
          <w:rFonts w:ascii="Segoe UI" w:eastAsia="Arial Narrow" w:hAnsi="Segoe UI" w:cs="Segoe UI"/>
          <w:b/>
          <w:bCs/>
          <w:color w:val="000000" w:themeColor="text1"/>
          <w:sz w:val="22"/>
          <w:szCs w:val="22"/>
        </w:rPr>
        <w:lastRenderedPageBreak/>
        <w:t>3</w:t>
      </w:r>
      <w:r w:rsidR="74652277" w:rsidRPr="008626EA">
        <w:rPr>
          <w:rFonts w:ascii="Segoe UI" w:eastAsia="Arial Narrow" w:hAnsi="Segoe UI" w:cs="Segoe UI"/>
          <w:b/>
          <w:bCs/>
          <w:color w:val="000000" w:themeColor="text1"/>
          <w:sz w:val="22"/>
          <w:szCs w:val="22"/>
        </w:rPr>
        <w:t>.3</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Staff and Board responsibilities</w:t>
      </w:r>
      <w:bookmarkEnd w:id="7"/>
    </w:p>
    <w:p w14:paraId="2312A705" w14:textId="7527E22B"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Staff and Board members are responsible for leading and/or contributing to a culture of QI through all work practices</w:t>
      </w:r>
    </w:p>
    <w:p w14:paraId="296E5F95" w14:textId="129D9125"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Supervisors are responsible for ensuring all new staff understand and participate in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QI program.</w:t>
      </w:r>
    </w:p>
    <w:p w14:paraId="6A0CAE81" w14:textId="41D5FB0E" w:rsidR="00412358" w:rsidRPr="008626EA" w:rsidRDefault="00412358" w:rsidP="008626EA">
      <w:pPr>
        <w:spacing w:after="0" w:line="240" w:lineRule="auto"/>
        <w:jc w:val="both"/>
        <w:rPr>
          <w:rFonts w:ascii="Segoe UI" w:eastAsia="Arial Narrow" w:hAnsi="Segoe UI" w:cs="Segoe UI"/>
          <w:color w:val="000000" w:themeColor="text1"/>
        </w:rPr>
      </w:pPr>
    </w:p>
    <w:p w14:paraId="3FB8243E" w14:textId="22F2775B"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8" w:name="_Toc152060811"/>
      <w:bookmarkStart w:id="9" w:name="_Toc167982719"/>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.3.1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Quality improvement activities undertaken by the Board include:</w:t>
      </w:r>
      <w:bookmarkEnd w:id="8"/>
      <w:bookmarkEnd w:id="9"/>
      <w:r w:rsidR="74652277" w:rsidRPr="008626EA">
        <w:rPr>
          <w:rFonts w:ascii="Segoe UI" w:eastAsia="Arial Narrow" w:hAnsi="Segoe UI" w:cs="Segoe UI"/>
          <w:b/>
          <w:bCs/>
          <w:color w:val="000000" w:themeColor="text1"/>
          <w:sz w:val="22"/>
          <w:szCs w:val="22"/>
        </w:rPr>
        <w:t xml:space="preserve"> </w:t>
      </w:r>
    </w:p>
    <w:p w14:paraId="28AF85DB" w14:textId="17287F27"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Review and endorse all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policies.</w:t>
      </w:r>
    </w:p>
    <w:p w14:paraId="098EE87E" w14:textId="096E6675"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Understand and endorse financial expenditure for QI program membership and implementation costs.</w:t>
      </w:r>
    </w:p>
    <w:p w14:paraId="305CACE5" w14:textId="5F79F20B"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Lead the development, implementation and review of Board governance, including related policies and planning.</w:t>
      </w:r>
    </w:p>
    <w:p w14:paraId="1B748002" w14:textId="23EA7A7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Undertake and respond to annual Board performance assessments.</w:t>
      </w:r>
    </w:p>
    <w:p w14:paraId="40487468" w14:textId="75685016" w:rsidR="00412358" w:rsidRPr="008626EA" w:rsidRDefault="00412358" w:rsidP="008626EA">
      <w:pPr>
        <w:spacing w:after="0" w:line="240" w:lineRule="auto"/>
        <w:jc w:val="both"/>
        <w:rPr>
          <w:rFonts w:ascii="Segoe UI" w:eastAsia="Arial Narrow" w:hAnsi="Segoe UI" w:cs="Segoe UI"/>
          <w:color w:val="000000" w:themeColor="text1"/>
        </w:rPr>
      </w:pPr>
    </w:p>
    <w:p w14:paraId="78F98E59" w14:textId="5DC5FD65"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10" w:name="_Toc152060812"/>
      <w:bookmarkStart w:id="11" w:name="_Toc167982720"/>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.3.2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Quality improvement activities undertaken by staff include:</w:t>
      </w:r>
      <w:bookmarkEnd w:id="10"/>
      <w:bookmarkEnd w:id="11"/>
      <w:r w:rsidR="74652277" w:rsidRPr="008626EA">
        <w:rPr>
          <w:rFonts w:ascii="Segoe UI" w:eastAsia="Arial Narrow" w:hAnsi="Segoe UI" w:cs="Segoe UI"/>
          <w:b/>
          <w:bCs/>
          <w:color w:val="000000" w:themeColor="text1"/>
          <w:sz w:val="22"/>
          <w:szCs w:val="22"/>
        </w:rPr>
        <w:t xml:space="preserve"> </w:t>
      </w:r>
    </w:p>
    <w:p w14:paraId="19EECBA2" w14:textId="2D899F5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Identify and respond to areas for improvement in self and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practice.</w:t>
      </w:r>
    </w:p>
    <w:p w14:paraId="1F625498" w14:textId="54838102"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Lead and participate in the review and update of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policies, procedures and supporting documents.</w:t>
      </w:r>
    </w:p>
    <w:p w14:paraId="7733FE9F" w14:textId="72C95544"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Develop and implement systems/processes that support quality service delivery to clients and stakeholders.</w:t>
      </w:r>
    </w:p>
    <w:p w14:paraId="3BD6AA5D" w14:textId="108B5A4F" w:rsidR="00412358" w:rsidRPr="008626EA" w:rsidRDefault="74652277" w:rsidP="008626EA">
      <w:pPr>
        <w:pStyle w:val="ListParagraph"/>
        <w:numPr>
          <w:ilvl w:val="0"/>
          <w:numId w:val="7"/>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Develop and implement systems/processes that support quality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management in the areas of planning and resources, human resources, communications, EEO, WHS, finances, risk, information, technology, compliance and reporting.</w:t>
      </w:r>
    </w:p>
    <w:p w14:paraId="701EFCCE" w14:textId="4D144F95" w:rsidR="00412358" w:rsidRPr="008626EA" w:rsidRDefault="00412358" w:rsidP="008626EA">
      <w:pPr>
        <w:spacing w:after="0" w:line="240" w:lineRule="auto"/>
        <w:jc w:val="both"/>
        <w:rPr>
          <w:rFonts w:ascii="Segoe UI" w:eastAsia="Arial Narrow" w:hAnsi="Segoe UI" w:cs="Segoe UI"/>
          <w:color w:val="000000" w:themeColor="text1"/>
        </w:rPr>
      </w:pPr>
    </w:p>
    <w:p w14:paraId="7484DBB9" w14:textId="5F8FEE7F" w:rsidR="00412358" w:rsidRPr="008626EA" w:rsidRDefault="002E3177" w:rsidP="008626EA">
      <w:pPr>
        <w:pStyle w:val="Heading2"/>
        <w:spacing w:before="0" w:line="240" w:lineRule="auto"/>
        <w:rPr>
          <w:rFonts w:ascii="Segoe UI" w:eastAsia="Arial Narrow" w:hAnsi="Segoe UI" w:cs="Segoe UI"/>
          <w:b/>
          <w:bCs/>
          <w:color w:val="000000" w:themeColor="text1"/>
          <w:sz w:val="22"/>
          <w:szCs w:val="22"/>
        </w:rPr>
      </w:pPr>
      <w:bookmarkStart w:id="12" w:name="_Toc167982721"/>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.4</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Quality improvement program orientation</w:t>
      </w:r>
      <w:bookmarkEnd w:id="12"/>
      <w:r w:rsidR="74652277" w:rsidRPr="008626EA">
        <w:rPr>
          <w:rFonts w:ascii="Segoe UI" w:eastAsia="Arial Narrow" w:hAnsi="Segoe UI" w:cs="Segoe UI"/>
          <w:b/>
          <w:bCs/>
          <w:color w:val="000000" w:themeColor="text1"/>
          <w:sz w:val="22"/>
          <w:szCs w:val="22"/>
        </w:rPr>
        <w:t xml:space="preserve"> </w:t>
      </w:r>
    </w:p>
    <w:p w14:paraId="2F754F2B" w14:textId="2786F32F"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Participation in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QI program is a requirement of all staff and is an accountability in all position descriptions and performance and development reviews.</w:t>
      </w:r>
    </w:p>
    <w:p w14:paraId="0B25FFB3" w14:textId="3556D7C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All staff orientation processes include the introduction and explanation of QI and how it is implemented in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This is usually provided by the </w:t>
      </w:r>
      <w:r w:rsidRPr="008626EA">
        <w:rPr>
          <w:rFonts w:ascii="Segoe UI" w:eastAsia="Arial Narrow" w:hAnsi="Segoe UI" w:cs="Segoe UI"/>
          <w:b/>
          <w:bCs/>
          <w:color w:val="000000" w:themeColor="text1"/>
        </w:rPr>
        <w:t>[insert allocated position, e.g. QI program leader]</w:t>
      </w:r>
      <w:r w:rsidRPr="008626EA">
        <w:rPr>
          <w:rFonts w:ascii="Segoe UI" w:eastAsia="Arial Narrow" w:hAnsi="Segoe UI" w:cs="Segoe UI"/>
          <w:color w:val="000000" w:themeColor="text1"/>
        </w:rPr>
        <w:t xml:space="preserve"> and/or the staff’s supervisor.</w:t>
      </w:r>
    </w:p>
    <w:p w14:paraId="48533797" w14:textId="25A1E9BB"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As required,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supports staff in formal QI training and incorporates this into staff professional development plans.</w:t>
      </w:r>
    </w:p>
    <w:p w14:paraId="4B58FF19" w14:textId="749904B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Staff who are new to formal QI programs and processes may gain understanding and support by participating in teams that are undertaking quality improvement activities.</w:t>
      </w:r>
    </w:p>
    <w:p w14:paraId="60C5D4B5" w14:textId="2D57C285" w:rsidR="00412358" w:rsidRPr="008626EA" w:rsidRDefault="00412358" w:rsidP="008626EA">
      <w:pPr>
        <w:spacing w:after="0" w:line="240" w:lineRule="auto"/>
        <w:jc w:val="both"/>
        <w:rPr>
          <w:rFonts w:ascii="Segoe UI" w:eastAsia="Arial Narrow" w:hAnsi="Segoe UI" w:cs="Segoe UI"/>
          <w:color w:val="000000" w:themeColor="text1"/>
        </w:rPr>
      </w:pPr>
    </w:p>
    <w:p w14:paraId="73D6B8D5" w14:textId="34B2ACD2" w:rsidR="00412358" w:rsidRPr="008626EA" w:rsidRDefault="002E3177" w:rsidP="008626EA">
      <w:pPr>
        <w:pStyle w:val="Heading2"/>
        <w:spacing w:before="0" w:line="240" w:lineRule="auto"/>
        <w:rPr>
          <w:rFonts w:ascii="Segoe UI" w:eastAsia="Arial Narrow" w:hAnsi="Segoe UI" w:cs="Segoe UI"/>
          <w:b/>
          <w:bCs/>
          <w:color w:val="000000" w:themeColor="text1"/>
          <w:sz w:val="22"/>
          <w:szCs w:val="22"/>
        </w:rPr>
      </w:pPr>
      <w:bookmarkStart w:id="13" w:name="_Toc167982722"/>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.5</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QI program communication</w:t>
      </w:r>
      <w:bookmarkEnd w:id="13"/>
    </w:p>
    <w:p w14:paraId="7D59BBAE" w14:textId="1DDC1C3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r w:rsidRPr="008626EA">
        <w:rPr>
          <w:rFonts w:ascii="Segoe UI" w:eastAsia="Arial Narrow" w:hAnsi="Segoe UI" w:cs="Segoe UI"/>
          <w:b/>
          <w:bCs/>
          <w:color w:val="000000" w:themeColor="text1"/>
        </w:rPr>
        <w:t xml:space="preserve">[insert allocated position, e.g. QI program leader] </w:t>
      </w:r>
      <w:r w:rsidRPr="008626EA">
        <w:rPr>
          <w:rFonts w:ascii="Segoe UI" w:eastAsia="Arial Narrow" w:hAnsi="Segoe UI" w:cs="Segoe UI"/>
          <w:color w:val="000000" w:themeColor="text1"/>
        </w:rPr>
        <w:t>is responsible for leading the communication of program progress and outcomes to staff and Board members.</w:t>
      </w:r>
    </w:p>
    <w:p w14:paraId="6F5E9D05" w14:textId="3914BA3F"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QI program implementation is a standing agenda item at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staff meeting. All staff are responsible for identifying improvement activities and reporting on scheduled activity progress at the staff meeting.</w:t>
      </w:r>
    </w:p>
    <w:p w14:paraId="618C7DC4" w14:textId="6B39D12F" w:rsidR="00412358" w:rsidRPr="008626EA" w:rsidRDefault="00412358" w:rsidP="008626EA">
      <w:pPr>
        <w:spacing w:after="0" w:line="240" w:lineRule="auto"/>
        <w:jc w:val="both"/>
        <w:rPr>
          <w:rFonts w:ascii="Segoe UI" w:eastAsia="Arial Narrow" w:hAnsi="Segoe UI" w:cs="Segoe UI"/>
          <w:color w:val="000000" w:themeColor="text1"/>
        </w:rPr>
      </w:pPr>
    </w:p>
    <w:p w14:paraId="3C5B1083" w14:textId="79819B56"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b/>
          <w:bCs/>
          <w:i/>
          <w:iCs/>
          <w:color w:val="000000" w:themeColor="text1"/>
        </w:rPr>
        <w:lastRenderedPageBreak/>
        <w:t>Note*</w:t>
      </w:r>
    </w:p>
    <w:p w14:paraId="5A0AAA81" w14:textId="01F71EA1"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Other communication methods </w:t>
      </w:r>
      <w:proofErr w:type="spellStart"/>
      <w:r w:rsidRPr="008626EA">
        <w:rPr>
          <w:rFonts w:ascii="Segoe UI" w:eastAsia="Arial Narrow" w:hAnsi="Segoe UI" w:cs="Segoe UI"/>
          <w:i/>
          <w:iCs/>
          <w:color w:val="000000" w:themeColor="text1"/>
        </w:rPr>
        <w:t>utilised</w:t>
      </w:r>
      <w:proofErr w:type="spellEnd"/>
      <w:r w:rsidRPr="008626EA">
        <w:rPr>
          <w:rFonts w:ascii="Segoe UI" w:eastAsia="Arial Narrow" w:hAnsi="Segoe UI" w:cs="Segoe UI"/>
          <w:i/>
          <w:iCs/>
          <w:color w:val="000000" w:themeColor="text1"/>
        </w:rPr>
        <w:t xml:space="preserve"> by the QI program activities could include monthly QI program email updates that are developed by the QI program leader and distributed to all staff. These updates allow communication on activity due, changes/updates on the </w:t>
      </w:r>
      <w:proofErr w:type="spellStart"/>
      <w:r w:rsidRPr="008626EA">
        <w:rPr>
          <w:rFonts w:ascii="Segoe UI" w:eastAsia="Arial Narrow" w:hAnsi="Segoe UI" w:cs="Segoe UI"/>
          <w:i/>
          <w:iCs/>
          <w:color w:val="000000" w:themeColor="text1"/>
        </w:rPr>
        <w:t>organisation’s</w:t>
      </w:r>
      <w:proofErr w:type="spellEnd"/>
      <w:r w:rsidRPr="008626EA">
        <w:rPr>
          <w:rFonts w:ascii="Segoe UI" w:eastAsia="Arial Narrow" w:hAnsi="Segoe UI" w:cs="Segoe UI"/>
          <w:i/>
          <w:iCs/>
          <w:color w:val="000000" w:themeColor="text1"/>
        </w:rPr>
        <w:t xml:space="preserve"> QI program, and items of interest relating to QI. </w:t>
      </w:r>
    </w:p>
    <w:p w14:paraId="667D60DC" w14:textId="005EA883"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
    <w:p w14:paraId="1D37955E" w14:textId="01407837"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Contact NADA for more information on QI-related support that NADA can provide your </w:t>
      </w:r>
      <w:proofErr w:type="spellStart"/>
      <w:r w:rsidRPr="008626EA">
        <w:rPr>
          <w:rFonts w:ascii="Segoe UI" w:eastAsia="Arial Narrow" w:hAnsi="Segoe UI" w:cs="Segoe UI"/>
          <w:i/>
          <w:iCs/>
          <w:color w:val="000000" w:themeColor="text1"/>
        </w:rPr>
        <w:t>organisation</w:t>
      </w:r>
      <w:proofErr w:type="spellEnd"/>
      <w:r w:rsidRPr="008626EA">
        <w:rPr>
          <w:rFonts w:ascii="Segoe UI" w:eastAsia="Arial Narrow" w:hAnsi="Segoe UI" w:cs="Segoe UI"/>
          <w:i/>
          <w:iCs/>
          <w:color w:val="000000" w:themeColor="text1"/>
        </w:rPr>
        <w:t>.</w:t>
      </w:r>
    </w:p>
    <w:p w14:paraId="4C41FD8B" w14:textId="1AB9F817"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
    <w:p w14:paraId="32B3BE57" w14:textId="6140B894"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*Please delete note before </w:t>
      </w:r>
      <w:proofErr w:type="spellStart"/>
      <w:r w:rsidRPr="008626EA">
        <w:rPr>
          <w:rFonts w:ascii="Segoe UI" w:eastAsia="Arial Narrow" w:hAnsi="Segoe UI" w:cs="Segoe UI"/>
          <w:i/>
          <w:iCs/>
          <w:color w:val="000000" w:themeColor="text1"/>
        </w:rPr>
        <w:t>finalising</w:t>
      </w:r>
      <w:proofErr w:type="spellEnd"/>
      <w:r w:rsidRPr="008626EA">
        <w:rPr>
          <w:rFonts w:ascii="Segoe UI" w:eastAsia="Arial Narrow" w:hAnsi="Segoe UI" w:cs="Segoe UI"/>
          <w:i/>
          <w:iCs/>
          <w:color w:val="000000" w:themeColor="text1"/>
        </w:rPr>
        <w:t xml:space="preserve"> this p</w:t>
      </w:r>
      <w:r w:rsidR="00453EB2">
        <w:rPr>
          <w:rFonts w:ascii="Segoe UI" w:eastAsia="Arial Narrow" w:hAnsi="Segoe UI" w:cs="Segoe UI"/>
          <w:i/>
          <w:iCs/>
          <w:color w:val="000000" w:themeColor="text1"/>
        </w:rPr>
        <w:t>rocedure</w:t>
      </w:r>
      <w:r w:rsidRPr="008626EA">
        <w:rPr>
          <w:rFonts w:ascii="Segoe UI" w:eastAsia="Arial Narrow" w:hAnsi="Segoe UI" w:cs="Segoe UI"/>
          <w:i/>
          <w:iCs/>
          <w:color w:val="000000" w:themeColor="text1"/>
        </w:rPr>
        <w:t>.</w:t>
      </w:r>
    </w:p>
    <w:p w14:paraId="30A70E01" w14:textId="48F13503" w:rsidR="00412358" w:rsidRPr="008626EA" w:rsidRDefault="00412358" w:rsidP="008626EA">
      <w:pPr>
        <w:spacing w:after="0" w:line="240" w:lineRule="auto"/>
        <w:jc w:val="both"/>
        <w:rPr>
          <w:rFonts w:ascii="Segoe UI" w:eastAsia="Arial Narrow" w:hAnsi="Segoe UI" w:cs="Segoe UI"/>
          <w:color w:val="000000" w:themeColor="text1"/>
        </w:rPr>
      </w:pPr>
    </w:p>
    <w:p w14:paraId="01B64AA8" w14:textId="316BBDAD" w:rsidR="00412358" w:rsidRPr="008626EA" w:rsidRDefault="002E3177" w:rsidP="008626EA">
      <w:pPr>
        <w:pStyle w:val="Heading2"/>
        <w:spacing w:before="0" w:line="240" w:lineRule="auto"/>
        <w:rPr>
          <w:rFonts w:ascii="Segoe UI" w:eastAsia="Arial Narrow" w:hAnsi="Segoe UI" w:cs="Segoe UI"/>
          <w:b/>
          <w:bCs/>
          <w:color w:val="000000" w:themeColor="text1"/>
          <w:sz w:val="22"/>
          <w:szCs w:val="22"/>
        </w:rPr>
      </w:pPr>
      <w:bookmarkStart w:id="14" w:name="_Toc167982723"/>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.6</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Implementing quality improvement activities</w:t>
      </w:r>
      <w:bookmarkEnd w:id="14"/>
      <w:r w:rsidR="74652277" w:rsidRPr="008626EA">
        <w:rPr>
          <w:rFonts w:ascii="Segoe UI" w:eastAsia="Arial Narrow" w:hAnsi="Segoe UI" w:cs="Segoe UI"/>
          <w:b/>
          <w:bCs/>
          <w:color w:val="000000" w:themeColor="text1"/>
          <w:sz w:val="22"/>
          <w:szCs w:val="22"/>
        </w:rPr>
        <w:t xml:space="preserve"> </w:t>
      </w:r>
    </w:p>
    <w:p w14:paraId="3B6E9729" w14:textId="7462AE5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undertakes QI activities based on the quality cycle detailed below. A structured Quality Improvement Action Plan outlines the specific tasks to be undertaken by staff during a quality cycle.</w:t>
      </w:r>
    </w:p>
    <w:p w14:paraId="799F7CB9" w14:textId="08C75218" w:rsidR="00412358" w:rsidRPr="008626EA" w:rsidRDefault="00412358" w:rsidP="008626EA">
      <w:pPr>
        <w:spacing w:after="0" w:line="240" w:lineRule="auto"/>
        <w:jc w:val="both"/>
        <w:rPr>
          <w:rFonts w:ascii="Segoe UI" w:eastAsia="Arial Narrow" w:hAnsi="Segoe UI" w:cs="Segoe UI"/>
          <w:color w:val="000000" w:themeColor="text1"/>
        </w:rPr>
      </w:pPr>
    </w:p>
    <w:p w14:paraId="66A1002F" w14:textId="0A8B0E0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goals and outcomes identified in the strategic plan should be considered in all stages of the quality cycle.</w:t>
      </w:r>
    </w:p>
    <w:p w14:paraId="7B8CA7CB" w14:textId="13A545EF" w:rsidR="00412358" w:rsidRPr="008626EA" w:rsidRDefault="00412358" w:rsidP="008626EA">
      <w:pPr>
        <w:spacing w:after="0" w:line="240" w:lineRule="auto"/>
        <w:jc w:val="both"/>
        <w:rPr>
          <w:rFonts w:ascii="Segoe UI" w:eastAsia="Arial Narrow" w:hAnsi="Segoe UI" w:cs="Segoe UI"/>
          <w:color w:val="000000" w:themeColor="text1"/>
        </w:rPr>
      </w:pPr>
    </w:p>
    <w:p w14:paraId="01CF642D" w14:textId="29C4B021"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15" w:name="_Toc152059887"/>
      <w:bookmarkStart w:id="16" w:name="_Toc152060816"/>
      <w:bookmarkStart w:id="17" w:name="_Toc167982724"/>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.6.1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Monitoring</w:t>
      </w:r>
      <w:bookmarkEnd w:id="15"/>
      <w:bookmarkEnd w:id="16"/>
      <w:bookmarkEnd w:id="17"/>
    </w:p>
    <w:p w14:paraId="24DFB1BF" w14:textId="36D5686C"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routinely collects information on its services to identify progress, achievements, outcomes and areas of potential improvement. This information is collected through a variety of mechanisms, </w:t>
      </w:r>
      <w:proofErr w:type="gramStart"/>
      <w:r w:rsidRPr="008626EA">
        <w:rPr>
          <w:rFonts w:ascii="Segoe UI" w:eastAsia="Arial Narrow" w:hAnsi="Segoe UI" w:cs="Segoe UI"/>
          <w:color w:val="000000" w:themeColor="text1"/>
        </w:rPr>
        <w:t>including:</w:t>
      </w:r>
      <w:proofErr w:type="gramEnd"/>
      <w:r w:rsidRPr="008626EA">
        <w:rPr>
          <w:rFonts w:ascii="Segoe UI" w:eastAsia="Arial Narrow" w:hAnsi="Segoe UI" w:cs="Segoe UI"/>
          <w:color w:val="000000" w:themeColor="text1"/>
        </w:rPr>
        <w:t xml:space="preserve"> analysis of data sets, surveys, interviews, literature reviews, audits, informal feedback, observations and policy/record/system reviews.</w:t>
      </w:r>
    </w:p>
    <w:p w14:paraId="09D52E28" w14:textId="3413B6C6" w:rsidR="00412358" w:rsidRPr="008626EA" w:rsidRDefault="00412358" w:rsidP="008626EA">
      <w:pPr>
        <w:spacing w:after="0" w:line="240" w:lineRule="auto"/>
        <w:jc w:val="both"/>
        <w:rPr>
          <w:rFonts w:ascii="Segoe UI" w:eastAsia="Arial Narrow" w:hAnsi="Segoe UI" w:cs="Segoe UI"/>
          <w:color w:val="000000" w:themeColor="text1"/>
        </w:rPr>
      </w:pPr>
    </w:p>
    <w:p w14:paraId="2EAC31F0" w14:textId="5440E739"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18" w:name="_Toc152059888"/>
      <w:bookmarkStart w:id="19" w:name="_Toc152060817"/>
      <w:bookmarkStart w:id="20" w:name="_Toc167982725"/>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.6.2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Assessment</w:t>
      </w:r>
      <w:bookmarkEnd w:id="18"/>
      <w:bookmarkEnd w:id="19"/>
      <w:bookmarkEnd w:id="20"/>
    </w:p>
    <w:p w14:paraId="0EAAF554" w14:textId="7B382609" w:rsidR="00412358" w:rsidRPr="008626EA" w:rsidRDefault="74652277" w:rsidP="008626EA">
      <w:pPr>
        <w:spacing w:after="0" w:line="240" w:lineRule="auto"/>
        <w:jc w:val="both"/>
        <w:rPr>
          <w:rFonts w:ascii="Segoe UI" w:eastAsia="Arial Narrow" w:hAnsi="Segoe UI" w:cs="Segoe UI"/>
          <w:color w:val="000000" w:themeColor="text1"/>
        </w:rPr>
      </w:pPr>
      <w:proofErr w:type="spellStart"/>
      <w:r w:rsidRPr="008626EA">
        <w:rPr>
          <w:rFonts w:ascii="Segoe UI" w:eastAsia="Arial Narrow" w:hAnsi="Segoe UI" w:cs="Segoe UI"/>
          <w:color w:val="000000" w:themeColor="text1"/>
        </w:rPr>
        <w:t>Analysing</w:t>
      </w:r>
      <w:proofErr w:type="spellEnd"/>
      <w:r w:rsidRPr="008626EA">
        <w:rPr>
          <w:rFonts w:ascii="Segoe UI" w:eastAsia="Arial Narrow" w:hAnsi="Segoe UI" w:cs="Segoe UI"/>
          <w:color w:val="000000" w:themeColor="text1"/>
        </w:rPr>
        <w:t xml:space="preserve"> information from the monitoring stage can provide an assessment of the current situation and identify the best approach to take for improvement. Individual assessment activities and resulting recommendations should be shared with relevant staff through staff or team meeting presentations, group discussions or other mechanisms to communicate findings and reach an agreed approach for subsequent improvement activities.</w:t>
      </w:r>
    </w:p>
    <w:p w14:paraId="3A6EF7FE" w14:textId="341828AC" w:rsidR="00412358" w:rsidRPr="008626EA" w:rsidRDefault="00412358" w:rsidP="008626EA">
      <w:pPr>
        <w:spacing w:after="0" w:line="240" w:lineRule="auto"/>
        <w:jc w:val="both"/>
        <w:rPr>
          <w:rFonts w:ascii="Segoe UI" w:eastAsia="Arial Narrow" w:hAnsi="Segoe UI" w:cs="Segoe UI"/>
          <w:color w:val="000000" w:themeColor="text1"/>
        </w:rPr>
      </w:pPr>
    </w:p>
    <w:p w14:paraId="02B02EE3" w14:textId="12FA89DD"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21" w:name="_Toc152059889"/>
      <w:bookmarkStart w:id="22" w:name="_Toc152060818"/>
      <w:bookmarkStart w:id="23" w:name="_Toc167982726"/>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.6.3</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Action</w:t>
      </w:r>
      <w:bookmarkEnd w:id="21"/>
      <w:bookmarkEnd w:id="22"/>
      <w:bookmarkEnd w:id="23"/>
    </w:p>
    <w:p w14:paraId="6B690CFF" w14:textId="5DA95067"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Through the assessment phase, QI actions should be decided upon and/or </w:t>
      </w:r>
      <w:proofErr w:type="spellStart"/>
      <w:r w:rsidRPr="008626EA">
        <w:rPr>
          <w:rFonts w:ascii="Segoe UI" w:eastAsia="Arial Narrow" w:hAnsi="Segoe UI" w:cs="Segoe UI"/>
          <w:color w:val="000000" w:themeColor="text1"/>
        </w:rPr>
        <w:t>prioritised</w:t>
      </w:r>
      <w:proofErr w:type="spellEnd"/>
      <w:r w:rsidRPr="008626EA">
        <w:rPr>
          <w:rFonts w:ascii="Segoe UI" w:eastAsia="Arial Narrow" w:hAnsi="Segoe UI" w:cs="Segoe UI"/>
          <w:color w:val="000000" w:themeColor="text1"/>
        </w:rPr>
        <w:t>. If the activity requires financial resources, an adequate budget should be identified before the activity commences. Similarly, if the activity requires significant time/human resources, discussions should take place with management prior to its commencement.</w:t>
      </w:r>
    </w:p>
    <w:p w14:paraId="3F30A5CD" w14:textId="437E78F4" w:rsidR="00412358" w:rsidRPr="008626EA" w:rsidRDefault="00412358" w:rsidP="008626EA">
      <w:pPr>
        <w:spacing w:after="0" w:line="240" w:lineRule="auto"/>
        <w:jc w:val="both"/>
        <w:rPr>
          <w:rFonts w:ascii="Segoe UI" w:eastAsia="Arial Narrow" w:hAnsi="Segoe UI" w:cs="Segoe UI"/>
          <w:color w:val="000000" w:themeColor="text1"/>
        </w:rPr>
      </w:pPr>
    </w:p>
    <w:p w14:paraId="56903C84" w14:textId="7D6898AA"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Suitable and practical solutions should </w:t>
      </w:r>
      <w:proofErr w:type="gramStart"/>
      <w:r w:rsidRPr="008626EA">
        <w:rPr>
          <w:rFonts w:ascii="Segoe UI" w:eastAsia="Arial Narrow" w:hAnsi="Segoe UI" w:cs="Segoe UI"/>
          <w:color w:val="000000" w:themeColor="text1"/>
        </w:rPr>
        <w:t>take into account</w:t>
      </w:r>
      <w:proofErr w:type="gramEnd"/>
      <w:r w:rsidRPr="008626EA">
        <w:rPr>
          <w:rFonts w:ascii="Segoe UI" w:eastAsia="Arial Narrow" w:hAnsi="Segoe UI" w:cs="Segoe UI"/>
          <w:color w:val="000000" w:themeColor="text1"/>
        </w:rPr>
        <w:t xml:space="preserve"> the current available evidence, as well as the needs of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staff, clients and stakeholders that might be affected. Actions may range from procedure documentation or policy development to system redesign or creation, e.g. electronic filing, human resources system.</w:t>
      </w:r>
    </w:p>
    <w:p w14:paraId="2ED82E15" w14:textId="30B59CAF" w:rsidR="00412358" w:rsidRPr="008626EA" w:rsidRDefault="00412358" w:rsidP="008626EA">
      <w:pPr>
        <w:spacing w:after="0" w:line="240" w:lineRule="auto"/>
        <w:jc w:val="both"/>
        <w:rPr>
          <w:rFonts w:ascii="Segoe UI" w:eastAsia="Arial Narrow" w:hAnsi="Segoe UI" w:cs="Segoe UI"/>
          <w:color w:val="000000" w:themeColor="text1"/>
        </w:rPr>
      </w:pPr>
    </w:p>
    <w:p w14:paraId="79B8C574" w14:textId="105E42ED"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24" w:name="_Toc152059890"/>
      <w:bookmarkStart w:id="25" w:name="_Toc152060819"/>
      <w:bookmarkStart w:id="26" w:name="_Toc167982727"/>
      <w:r>
        <w:rPr>
          <w:rFonts w:ascii="Segoe UI" w:eastAsia="Arial Narrow" w:hAnsi="Segoe UI" w:cs="Segoe UI"/>
          <w:b/>
          <w:bCs/>
          <w:color w:val="000000" w:themeColor="text1"/>
          <w:sz w:val="22"/>
          <w:szCs w:val="22"/>
        </w:rPr>
        <w:lastRenderedPageBreak/>
        <w:t>3</w:t>
      </w:r>
      <w:r w:rsidR="74652277" w:rsidRPr="008626EA">
        <w:rPr>
          <w:rFonts w:ascii="Segoe UI" w:eastAsia="Arial Narrow" w:hAnsi="Segoe UI" w:cs="Segoe UI"/>
          <w:b/>
          <w:bCs/>
          <w:color w:val="000000" w:themeColor="text1"/>
          <w:sz w:val="22"/>
          <w:szCs w:val="22"/>
        </w:rPr>
        <w:t>.6.4</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Evaluation</w:t>
      </w:r>
      <w:bookmarkEnd w:id="24"/>
      <w:bookmarkEnd w:id="25"/>
      <w:bookmarkEnd w:id="26"/>
    </w:p>
    <w:p w14:paraId="58F1B29A" w14:textId="04BFEAC9"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Once the action has been taken, individuals involved should evaluate the results of that action to ensure the required result was achieved. Key questions to ask in evaluating an activity include:</w:t>
      </w:r>
    </w:p>
    <w:p w14:paraId="0B08DCCE" w14:textId="557E9B7B"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Did the action achieve the desired result or outcome?</w:t>
      </w:r>
    </w:p>
    <w:p w14:paraId="240178E8" w14:textId="58553DBB"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Is there any further action to be taken in this area?</w:t>
      </w:r>
    </w:p>
    <w:p w14:paraId="6011BC4A" w14:textId="592E082C" w:rsidR="00412358" w:rsidRPr="008626EA" w:rsidRDefault="00412358" w:rsidP="008626EA">
      <w:pPr>
        <w:spacing w:after="0" w:line="240" w:lineRule="auto"/>
        <w:jc w:val="both"/>
        <w:rPr>
          <w:rFonts w:ascii="Segoe UI" w:eastAsia="Arial Narrow" w:hAnsi="Segoe UI" w:cs="Segoe UI"/>
          <w:color w:val="000000" w:themeColor="text1"/>
        </w:rPr>
      </w:pPr>
    </w:p>
    <w:p w14:paraId="0B937404" w14:textId="73BD95D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Evaluation information should be collected in a similar way to monitoring information (see 4.6.1) or refer to the NADA Program Management Policy for more information on evaluation types.</w:t>
      </w:r>
    </w:p>
    <w:p w14:paraId="0E581B36" w14:textId="4B2A6765" w:rsidR="00412358" w:rsidRPr="008626EA" w:rsidRDefault="00412358" w:rsidP="008626EA">
      <w:pPr>
        <w:spacing w:after="0" w:line="240" w:lineRule="auto"/>
        <w:jc w:val="both"/>
        <w:rPr>
          <w:rFonts w:ascii="Segoe UI" w:eastAsia="Arial Narrow" w:hAnsi="Segoe UI" w:cs="Segoe UI"/>
          <w:color w:val="000000" w:themeColor="text1"/>
        </w:rPr>
      </w:pPr>
    </w:p>
    <w:p w14:paraId="40A4AE55" w14:textId="4CE7CD89" w:rsidR="00412358" w:rsidRPr="008626EA" w:rsidRDefault="002E3177" w:rsidP="008626EA">
      <w:pPr>
        <w:pStyle w:val="Heading3"/>
        <w:spacing w:before="0" w:line="240" w:lineRule="auto"/>
        <w:rPr>
          <w:rFonts w:ascii="Segoe UI" w:eastAsia="Arial Narrow" w:hAnsi="Segoe UI" w:cs="Segoe UI"/>
          <w:b/>
          <w:bCs/>
          <w:color w:val="000000" w:themeColor="text1"/>
          <w:sz w:val="22"/>
          <w:szCs w:val="22"/>
        </w:rPr>
      </w:pPr>
      <w:bookmarkStart w:id="27" w:name="_Toc152059891"/>
      <w:bookmarkStart w:id="28" w:name="_Toc152060820"/>
      <w:bookmarkStart w:id="29" w:name="_Toc167982728"/>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.6.5</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Feedback</w:t>
      </w:r>
      <w:bookmarkEnd w:id="27"/>
      <w:bookmarkEnd w:id="28"/>
      <w:bookmarkEnd w:id="29"/>
    </w:p>
    <w:p w14:paraId="7F725F3A" w14:textId="7F109F95"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All individuals involved in, or affected by, quality improvement actions/activities should be aware of changes made to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and the results of these activities (both internal and external stakeholders). Communication at all stages is critical to achieving sustainable results and facilitating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change.</w:t>
      </w:r>
    </w:p>
    <w:p w14:paraId="2513E473" w14:textId="3BC711A3" w:rsidR="00412358" w:rsidRPr="008626EA" w:rsidRDefault="00412358" w:rsidP="008626EA">
      <w:pPr>
        <w:spacing w:after="0" w:line="240" w:lineRule="auto"/>
        <w:jc w:val="both"/>
        <w:rPr>
          <w:rFonts w:ascii="Segoe UI" w:eastAsia="Arial Narrow" w:hAnsi="Segoe UI" w:cs="Segoe UI"/>
          <w:color w:val="000000" w:themeColor="text1"/>
        </w:rPr>
      </w:pPr>
    </w:p>
    <w:p w14:paraId="097E318B" w14:textId="1456D2AD" w:rsidR="00412358" w:rsidRPr="008626EA" w:rsidRDefault="002E3177" w:rsidP="008626EA">
      <w:pPr>
        <w:pStyle w:val="Heading2"/>
        <w:spacing w:before="0" w:line="240" w:lineRule="auto"/>
        <w:rPr>
          <w:rFonts w:ascii="Segoe UI" w:eastAsia="Arial Narrow" w:hAnsi="Segoe UI" w:cs="Segoe UI"/>
          <w:b/>
          <w:bCs/>
          <w:color w:val="000000" w:themeColor="text1"/>
          <w:sz w:val="22"/>
          <w:szCs w:val="22"/>
        </w:rPr>
      </w:pPr>
      <w:bookmarkStart w:id="30" w:name="_Toc167982729"/>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.7</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Documentation and record-keeping</w:t>
      </w:r>
      <w:bookmarkEnd w:id="30"/>
    </w:p>
    <w:p w14:paraId="6E619200" w14:textId="78F89D2B"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All scheduled and completed quality improvement activities are to be documented in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Quality Improvement Action Plan by the </w:t>
      </w:r>
      <w:r w:rsidRPr="008626EA">
        <w:rPr>
          <w:rFonts w:ascii="Segoe UI" w:eastAsia="Arial Narrow" w:hAnsi="Segoe UI" w:cs="Segoe UI"/>
          <w:b/>
          <w:bCs/>
          <w:color w:val="000000" w:themeColor="text1"/>
        </w:rPr>
        <w:t>[insert allocated position, e.g. QI program leader]</w:t>
      </w:r>
      <w:r w:rsidRPr="008626EA">
        <w:rPr>
          <w:rFonts w:ascii="Segoe UI" w:eastAsia="Arial Narrow" w:hAnsi="Segoe UI" w:cs="Segoe UI"/>
          <w:color w:val="000000" w:themeColor="text1"/>
        </w:rPr>
        <w:t xml:space="preserve">. </w:t>
      </w:r>
    </w:p>
    <w:p w14:paraId="7D40F45B" w14:textId="74B262D8" w:rsidR="00412358" w:rsidRPr="008626EA" w:rsidRDefault="00412358" w:rsidP="008626EA">
      <w:pPr>
        <w:spacing w:after="0" w:line="240" w:lineRule="auto"/>
        <w:jc w:val="both"/>
        <w:rPr>
          <w:rFonts w:ascii="Segoe UI" w:eastAsia="Arial Narrow" w:hAnsi="Segoe UI" w:cs="Segoe UI"/>
          <w:color w:val="000000" w:themeColor="text1"/>
        </w:rPr>
      </w:pPr>
    </w:p>
    <w:p w14:paraId="50391585" w14:textId="7C6C82AB" w:rsidR="00412358" w:rsidRPr="008626EA" w:rsidRDefault="74652277" w:rsidP="008626EA">
      <w:pPr>
        <w:spacing w:after="0" w:line="240" w:lineRule="auto"/>
        <w:jc w:val="both"/>
        <w:rPr>
          <w:rFonts w:ascii="Segoe UI" w:eastAsia="Arial Narrow" w:hAnsi="Segoe UI" w:cs="Segoe UI"/>
          <w:color w:val="000000" w:themeColor="text1"/>
        </w:rPr>
      </w:pP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changes made as part of the review and update of operational policies are to be </w:t>
      </w:r>
      <w:proofErr w:type="spellStart"/>
      <w:r w:rsidRPr="008626EA">
        <w:rPr>
          <w:rFonts w:ascii="Segoe UI" w:eastAsia="Arial Narrow" w:hAnsi="Segoe UI" w:cs="Segoe UI"/>
          <w:color w:val="000000" w:themeColor="text1"/>
        </w:rPr>
        <w:t>summarised</w:t>
      </w:r>
      <w:proofErr w:type="spellEnd"/>
      <w:r w:rsidRPr="008626EA">
        <w:rPr>
          <w:rFonts w:ascii="Segoe UI" w:eastAsia="Arial Narrow" w:hAnsi="Segoe UI" w:cs="Segoe UI"/>
          <w:color w:val="000000" w:themeColor="text1"/>
        </w:rPr>
        <w:t xml:space="preserve"> on the first page of the updated version of each policy under ‘Changes on previous version’. For more information on policy development and implementation, refer to Section 3 of this policy.</w:t>
      </w:r>
    </w:p>
    <w:p w14:paraId="22896B81" w14:textId="69DDDDD8" w:rsidR="00412358" w:rsidRPr="008626EA" w:rsidRDefault="00412358" w:rsidP="008626EA">
      <w:pPr>
        <w:spacing w:after="0" w:line="240" w:lineRule="auto"/>
        <w:jc w:val="both"/>
        <w:rPr>
          <w:rFonts w:ascii="Segoe UI" w:eastAsia="Arial Narrow" w:hAnsi="Segoe UI" w:cs="Segoe UI"/>
          <w:color w:val="000000" w:themeColor="text1"/>
        </w:rPr>
      </w:pPr>
    </w:p>
    <w:p w14:paraId="4A6B5F60" w14:textId="080BE4B0" w:rsidR="00412358" w:rsidRPr="008626EA" w:rsidRDefault="74652277" w:rsidP="008626EA">
      <w:pPr>
        <w:spacing w:after="0" w:line="240" w:lineRule="auto"/>
        <w:jc w:val="both"/>
        <w:rPr>
          <w:rFonts w:ascii="Segoe UI" w:eastAsia="Arial Narrow" w:hAnsi="Segoe UI" w:cs="Segoe UI"/>
          <w:color w:val="000000" w:themeColor="text1"/>
        </w:rPr>
      </w:pP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changes made as part of the developing new systems or reviewing and updating existing systems are documented capturing the following elements: </w:t>
      </w:r>
    </w:p>
    <w:p w14:paraId="1ACB18B1" w14:textId="7812DE77" w:rsidR="00412358" w:rsidRPr="008626EA" w:rsidRDefault="74652277" w:rsidP="008626EA">
      <w:pPr>
        <w:pStyle w:val="ListParagraph"/>
        <w:numPr>
          <w:ilvl w:val="0"/>
          <w:numId w:val="1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Current situation (refer to 4.6.1)</w:t>
      </w:r>
    </w:p>
    <w:p w14:paraId="3B46B674" w14:textId="5E888FCC" w:rsidR="00412358" w:rsidRPr="008626EA" w:rsidRDefault="74652277" w:rsidP="008626EA">
      <w:pPr>
        <w:pStyle w:val="ListParagraph"/>
        <w:numPr>
          <w:ilvl w:val="0"/>
          <w:numId w:val="1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Description of the activity undertaken, e.g. staff survey, file audit</w:t>
      </w:r>
    </w:p>
    <w:p w14:paraId="3581737A" w14:textId="520C73CA" w:rsidR="00412358" w:rsidRPr="008626EA" w:rsidRDefault="74652277" w:rsidP="008626EA">
      <w:pPr>
        <w:pStyle w:val="ListParagraph"/>
        <w:numPr>
          <w:ilvl w:val="0"/>
          <w:numId w:val="1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Identified best practice</w:t>
      </w:r>
    </w:p>
    <w:p w14:paraId="235FAE8F" w14:textId="48F2F6CB" w:rsidR="00412358" w:rsidRPr="008626EA" w:rsidRDefault="74652277" w:rsidP="008626EA">
      <w:pPr>
        <w:pStyle w:val="ListParagraph"/>
        <w:numPr>
          <w:ilvl w:val="0"/>
          <w:numId w:val="1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Recommendations for improvement.</w:t>
      </w:r>
    </w:p>
    <w:p w14:paraId="302D8B64" w14:textId="2BF2AF20" w:rsidR="00412358" w:rsidRPr="008626EA" w:rsidRDefault="00412358" w:rsidP="008626EA">
      <w:pPr>
        <w:spacing w:after="0" w:line="240" w:lineRule="auto"/>
        <w:jc w:val="both"/>
        <w:rPr>
          <w:rFonts w:ascii="Segoe UI" w:eastAsia="Arial Narrow" w:hAnsi="Segoe UI" w:cs="Segoe UI"/>
          <w:color w:val="000000" w:themeColor="text1"/>
        </w:rPr>
      </w:pPr>
    </w:p>
    <w:p w14:paraId="3E806D81" w14:textId="6BBEC4FB"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Quality Improvement Program Activity Report provided by </w:t>
      </w:r>
      <w:r w:rsidRPr="008626EA">
        <w:rPr>
          <w:rFonts w:ascii="Segoe UI" w:eastAsia="Arial Narrow" w:hAnsi="Segoe UI" w:cs="Segoe UI"/>
          <w:b/>
          <w:bCs/>
          <w:color w:val="000000" w:themeColor="text1"/>
        </w:rPr>
        <w:t>[insert name of quality improvement provider, e.g. Australian Council on Health Care Standards (ACHS)]</w:t>
      </w:r>
      <w:r w:rsidRPr="008626EA">
        <w:rPr>
          <w:rFonts w:ascii="Segoe UI" w:eastAsia="Arial Narrow" w:hAnsi="Segoe UI" w:cs="Segoe UI"/>
          <w:color w:val="000000" w:themeColor="text1"/>
        </w:rPr>
        <w:t xml:space="preserve"> may be used to document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development activities. </w:t>
      </w:r>
    </w:p>
    <w:p w14:paraId="1D192B53" w14:textId="1097CE78" w:rsidR="00412358" w:rsidRPr="008626EA" w:rsidRDefault="00412358" w:rsidP="008626EA">
      <w:pPr>
        <w:spacing w:after="0" w:line="240" w:lineRule="auto"/>
        <w:jc w:val="both"/>
        <w:rPr>
          <w:rFonts w:ascii="Segoe UI" w:eastAsia="Arial Narrow" w:hAnsi="Segoe UI" w:cs="Segoe UI"/>
          <w:color w:val="000000" w:themeColor="text1"/>
        </w:rPr>
      </w:pPr>
    </w:p>
    <w:p w14:paraId="259DE319" w14:textId="4DC0E8DE"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Documenting system changes provides evidence of continuous improvement, supports QI program reporting to the external body, and allows for reflective learning.</w:t>
      </w:r>
    </w:p>
    <w:p w14:paraId="2651DBDE" w14:textId="7CB2729F" w:rsidR="00412358" w:rsidRPr="008626EA" w:rsidRDefault="00412358" w:rsidP="008626EA">
      <w:pPr>
        <w:spacing w:after="0" w:line="240" w:lineRule="auto"/>
        <w:jc w:val="both"/>
        <w:rPr>
          <w:rFonts w:ascii="Segoe UI" w:eastAsia="Arial Narrow" w:hAnsi="Segoe UI" w:cs="Segoe UI"/>
          <w:color w:val="000000" w:themeColor="text1"/>
        </w:rPr>
      </w:pPr>
    </w:p>
    <w:p w14:paraId="37C9246C" w14:textId="0E9E2B46" w:rsidR="00412358" w:rsidRPr="008626EA" w:rsidRDefault="00FA1B0B" w:rsidP="008626EA">
      <w:pPr>
        <w:pStyle w:val="Heading2"/>
        <w:spacing w:before="0" w:line="240" w:lineRule="auto"/>
        <w:rPr>
          <w:rFonts w:ascii="Segoe UI" w:eastAsia="Arial Narrow" w:hAnsi="Segoe UI" w:cs="Segoe UI"/>
          <w:b/>
          <w:bCs/>
          <w:color w:val="000000" w:themeColor="text1"/>
          <w:sz w:val="22"/>
          <w:szCs w:val="22"/>
        </w:rPr>
      </w:pPr>
      <w:bookmarkStart w:id="31" w:name="_Toc167982730"/>
      <w:r>
        <w:rPr>
          <w:rFonts w:ascii="Segoe UI" w:eastAsia="Arial Narrow" w:hAnsi="Segoe UI" w:cs="Segoe UI"/>
          <w:b/>
          <w:bCs/>
          <w:color w:val="000000" w:themeColor="text1"/>
          <w:sz w:val="22"/>
          <w:szCs w:val="22"/>
        </w:rPr>
        <w:t>3</w:t>
      </w:r>
      <w:r w:rsidR="74652277" w:rsidRPr="008626EA">
        <w:rPr>
          <w:rFonts w:ascii="Segoe UI" w:eastAsia="Arial Narrow" w:hAnsi="Segoe UI" w:cs="Segoe UI"/>
          <w:b/>
          <w:bCs/>
          <w:color w:val="000000" w:themeColor="text1"/>
          <w:sz w:val="22"/>
          <w:szCs w:val="22"/>
        </w:rPr>
        <w:t>.8</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Accreditation</w:t>
      </w:r>
      <w:bookmarkEnd w:id="31"/>
    </w:p>
    <w:p w14:paraId="55FCE4C3" w14:textId="0874F993" w:rsidR="00412358" w:rsidRPr="008626EA" w:rsidRDefault="00412358" w:rsidP="008626EA">
      <w:pPr>
        <w:spacing w:after="0" w:line="240" w:lineRule="auto"/>
        <w:jc w:val="both"/>
        <w:rPr>
          <w:rFonts w:ascii="Segoe UI" w:eastAsia="Arial Narrow" w:hAnsi="Segoe UI" w:cs="Segoe UI"/>
          <w:color w:val="000000" w:themeColor="text1"/>
        </w:rPr>
      </w:pPr>
    </w:p>
    <w:p w14:paraId="79DA0203" w14:textId="6C8DF63F"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Accreditation standards and the accreditation cycle supports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to establish and maintain quality improvement processes, meet minimum requirements of </w:t>
      </w:r>
      <w:r w:rsidRPr="008626EA">
        <w:rPr>
          <w:rFonts w:ascii="Segoe UI" w:eastAsia="Arial Narrow" w:hAnsi="Segoe UI" w:cs="Segoe UI"/>
          <w:color w:val="000000" w:themeColor="text1"/>
        </w:rPr>
        <w:lastRenderedPageBreak/>
        <w:t xml:space="preserve">operations and service delivery, and provide a level of assurance to service users and funders about service safety and quality. Accreditation provides a framework for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to build a culture of continuous quality improvement and to guide performance improvement.</w:t>
      </w:r>
    </w:p>
    <w:p w14:paraId="55A0F354" w14:textId="1D2CAF19" w:rsidR="00412358" w:rsidRPr="008626EA" w:rsidRDefault="00412358" w:rsidP="008626EA">
      <w:pPr>
        <w:spacing w:after="0" w:line="240" w:lineRule="auto"/>
        <w:jc w:val="both"/>
        <w:rPr>
          <w:rFonts w:ascii="Segoe UI" w:eastAsia="Arial Narrow" w:hAnsi="Segoe UI" w:cs="Segoe UI"/>
          <w:color w:val="000000" w:themeColor="text1"/>
        </w:rPr>
      </w:pPr>
    </w:p>
    <w:p w14:paraId="714575B9" w14:textId="1DFCF840"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NGO AOD performance indicator specifications for AOD-Core 2: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accreditation and clinical governance, requires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to hold current accreditation. </w:t>
      </w:r>
    </w:p>
    <w:p w14:paraId="3CC17165" w14:textId="0CCC6F8B" w:rsidR="00412358" w:rsidRPr="008626EA" w:rsidRDefault="00412358" w:rsidP="008626EA">
      <w:pPr>
        <w:spacing w:after="0" w:line="240" w:lineRule="auto"/>
        <w:jc w:val="both"/>
        <w:rPr>
          <w:rFonts w:ascii="Segoe UI" w:eastAsia="Arial Narrow" w:hAnsi="Segoe UI" w:cs="Segoe UI"/>
          <w:color w:val="000000" w:themeColor="text1"/>
        </w:rPr>
      </w:pPr>
    </w:p>
    <w:p w14:paraId="321A1129" w14:textId="55F279E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 xml:space="preserve">holds current </w:t>
      </w:r>
      <w:r w:rsidRPr="008626EA">
        <w:rPr>
          <w:rFonts w:ascii="Segoe UI" w:eastAsia="Arial Narrow" w:hAnsi="Segoe UI" w:cs="Segoe UI"/>
          <w:b/>
          <w:bCs/>
          <w:color w:val="000000" w:themeColor="text1"/>
        </w:rPr>
        <w:t>[insert name of Accreditation Standard]</w:t>
      </w:r>
      <w:r w:rsidRPr="008626EA">
        <w:rPr>
          <w:rFonts w:ascii="Segoe UI" w:eastAsia="Arial Narrow" w:hAnsi="Segoe UI" w:cs="Segoe UI"/>
          <w:color w:val="000000" w:themeColor="text1"/>
        </w:rPr>
        <w:t xml:space="preserve"> with</w:t>
      </w:r>
      <w:r w:rsidRPr="008626EA">
        <w:rPr>
          <w:rFonts w:ascii="Segoe UI" w:eastAsia="Arial Narrow" w:hAnsi="Segoe UI" w:cs="Segoe UI"/>
          <w:b/>
          <w:bCs/>
          <w:color w:val="000000" w:themeColor="text1"/>
        </w:rPr>
        <w:t xml:space="preserve"> [insert name of certifying body].</w:t>
      </w:r>
    </w:p>
    <w:p w14:paraId="4C18528C" w14:textId="523B8E53" w:rsidR="00412358" w:rsidRPr="008626EA" w:rsidRDefault="00412358" w:rsidP="008626EA">
      <w:pPr>
        <w:spacing w:after="0" w:line="240" w:lineRule="auto"/>
        <w:jc w:val="both"/>
        <w:rPr>
          <w:rFonts w:ascii="Segoe UI" w:eastAsia="Arial Narrow" w:hAnsi="Segoe UI" w:cs="Segoe UI"/>
          <w:color w:val="000000" w:themeColor="text1"/>
        </w:rPr>
      </w:pPr>
    </w:p>
    <w:p w14:paraId="1084BD1A" w14:textId="3DD4549D"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w:hAnsi="Segoe UI" w:cs="Segoe UI"/>
          <w:color w:val="000000" w:themeColor="text1"/>
        </w:rPr>
        <w:t xml:space="preserve"> </w:t>
      </w:r>
      <w:r w:rsidRPr="008626EA">
        <w:rPr>
          <w:rFonts w:ascii="Segoe UI" w:eastAsia="Arial Narrow" w:hAnsi="Segoe UI" w:cs="Segoe UI"/>
          <w:color w:val="000000" w:themeColor="text1"/>
        </w:rPr>
        <w:t xml:space="preserve">Commencing </w:t>
      </w:r>
      <w:r w:rsidRPr="008626EA">
        <w:rPr>
          <w:rFonts w:ascii="Segoe UI" w:eastAsia="Arial Narrow" w:hAnsi="Segoe UI" w:cs="Segoe UI"/>
          <w:b/>
          <w:bCs/>
          <w:color w:val="000000" w:themeColor="text1"/>
        </w:rPr>
        <w:t>[insert date XX/XX/20XX]</w:t>
      </w:r>
      <w:r w:rsidRPr="008626EA">
        <w:rPr>
          <w:rFonts w:ascii="Segoe UI" w:eastAsia="Arial Narrow" w:hAnsi="Segoe UI" w:cs="Segoe UI"/>
          <w:color w:val="000000" w:themeColor="text1"/>
        </w:rPr>
        <w:t xml:space="preserve">,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reports on the AOD-Core 2 performance indicator every six (6) months, no later than the 21st day of the month following each six-month period of collection.</w:t>
      </w:r>
    </w:p>
    <w:p w14:paraId="483D26BC" w14:textId="15BEEAB9" w:rsidR="00412358" w:rsidRPr="008626EA" w:rsidRDefault="00412358" w:rsidP="008626EA">
      <w:pPr>
        <w:spacing w:after="0" w:line="240" w:lineRule="auto"/>
        <w:jc w:val="both"/>
        <w:rPr>
          <w:rFonts w:ascii="Segoe UI" w:eastAsia="Arial Narrow" w:hAnsi="Segoe UI" w:cs="Segoe UI"/>
          <w:color w:val="000000" w:themeColor="text1"/>
        </w:rPr>
      </w:pPr>
    </w:p>
    <w:p w14:paraId="6C8888C1" w14:textId="583F6CF5" w:rsidR="00412358" w:rsidRPr="008626EA" w:rsidRDefault="00412358" w:rsidP="008626EA">
      <w:pPr>
        <w:spacing w:after="0" w:line="240" w:lineRule="auto"/>
        <w:jc w:val="both"/>
        <w:rPr>
          <w:rFonts w:ascii="Segoe UI" w:eastAsia="Arial Narrow" w:hAnsi="Segoe UI" w:cs="Segoe UI"/>
          <w:color w:val="000000" w:themeColor="text1"/>
        </w:rPr>
      </w:pPr>
    </w:p>
    <w:p w14:paraId="53153A2A" w14:textId="767C9F3C"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b/>
          <w:bCs/>
          <w:i/>
          <w:iCs/>
          <w:color w:val="000000" w:themeColor="text1"/>
        </w:rPr>
        <w:t>Note*</w:t>
      </w:r>
    </w:p>
    <w:p w14:paraId="4B5BB90F" w14:textId="6ED16321"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Fact sheets on NGO AOD performance indicator specifications for </w:t>
      </w:r>
      <w:proofErr w:type="gramStart"/>
      <w:r w:rsidRPr="008626EA">
        <w:rPr>
          <w:rFonts w:ascii="Segoe UI" w:eastAsia="Arial Narrow" w:hAnsi="Segoe UI" w:cs="Segoe UI"/>
          <w:i/>
          <w:iCs/>
          <w:color w:val="000000" w:themeColor="text1"/>
        </w:rPr>
        <w:t>the </w:t>
      </w:r>
      <w:r w:rsidRPr="008626EA">
        <w:rPr>
          <w:rFonts w:ascii="Segoe UI" w:eastAsia="Arial" w:hAnsi="Segoe UI" w:cs="Segoe UI"/>
          <w:i/>
          <w:iCs/>
          <w:color w:val="000000" w:themeColor="text1"/>
        </w:rPr>
        <w:t xml:space="preserve"> ‘</w:t>
      </w:r>
      <w:proofErr w:type="gramEnd"/>
      <w:r w:rsidRPr="008626EA">
        <w:rPr>
          <w:rFonts w:ascii="Segoe UI" w:eastAsia="Arial Narrow" w:hAnsi="Segoe UI" w:cs="Segoe UI"/>
          <w:i/>
          <w:iCs/>
          <w:color w:val="000000" w:themeColor="text1"/>
        </w:rPr>
        <w:t xml:space="preserve">AOD-Core 2: </w:t>
      </w:r>
      <w:proofErr w:type="spellStart"/>
      <w:r w:rsidRPr="008626EA">
        <w:rPr>
          <w:rFonts w:ascii="Segoe UI" w:eastAsia="Arial Narrow" w:hAnsi="Segoe UI" w:cs="Segoe UI"/>
          <w:i/>
          <w:iCs/>
          <w:color w:val="000000" w:themeColor="text1"/>
        </w:rPr>
        <w:t>Organisation</w:t>
      </w:r>
      <w:proofErr w:type="spellEnd"/>
      <w:r w:rsidRPr="008626EA">
        <w:rPr>
          <w:rFonts w:ascii="Segoe UI" w:eastAsia="Arial Narrow" w:hAnsi="Segoe UI" w:cs="Segoe UI"/>
          <w:i/>
          <w:iCs/>
          <w:color w:val="000000" w:themeColor="text1"/>
        </w:rPr>
        <w:t xml:space="preserve"> accreditation and clinical governance’ are available on the NSW Health website. </w:t>
      </w:r>
    </w:p>
    <w:p w14:paraId="214C7E98" w14:textId="71D4E930"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p>
    <w:p w14:paraId="283C8A39" w14:textId="56BAB14B"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NSW Health-approved </w:t>
      </w:r>
      <w:proofErr w:type="spellStart"/>
      <w:r w:rsidRPr="008626EA">
        <w:rPr>
          <w:rFonts w:ascii="Segoe UI" w:eastAsia="Arial Narrow" w:hAnsi="Segoe UI" w:cs="Segoe UI"/>
          <w:i/>
          <w:iCs/>
          <w:color w:val="000000" w:themeColor="text1"/>
        </w:rPr>
        <w:t>Organisation</w:t>
      </w:r>
      <w:proofErr w:type="spellEnd"/>
      <w:r w:rsidRPr="008626EA">
        <w:rPr>
          <w:rFonts w:ascii="Segoe UI" w:eastAsia="Arial Narrow" w:hAnsi="Segoe UI" w:cs="Segoe UI"/>
          <w:i/>
          <w:iCs/>
          <w:color w:val="000000" w:themeColor="text1"/>
        </w:rPr>
        <w:t xml:space="preserve"> Accreditation Standards include:</w:t>
      </w:r>
    </w:p>
    <w:p w14:paraId="29D465F0" w14:textId="14F2FAF1"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lang w:val="en-AU"/>
        </w:rPr>
        <w:t>- QIC Health and Community Service Standards by Quality Innovation Performance (QIP)</w:t>
      </w:r>
    </w:p>
    <w:p w14:paraId="6AD30BFE" w14:textId="19587BFE"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lang w:val="en-AU"/>
        </w:rPr>
        <w:t>- Australian Service Excellence Standards (ASES) by the Department for Communities and Social Inclusion, Government of South Australia</w:t>
      </w:r>
    </w:p>
    <w:p w14:paraId="14A0EA59" w14:textId="61C00776"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lang w:val="en-AU"/>
        </w:rPr>
        <w:t>- Evaluation and Quality Improvement Program (</w:t>
      </w:r>
      <w:proofErr w:type="spellStart"/>
      <w:r w:rsidRPr="008626EA">
        <w:rPr>
          <w:rFonts w:ascii="Segoe UI" w:eastAsia="Arial Narrow" w:hAnsi="Segoe UI" w:cs="Segoe UI"/>
          <w:i/>
          <w:iCs/>
          <w:color w:val="000000" w:themeColor="text1"/>
          <w:lang w:val="en-AU"/>
        </w:rPr>
        <w:t>EQuIP</w:t>
      </w:r>
      <w:proofErr w:type="spellEnd"/>
      <w:r w:rsidRPr="008626EA">
        <w:rPr>
          <w:rFonts w:ascii="Segoe UI" w:eastAsia="Arial Narrow" w:hAnsi="Segoe UI" w:cs="Segoe UI"/>
          <w:i/>
          <w:iCs/>
          <w:color w:val="000000" w:themeColor="text1"/>
          <w:lang w:val="en-AU"/>
        </w:rPr>
        <w:t>) by the Australian Council on Healthcare Standards (ACHS)</w:t>
      </w:r>
    </w:p>
    <w:p w14:paraId="674BC66E" w14:textId="56926AE5"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lang w:val="en-AU"/>
        </w:rPr>
        <w:t>- National Standards for Mental Health Services by the Australian Commission on Safety and Quality in Health Care (Note: stand-along accreditation to these services is only acceptable for dedicated mental health service organisations and those recognised as mental health and AOD 'dual diagnosis' service organisations).</w:t>
      </w:r>
    </w:p>
    <w:p w14:paraId="179BC35B" w14:textId="4A1BC5D5"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p>
    <w:p w14:paraId="69460EC5" w14:textId="4A5139F7"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r w:rsidRPr="008626EA">
        <w:rPr>
          <w:rFonts w:ascii="Segoe UI" w:eastAsia="Arial Narrow" w:hAnsi="Segoe UI" w:cs="Segoe UI"/>
          <w:i/>
          <w:iCs/>
          <w:color w:val="000000" w:themeColor="text1"/>
        </w:rPr>
        <w:t>For more information and support on Accreditation and QI contact NADA or visit the NADA website.</w:t>
      </w:r>
    </w:p>
    <w:p w14:paraId="1A3EBE76" w14:textId="29298FE0"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Segoe UI" w:eastAsia="Arial Narrow" w:hAnsi="Segoe UI" w:cs="Segoe UI"/>
          <w:i/>
          <w:iCs/>
          <w:color w:val="000000" w:themeColor="text1"/>
        </w:rPr>
      </w:pPr>
    </w:p>
    <w:p w14:paraId="2ED7C0E8" w14:textId="25F5ABA6"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*Please delete note before </w:t>
      </w:r>
      <w:proofErr w:type="spellStart"/>
      <w:r w:rsidRPr="008626EA">
        <w:rPr>
          <w:rFonts w:ascii="Segoe UI" w:eastAsia="Arial Narrow" w:hAnsi="Segoe UI" w:cs="Segoe UI"/>
          <w:i/>
          <w:iCs/>
          <w:color w:val="000000" w:themeColor="text1"/>
        </w:rPr>
        <w:t>finalising</w:t>
      </w:r>
      <w:proofErr w:type="spellEnd"/>
      <w:r w:rsidRPr="008626EA">
        <w:rPr>
          <w:rFonts w:ascii="Segoe UI" w:eastAsia="Arial Narrow" w:hAnsi="Segoe UI" w:cs="Segoe UI"/>
          <w:i/>
          <w:iCs/>
          <w:color w:val="000000" w:themeColor="text1"/>
        </w:rPr>
        <w:t xml:space="preserve"> this p</w:t>
      </w:r>
      <w:r w:rsidR="00FA1B0B">
        <w:rPr>
          <w:rFonts w:ascii="Segoe UI" w:eastAsia="Arial Narrow" w:hAnsi="Segoe UI" w:cs="Segoe UI"/>
          <w:i/>
          <w:iCs/>
          <w:color w:val="000000" w:themeColor="text1"/>
        </w:rPr>
        <w:t>rocedure</w:t>
      </w:r>
      <w:r w:rsidRPr="008626EA">
        <w:rPr>
          <w:rFonts w:ascii="Segoe UI" w:eastAsia="Arial Narrow" w:hAnsi="Segoe UI" w:cs="Segoe UI"/>
          <w:i/>
          <w:iCs/>
          <w:color w:val="000000" w:themeColor="text1"/>
        </w:rPr>
        <w:t>.</w:t>
      </w:r>
    </w:p>
    <w:p w14:paraId="1B235F59" w14:textId="51DF6C9C" w:rsidR="00412358" w:rsidRPr="008626EA" w:rsidRDefault="00412358" w:rsidP="008626EA">
      <w:pPr>
        <w:spacing w:after="0" w:line="240" w:lineRule="auto"/>
        <w:jc w:val="both"/>
        <w:rPr>
          <w:rFonts w:ascii="Segoe UI" w:eastAsia="Arial Narrow" w:hAnsi="Segoe UI" w:cs="Segoe UI"/>
          <w:color w:val="000000" w:themeColor="text1"/>
        </w:rPr>
      </w:pPr>
    </w:p>
    <w:p w14:paraId="38364746" w14:textId="77777777" w:rsidR="001F2672" w:rsidRPr="008626EA" w:rsidRDefault="001F2672" w:rsidP="008626EA">
      <w:pPr>
        <w:spacing w:after="0" w:line="240" w:lineRule="auto"/>
        <w:jc w:val="both"/>
        <w:rPr>
          <w:rFonts w:ascii="Segoe UI" w:eastAsia="Arial Narrow" w:hAnsi="Segoe UI" w:cs="Segoe UI"/>
          <w:color w:val="000000" w:themeColor="text1"/>
        </w:rPr>
      </w:pPr>
    </w:p>
    <w:p w14:paraId="38097735" w14:textId="0A088CF0" w:rsidR="00412358" w:rsidRPr="009744CA" w:rsidRDefault="74652277" w:rsidP="008626EA">
      <w:pPr>
        <w:pStyle w:val="Heading1"/>
        <w:spacing w:before="0" w:line="240" w:lineRule="auto"/>
        <w:rPr>
          <w:rFonts w:eastAsia="Arial Narrow" w:cs="Segoe UI"/>
          <w:bCs/>
          <w:caps/>
          <w:szCs w:val="22"/>
        </w:rPr>
      </w:pPr>
      <w:bookmarkStart w:id="32" w:name="_Toc167982731"/>
      <w:r w:rsidRPr="009744CA">
        <w:rPr>
          <w:rFonts w:eastAsia="Arial Narrow" w:cs="Segoe UI"/>
          <w:bCs/>
          <w:caps/>
          <w:szCs w:val="22"/>
        </w:rPr>
        <w:t xml:space="preserve">SECTION </w:t>
      </w:r>
      <w:r w:rsidR="00FA1B0B" w:rsidRPr="009744CA">
        <w:rPr>
          <w:rFonts w:eastAsia="Arial Narrow" w:cs="Segoe UI"/>
          <w:bCs/>
          <w:caps/>
          <w:szCs w:val="22"/>
        </w:rPr>
        <w:t>4</w:t>
      </w:r>
      <w:r w:rsidRPr="009744CA">
        <w:rPr>
          <w:rFonts w:eastAsia="Arial Narrow" w:cs="Segoe UI"/>
          <w:bCs/>
          <w:caps/>
          <w:szCs w:val="22"/>
        </w:rPr>
        <w:t>: CLIENT DATA COLLECTION AND MANAGEMENT</w:t>
      </w:r>
      <w:bookmarkEnd w:id="32"/>
    </w:p>
    <w:p w14:paraId="57B228C0" w14:textId="4FB92544" w:rsidR="00412358" w:rsidRPr="008626EA" w:rsidRDefault="00412358" w:rsidP="008626EA">
      <w:pPr>
        <w:spacing w:after="0" w:line="240" w:lineRule="auto"/>
        <w:jc w:val="both"/>
        <w:rPr>
          <w:rFonts w:ascii="Segoe UI" w:eastAsia="Arial Narrow" w:hAnsi="Segoe UI" w:cs="Segoe UI"/>
          <w:color w:val="000000" w:themeColor="text1"/>
        </w:rPr>
      </w:pPr>
    </w:p>
    <w:p w14:paraId="1BE2DB74" w14:textId="44F33659"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has a commitment to the ethical collection and reporting of client data for the purposes of increasing service responsiveness and improving the quality of treatment interventions.</w:t>
      </w:r>
    </w:p>
    <w:p w14:paraId="11B5DAC4" w14:textId="72B37053" w:rsidR="00412358" w:rsidRPr="008626EA" w:rsidRDefault="00412358" w:rsidP="008626EA">
      <w:pPr>
        <w:spacing w:after="0" w:line="240" w:lineRule="auto"/>
        <w:jc w:val="both"/>
        <w:rPr>
          <w:rFonts w:ascii="Segoe UI" w:eastAsia="Arial Narrow" w:hAnsi="Segoe UI" w:cs="Segoe UI"/>
          <w:color w:val="000000" w:themeColor="text1"/>
        </w:rPr>
      </w:pPr>
    </w:p>
    <w:p w14:paraId="2F49CFA9" w14:textId="7C02101D" w:rsidR="00412358" w:rsidRDefault="74652277" w:rsidP="00E2084E">
      <w:pPr>
        <w:spacing w:after="0" w:line="240" w:lineRule="auto"/>
        <w:rPr>
          <w:rFonts w:ascii="Segoe UI" w:eastAsia="Arial Narrow" w:hAnsi="Segoe UI" w:cs="Segoe UI"/>
          <w:color w:val="000000" w:themeColor="text1"/>
        </w:rPr>
      </w:pPr>
      <w:r w:rsidRPr="008626EA">
        <w:rPr>
          <w:rFonts w:ascii="Segoe UI" w:eastAsia="Arial Narrow" w:hAnsi="Segoe UI" w:cs="Segoe UI"/>
          <w:color w:val="000000" w:themeColor="text1"/>
        </w:rPr>
        <w:lastRenderedPageBreak/>
        <w:t xml:space="preserve">All client data collected is preceded by gaining informed consent as outlined in the Service and </w:t>
      </w:r>
      <w:r w:rsidR="00AF7392">
        <w:rPr>
          <w:rFonts w:ascii="Segoe UI" w:eastAsia="Arial Narrow" w:hAnsi="Segoe UI" w:cs="Segoe UI"/>
          <w:color w:val="000000" w:themeColor="text1"/>
        </w:rPr>
        <w:t xml:space="preserve">Program </w:t>
      </w:r>
      <w:r w:rsidRPr="008626EA">
        <w:rPr>
          <w:rFonts w:ascii="Segoe UI" w:eastAsia="Arial Narrow" w:hAnsi="Segoe UI" w:cs="Segoe UI"/>
          <w:color w:val="000000" w:themeColor="text1"/>
        </w:rPr>
        <w:t>Operations</w:t>
      </w:r>
      <w:r w:rsidR="00780E85">
        <w:rPr>
          <w:rFonts w:ascii="Segoe UI" w:eastAsia="Arial Narrow" w:hAnsi="Segoe UI" w:cs="Segoe UI"/>
          <w:color w:val="000000" w:themeColor="text1"/>
        </w:rPr>
        <w:t xml:space="preserve"> </w:t>
      </w:r>
      <w:r w:rsidRPr="008626EA">
        <w:rPr>
          <w:rFonts w:ascii="Segoe UI" w:eastAsia="Arial Narrow" w:hAnsi="Segoe UI" w:cs="Segoe UI"/>
          <w:color w:val="000000" w:themeColor="text1"/>
        </w:rPr>
        <w:t xml:space="preserve">and Client Clinical Management </w:t>
      </w:r>
      <w:r w:rsidR="00335164" w:rsidRPr="008626EA">
        <w:rPr>
          <w:rFonts w:ascii="Segoe UI" w:eastAsia="Arial Narrow" w:hAnsi="Segoe UI" w:cs="Segoe UI"/>
          <w:color w:val="000000" w:themeColor="text1"/>
        </w:rPr>
        <w:t>P</w:t>
      </w:r>
      <w:r w:rsidR="00335164">
        <w:rPr>
          <w:rFonts w:ascii="Segoe UI" w:eastAsia="Arial Narrow" w:hAnsi="Segoe UI" w:cs="Segoe UI"/>
          <w:color w:val="000000" w:themeColor="text1"/>
        </w:rPr>
        <w:t>rocedures</w:t>
      </w:r>
      <w:r w:rsidRPr="008626EA">
        <w:rPr>
          <w:rFonts w:ascii="Segoe UI" w:eastAsia="Arial Narrow" w:hAnsi="Segoe UI" w:cs="Segoe UI"/>
          <w:color w:val="000000" w:themeColor="text1"/>
        </w:rPr>
        <w:t>. Clients should be informed as to what information is collected, by whom, how it will be used and their rights in relation to it.</w:t>
      </w:r>
      <w:r w:rsidR="001F2672">
        <w:rPr>
          <w:rFonts w:ascii="Segoe UI" w:eastAsia="Arial Narrow" w:hAnsi="Segoe UI" w:cs="Segoe UI"/>
          <w:color w:val="000000" w:themeColor="text1"/>
        </w:rPr>
        <w:t xml:space="preserve"> </w:t>
      </w:r>
    </w:p>
    <w:p w14:paraId="6277510B" w14:textId="77777777" w:rsidR="001F2672" w:rsidRDefault="001F2672" w:rsidP="00E2084E">
      <w:pPr>
        <w:spacing w:after="0" w:line="240" w:lineRule="auto"/>
        <w:rPr>
          <w:rFonts w:ascii="Segoe UI" w:eastAsia="Arial Narrow" w:hAnsi="Segoe UI" w:cs="Segoe UI"/>
          <w:color w:val="000000" w:themeColor="text1"/>
        </w:rPr>
      </w:pPr>
    </w:p>
    <w:p w14:paraId="6C95961A" w14:textId="6C83FA86" w:rsidR="001F2672" w:rsidRDefault="001F2672" w:rsidP="00E2084E">
      <w:pPr>
        <w:spacing w:after="0" w:line="240" w:lineRule="auto"/>
        <w:rPr>
          <w:rFonts w:ascii="freight-sans-pro" w:hAnsi="freight-sans-pro"/>
          <w:color w:val="1A1A1A"/>
          <w:spacing w:val="3"/>
          <w:sz w:val="27"/>
          <w:szCs w:val="27"/>
          <w:shd w:val="clear" w:color="auto" w:fill="FFFFFF"/>
        </w:rPr>
      </w:pPr>
      <w:r w:rsidRPr="00AC6ACC">
        <w:rPr>
          <w:rStyle w:val="normaltextrun"/>
          <w:rFonts w:ascii="Segoe UI" w:hAnsi="Segoe UI" w:cs="Segoe UI"/>
          <w:color w:val="000000"/>
          <w:shd w:val="clear" w:color="auto" w:fill="FFFFFF"/>
        </w:rPr>
        <w:t>Staff engaging with Indigenous data</w:t>
      </w:r>
      <w:r w:rsidRPr="00AC6ACC">
        <w:rPr>
          <w:rStyle w:val="FootnoteReference"/>
          <w:rFonts w:ascii="Segoe UI" w:hAnsi="Segoe UI" w:cs="Segoe UI"/>
          <w:color w:val="000000"/>
          <w:shd w:val="clear" w:color="auto" w:fill="FFFFFF"/>
        </w:rPr>
        <w:footnoteReference w:id="1"/>
      </w:r>
      <w:r w:rsidRPr="00AC6ACC">
        <w:rPr>
          <w:rStyle w:val="scxw204168350"/>
          <w:rFonts w:ascii="Segoe UI" w:hAnsi="Segoe UI" w:cs="Segoe UI"/>
          <w:color w:val="808080"/>
          <w:shd w:val="clear" w:color="auto" w:fill="FFFFFF"/>
        </w:rPr>
        <w:t xml:space="preserve"> </w:t>
      </w:r>
      <w:r w:rsidRPr="00AC6ACC">
        <w:rPr>
          <w:rStyle w:val="normaltextrun"/>
          <w:rFonts w:ascii="Segoe UI" w:hAnsi="Segoe UI" w:cs="Segoe UI"/>
          <w:color w:val="808080"/>
          <w:shd w:val="clear" w:color="auto" w:fill="FFFFFF"/>
        </w:rPr>
        <w:t xml:space="preserve"> </w:t>
      </w:r>
      <w:r w:rsidRPr="00AC6ACC">
        <w:rPr>
          <w:rStyle w:val="normaltextrun"/>
          <w:rFonts w:ascii="Segoe UI" w:hAnsi="Segoe UI" w:cs="Segoe UI"/>
          <w:color w:val="000000"/>
          <w:shd w:val="clear" w:color="auto" w:fill="FFFFFF"/>
        </w:rPr>
        <w:t xml:space="preserve">should be guided by, and work to promote, Indigenous Data </w:t>
      </w:r>
      <w:r w:rsidRPr="00AC6ACC">
        <w:rPr>
          <w:rStyle w:val="findhit"/>
          <w:rFonts w:ascii="Segoe UI" w:hAnsi="Segoe UI" w:cs="Segoe UI"/>
          <w:color w:val="000000"/>
          <w:shd w:val="clear" w:color="auto" w:fill="FFFFFF"/>
        </w:rPr>
        <w:t>Sov</w:t>
      </w:r>
      <w:r w:rsidRPr="00AC6ACC">
        <w:rPr>
          <w:rStyle w:val="normaltextrun"/>
          <w:rFonts w:ascii="Segoe UI" w:hAnsi="Segoe UI" w:cs="Segoe UI"/>
          <w:color w:val="000000"/>
          <w:shd w:val="clear" w:color="auto" w:fill="FFFFFF"/>
        </w:rPr>
        <w:t>ereignty</w:t>
      </w:r>
      <w:r w:rsidR="00AC6ACC" w:rsidRPr="00AC6ACC">
        <w:rPr>
          <w:rStyle w:val="FootnoteReference"/>
          <w:rFonts w:ascii="Segoe UI" w:hAnsi="Segoe UI" w:cs="Segoe UI"/>
          <w:color w:val="000000"/>
          <w:shd w:val="clear" w:color="auto" w:fill="FFFFFF"/>
        </w:rPr>
        <w:footnoteReference w:id="2"/>
      </w:r>
      <w:r w:rsidR="00E4567B">
        <w:rPr>
          <w:rStyle w:val="normaltextrun"/>
          <w:rFonts w:ascii="Segoe UI" w:hAnsi="Segoe UI" w:cs="Segoe UI"/>
          <w:color w:val="000000"/>
          <w:shd w:val="clear" w:color="auto" w:fill="FFFFFF"/>
        </w:rPr>
        <w:t xml:space="preserve"> in their work</w:t>
      </w:r>
      <w:r w:rsidRPr="00AC6ACC">
        <w:rPr>
          <w:rStyle w:val="normaltextrun"/>
          <w:rFonts w:ascii="Segoe UI" w:hAnsi="Segoe UI" w:cs="Segoe UI"/>
          <w:color w:val="000000"/>
          <w:shd w:val="clear" w:color="auto" w:fill="FFFFFF"/>
        </w:rPr>
        <w:t xml:space="preserve">. </w:t>
      </w:r>
    </w:p>
    <w:p w14:paraId="48794CAD" w14:textId="77777777" w:rsidR="000F07CA" w:rsidRDefault="000F07CA" w:rsidP="00E2084E">
      <w:pPr>
        <w:spacing w:after="0" w:line="240" w:lineRule="auto"/>
        <w:rPr>
          <w:rFonts w:ascii="freight-sans-pro" w:hAnsi="freight-sans-pro"/>
          <w:color w:val="1A1A1A"/>
          <w:spacing w:val="3"/>
          <w:sz w:val="27"/>
          <w:szCs w:val="27"/>
          <w:shd w:val="clear" w:color="auto" w:fill="FFFFFF"/>
        </w:rPr>
      </w:pPr>
    </w:p>
    <w:p w14:paraId="6416334B" w14:textId="6B5AE71B" w:rsidR="000F07CA" w:rsidRPr="00A562EB" w:rsidRDefault="000F07CA" w:rsidP="00A562EB">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rPr>
          <w:rFonts w:ascii="Segoe UI" w:hAnsi="Segoe UI" w:cs="Segoe UI"/>
          <w:i/>
          <w:iCs/>
        </w:rPr>
      </w:pPr>
      <w:r w:rsidRPr="00A562EB">
        <w:rPr>
          <w:rFonts w:ascii="Segoe UI" w:hAnsi="Segoe UI" w:cs="Segoe UI"/>
          <w:b/>
          <w:bCs/>
          <w:i/>
          <w:iCs/>
        </w:rPr>
        <w:t>*Note</w:t>
      </w:r>
      <w:r w:rsidRPr="00A562EB">
        <w:rPr>
          <w:rFonts w:ascii="Segoe UI" w:hAnsi="Segoe UI" w:cs="Segoe UI"/>
          <w:i/>
          <w:iCs/>
        </w:rPr>
        <w:br/>
        <w:t xml:space="preserve">Resources providing information </w:t>
      </w:r>
      <w:r w:rsidR="00E4567B" w:rsidRPr="00A562EB">
        <w:rPr>
          <w:rFonts w:ascii="Segoe UI" w:hAnsi="Segoe UI" w:cs="Segoe UI"/>
          <w:i/>
          <w:iCs/>
        </w:rPr>
        <w:t>on ways</w:t>
      </w:r>
      <w:r w:rsidRPr="00A562EB">
        <w:rPr>
          <w:rFonts w:ascii="Segoe UI" w:hAnsi="Segoe UI" w:cs="Segoe UI"/>
          <w:i/>
          <w:iCs/>
        </w:rPr>
        <w:t xml:space="preserve"> </w:t>
      </w:r>
      <w:r w:rsidR="00E4567B" w:rsidRPr="00A562EB">
        <w:rPr>
          <w:rFonts w:ascii="Segoe UI" w:hAnsi="Segoe UI" w:cs="Segoe UI"/>
          <w:i/>
          <w:iCs/>
        </w:rPr>
        <w:t>to promote and respect</w:t>
      </w:r>
      <w:r w:rsidRPr="00A562EB">
        <w:rPr>
          <w:rFonts w:ascii="Segoe UI" w:hAnsi="Segoe UI" w:cs="Segoe UI"/>
          <w:i/>
          <w:iCs/>
        </w:rPr>
        <w:t xml:space="preserve"> Indigenous Data Sovereignty include:</w:t>
      </w:r>
    </w:p>
    <w:p w14:paraId="05DEF560" w14:textId="2E107AA6" w:rsidR="000F07CA" w:rsidRPr="00A562EB" w:rsidRDefault="000F07CA" w:rsidP="00A562EB">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rPr>
          <w:rFonts w:ascii="Segoe UI" w:hAnsi="Segoe UI" w:cs="Segoe UI"/>
          <w:i/>
          <w:iCs/>
        </w:rPr>
      </w:pPr>
      <w:r w:rsidRPr="00A562EB">
        <w:rPr>
          <w:rFonts w:ascii="Segoe UI" w:hAnsi="Segoe UI" w:cs="Segoe UI"/>
          <w:i/>
          <w:iCs/>
        </w:rPr>
        <w:t xml:space="preserve">- </w:t>
      </w:r>
      <w:proofErr w:type="spellStart"/>
      <w:r w:rsidRPr="00A562EB">
        <w:rPr>
          <w:rFonts w:ascii="Segoe UI" w:hAnsi="Segoe UI" w:cs="Segoe UI"/>
          <w:i/>
          <w:iCs/>
        </w:rPr>
        <w:t>Maiam</w:t>
      </w:r>
      <w:proofErr w:type="spellEnd"/>
      <w:r w:rsidRPr="00A562EB">
        <w:rPr>
          <w:rFonts w:ascii="Segoe UI" w:hAnsi="Segoe UI" w:cs="Segoe UI"/>
          <w:i/>
          <w:iCs/>
        </w:rPr>
        <w:t xml:space="preserve"> </w:t>
      </w:r>
      <w:proofErr w:type="spellStart"/>
      <w:r w:rsidRPr="00A562EB">
        <w:rPr>
          <w:rFonts w:ascii="Segoe UI" w:hAnsi="Segoe UI" w:cs="Segoe UI"/>
          <w:i/>
          <w:iCs/>
        </w:rPr>
        <w:t>nayri</w:t>
      </w:r>
      <w:proofErr w:type="spellEnd"/>
      <w:r w:rsidRPr="00A562EB">
        <w:rPr>
          <w:rFonts w:ascii="Segoe UI" w:hAnsi="Segoe UI" w:cs="Segoe UI"/>
          <w:i/>
          <w:iCs/>
        </w:rPr>
        <w:t xml:space="preserve"> </w:t>
      </w:r>
      <w:proofErr w:type="spellStart"/>
      <w:r w:rsidRPr="00A562EB">
        <w:rPr>
          <w:rFonts w:ascii="Segoe UI" w:hAnsi="Segoe UI" w:cs="Segoe UI"/>
          <w:i/>
          <w:iCs/>
        </w:rPr>
        <w:t>Wingara’s</w:t>
      </w:r>
      <w:proofErr w:type="spellEnd"/>
      <w:r w:rsidRPr="00A562EB">
        <w:rPr>
          <w:rFonts w:ascii="Segoe UI" w:hAnsi="Segoe UI" w:cs="Segoe UI"/>
          <w:i/>
          <w:iCs/>
        </w:rPr>
        <w:t xml:space="preserve"> 2018 ‘Indigenous Data Sovereignty Principles Communique’ (see references and resources section)</w:t>
      </w:r>
    </w:p>
    <w:p w14:paraId="3F2C70B5" w14:textId="1857E635" w:rsidR="000F07CA" w:rsidRDefault="000F07CA" w:rsidP="00A562EB">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rPr>
          <w:rFonts w:ascii="Segoe UI" w:hAnsi="Segoe UI" w:cs="Segoe UI"/>
          <w:i/>
          <w:iCs/>
        </w:rPr>
      </w:pPr>
      <w:r w:rsidRPr="00A562EB">
        <w:rPr>
          <w:rFonts w:ascii="Segoe UI" w:hAnsi="Segoe UI" w:cs="Segoe UI"/>
          <w:i/>
          <w:iCs/>
        </w:rPr>
        <w:t>-E-learning and other</w:t>
      </w:r>
      <w:r w:rsidR="00E4567B" w:rsidRPr="00A562EB">
        <w:rPr>
          <w:rFonts w:ascii="Segoe UI" w:hAnsi="Segoe UI" w:cs="Segoe UI"/>
          <w:i/>
          <w:iCs/>
        </w:rPr>
        <w:t xml:space="preserve"> </w:t>
      </w:r>
      <w:r w:rsidRPr="00A562EB">
        <w:rPr>
          <w:rFonts w:ascii="Segoe UI" w:hAnsi="Segoe UI" w:cs="Segoe UI"/>
          <w:i/>
          <w:iCs/>
        </w:rPr>
        <w:t xml:space="preserve">resources on the </w:t>
      </w:r>
      <w:proofErr w:type="spellStart"/>
      <w:r w:rsidRPr="00A562EB">
        <w:rPr>
          <w:rFonts w:ascii="Segoe UI" w:hAnsi="Segoe UI" w:cs="Segoe UI"/>
          <w:i/>
          <w:iCs/>
        </w:rPr>
        <w:t>Lowitja</w:t>
      </w:r>
      <w:proofErr w:type="spellEnd"/>
      <w:r w:rsidRPr="00A562EB">
        <w:rPr>
          <w:rFonts w:ascii="Segoe UI" w:hAnsi="Segoe UI" w:cs="Segoe UI"/>
          <w:i/>
          <w:iCs/>
        </w:rPr>
        <w:t xml:space="preserve"> Institute website: </w:t>
      </w:r>
      <w:hyperlink r:id="rId11" w:history="1">
        <w:r w:rsidRPr="00A562EB">
          <w:rPr>
            <w:rStyle w:val="Hyperlink"/>
            <w:rFonts w:ascii="Segoe UI" w:hAnsi="Segoe UI" w:cs="Segoe UI"/>
            <w:i/>
            <w:iCs/>
          </w:rPr>
          <w:t>https://www.lowitja.org.au/</w:t>
        </w:r>
      </w:hyperlink>
      <w:r w:rsidRPr="00A562EB">
        <w:rPr>
          <w:rFonts w:ascii="Segoe UI" w:hAnsi="Segoe UI" w:cs="Segoe UI"/>
          <w:i/>
          <w:iCs/>
        </w:rPr>
        <w:br/>
      </w:r>
      <w:r w:rsidRPr="00A562EB">
        <w:rPr>
          <w:rFonts w:ascii="Segoe UI" w:hAnsi="Segoe UI" w:cs="Segoe UI"/>
          <w:i/>
          <w:iCs/>
        </w:rPr>
        <w:br/>
        <w:t>You may be interested in moving these resources to the body of the text if</w:t>
      </w:r>
      <w:r w:rsidR="00E4567B" w:rsidRPr="00A562EB">
        <w:rPr>
          <w:rFonts w:ascii="Segoe UI" w:hAnsi="Segoe UI" w:cs="Segoe UI"/>
          <w:i/>
          <w:iCs/>
        </w:rPr>
        <w:t xml:space="preserve"> </w:t>
      </w:r>
      <w:r w:rsidRPr="00A562EB">
        <w:rPr>
          <w:rFonts w:ascii="Segoe UI" w:hAnsi="Segoe UI" w:cs="Segoe UI"/>
          <w:i/>
          <w:iCs/>
        </w:rPr>
        <w:t xml:space="preserve">useful </w:t>
      </w:r>
      <w:r w:rsidR="00CA3F6F">
        <w:rPr>
          <w:rFonts w:ascii="Segoe UI" w:hAnsi="Segoe UI" w:cs="Segoe UI"/>
          <w:i/>
          <w:iCs/>
        </w:rPr>
        <w:t xml:space="preserve">for staff. </w:t>
      </w:r>
    </w:p>
    <w:p w14:paraId="20A6F3F8" w14:textId="77777777" w:rsidR="00A562EB" w:rsidRPr="00A562EB" w:rsidRDefault="00A562EB" w:rsidP="00A562EB">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rPr>
          <w:rFonts w:ascii="Segoe UI" w:hAnsi="Segoe UI" w:cs="Segoe UI"/>
          <w:i/>
          <w:iCs/>
        </w:rPr>
      </w:pPr>
    </w:p>
    <w:p w14:paraId="544B6C33" w14:textId="65161AAA" w:rsidR="000F07CA" w:rsidRPr="00A562EB" w:rsidRDefault="000F07CA" w:rsidP="00A562EB">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rPr>
          <w:rFonts w:ascii="Segoe UI" w:hAnsi="Segoe UI" w:cs="Segoe UI"/>
          <w:i/>
          <w:iCs/>
        </w:rPr>
      </w:pPr>
      <w:r w:rsidRPr="00A562EB">
        <w:rPr>
          <w:rFonts w:ascii="Segoe UI" w:hAnsi="Segoe UI" w:cs="Segoe UI"/>
          <w:i/>
          <w:iCs/>
        </w:rPr>
        <w:t xml:space="preserve">*Please delete this note before </w:t>
      </w:r>
      <w:proofErr w:type="spellStart"/>
      <w:r w:rsidRPr="00A562EB">
        <w:rPr>
          <w:rFonts w:ascii="Segoe UI" w:hAnsi="Segoe UI" w:cs="Segoe UI"/>
          <w:i/>
          <w:iCs/>
        </w:rPr>
        <w:t>finalising</w:t>
      </w:r>
      <w:proofErr w:type="spellEnd"/>
      <w:r w:rsidRPr="00A562EB">
        <w:rPr>
          <w:rFonts w:ascii="Segoe UI" w:hAnsi="Segoe UI" w:cs="Segoe UI"/>
          <w:i/>
          <w:iCs/>
        </w:rPr>
        <w:t xml:space="preserve"> this procedure. </w:t>
      </w:r>
    </w:p>
    <w:p w14:paraId="584C1234" w14:textId="7FA66539" w:rsidR="00412358" w:rsidRPr="008626EA" w:rsidRDefault="00412358" w:rsidP="008626EA">
      <w:pPr>
        <w:spacing w:after="0" w:line="240" w:lineRule="auto"/>
        <w:jc w:val="both"/>
        <w:rPr>
          <w:rFonts w:ascii="Segoe UI" w:eastAsia="Arial Narrow" w:hAnsi="Segoe UI" w:cs="Segoe UI"/>
          <w:color w:val="000000" w:themeColor="text1"/>
        </w:rPr>
      </w:pPr>
    </w:p>
    <w:p w14:paraId="2E10654F" w14:textId="4C272A05"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De-identified client related data will be forwarded to government-endorsed national and state agencies, as per contractual funding requirements. For more information, please refer to the Data Dictionary and Collection Guidelines for the NSW Minimum Data Set for Drug and Alcohol Treatment Services</w:t>
      </w:r>
      <w:r w:rsidRPr="008626EA">
        <w:rPr>
          <w:rFonts w:ascii="Segoe UI" w:eastAsia="Arial Narrow" w:hAnsi="Segoe UI" w:cs="Segoe UI"/>
          <w:i/>
          <w:iCs/>
          <w:color w:val="000000" w:themeColor="text1"/>
        </w:rPr>
        <w:t xml:space="preserve"> </w:t>
      </w:r>
      <w:r w:rsidRPr="008626EA">
        <w:rPr>
          <w:rFonts w:ascii="Segoe UI" w:eastAsia="Arial Narrow" w:hAnsi="Segoe UI" w:cs="Segoe UI"/>
          <w:color w:val="000000" w:themeColor="text1"/>
        </w:rPr>
        <w:t>(NSW Health 2015).</w:t>
      </w:r>
      <w:r w:rsidRPr="008626EA">
        <w:rPr>
          <w:rFonts w:ascii="Segoe UI" w:eastAsia="Arial Narrow" w:hAnsi="Segoe UI" w:cs="Segoe UI"/>
          <w:i/>
          <w:iCs/>
          <w:color w:val="000000" w:themeColor="text1"/>
        </w:rPr>
        <w:t xml:space="preserve"> </w:t>
      </w:r>
    </w:p>
    <w:p w14:paraId="30EB4680" w14:textId="5B50EF15" w:rsidR="00412358" w:rsidRPr="008626EA" w:rsidRDefault="00412358" w:rsidP="008626EA">
      <w:pPr>
        <w:spacing w:after="0" w:line="240" w:lineRule="auto"/>
        <w:jc w:val="both"/>
        <w:rPr>
          <w:rFonts w:ascii="Segoe UI" w:eastAsia="Arial Narrow" w:hAnsi="Segoe UI" w:cs="Segoe UI"/>
          <w:color w:val="000000" w:themeColor="text1"/>
        </w:rPr>
      </w:pPr>
    </w:p>
    <w:p w14:paraId="76D2C06D" w14:textId="64FECF1F"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Client information is provided and reported in different ways, including:</w:t>
      </w:r>
    </w:p>
    <w:p w14:paraId="341B54F7" w14:textId="4FB645F8" w:rsidR="00412358" w:rsidRPr="008626EA" w:rsidRDefault="74652277" w:rsidP="008626EA">
      <w:pPr>
        <w:pStyle w:val="ListParagraph"/>
        <w:numPr>
          <w:ilvl w:val="0"/>
          <w:numId w:val="6"/>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Quantitative </w:t>
      </w:r>
      <w:r w:rsidR="005C63F5">
        <w:rPr>
          <w:rFonts w:ascii="Segoe UI" w:eastAsia="Arial Narrow" w:hAnsi="Segoe UI" w:cs="Segoe UI"/>
          <w:color w:val="000000" w:themeColor="text1"/>
        </w:rPr>
        <w:t>d</w:t>
      </w:r>
      <w:r w:rsidRPr="008626EA">
        <w:rPr>
          <w:rFonts w:ascii="Segoe UI" w:eastAsia="Arial Narrow" w:hAnsi="Segoe UI" w:cs="Segoe UI"/>
          <w:color w:val="000000" w:themeColor="text1"/>
        </w:rPr>
        <w:t>escriptive client data</w:t>
      </w:r>
      <w:r w:rsidR="005C63F5">
        <w:rPr>
          <w:rFonts w:ascii="Segoe UI" w:eastAsia="Arial Narrow" w:hAnsi="Segoe UI" w:cs="Segoe UI"/>
          <w:color w:val="000000" w:themeColor="text1"/>
        </w:rPr>
        <w:t>,</w:t>
      </w:r>
      <w:r w:rsidRPr="008626EA">
        <w:rPr>
          <w:rFonts w:ascii="Segoe UI" w:eastAsia="Arial Narrow" w:hAnsi="Segoe UI" w:cs="Segoe UI"/>
          <w:color w:val="000000" w:themeColor="text1"/>
        </w:rPr>
        <w:t xml:space="preserve"> as provided through National Minimum Data Set and NSW Minimum Data Set via Intake and Assessment forms (see the NADA Client Clinical Management </w:t>
      </w:r>
      <w:r w:rsidR="000C6DD9">
        <w:rPr>
          <w:rFonts w:ascii="Segoe UI" w:eastAsia="Arial Narrow" w:hAnsi="Segoe UI" w:cs="Segoe UI"/>
          <w:color w:val="000000" w:themeColor="text1"/>
        </w:rPr>
        <w:t>Procedure</w:t>
      </w:r>
      <w:r w:rsidRPr="008626EA">
        <w:rPr>
          <w:rFonts w:ascii="Segoe UI" w:eastAsia="Arial Narrow" w:hAnsi="Segoe UI" w:cs="Segoe UI"/>
          <w:color w:val="000000" w:themeColor="text1"/>
        </w:rPr>
        <w:t xml:space="preserve"> for more detail)</w:t>
      </w:r>
    </w:p>
    <w:p w14:paraId="6644F1C9" w14:textId="1EA71815" w:rsidR="00412358" w:rsidRPr="008626EA" w:rsidRDefault="74652277" w:rsidP="008626EA">
      <w:pPr>
        <w:pStyle w:val="ListParagraph"/>
        <w:numPr>
          <w:ilvl w:val="0"/>
          <w:numId w:val="6"/>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Qualitative </w:t>
      </w:r>
      <w:r w:rsidR="008E4800">
        <w:rPr>
          <w:rFonts w:ascii="Segoe UI" w:eastAsia="Arial Narrow" w:hAnsi="Segoe UI" w:cs="Segoe UI"/>
          <w:color w:val="000000" w:themeColor="text1"/>
        </w:rPr>
        <w:t>d</w:t>
      </w:r>
      <w:r w:rsidRPr="008626EA">
        <w:rPr>
          <w:rFonts w:ascii="Segoe UI" w:eastAsia="Arial Narrow" w:hAnsi="Segoe UI" w:cs="Segoe UI"/>
          <w:color w:val="000000" w:themeColor="text1"/>
        </w:rPr>
        <w:t>escriptive client data that might be gathered as case studies or direct feedback quotes from interviews or client feedback forms</w:t>
      </w:r>
    </w:p>
    <w:p w14:paraId="0B18344D" w14:textId="53956662" w:rsidR="00412358" w:rsidRPr="008626EA" w:rsidRDefault="74652277" w:rsidP="008626EA">
      <w:pPr>
        <w:pStyle w:val="ListParagraph"/>
        <w:numPr>
          <w:ilvl w:val="0"/>
          <w:numId w:val="6"/>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Client outcome measurement data, on both the individual and across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w:t>
      </w:r>
    </w:p>
    <w:p w14:paraId="675A0D16" w14:textId="41B035C0" w:rsidR="00412358" w:rsidRPr="008626EA" w:rsidRDefault="74652277" w:rsidP="008626EA">
      <w:pPr>
        <w:pStyle w:val="ListParagraph"/>
        <w:numPr>
          <w:ilvl w:val="0"/>
          <w:numId w:val="6"/>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[Insert other client information].</w:t>
      </w:r>
    </w:p>
    <w:p w14:paraId="6B0126F4" w14:textId="3B7FD00D" w:rsidR="00412358" w:rsidRPr="008626EA" w:rsidRDefault="00412358" w:rsidP="008626EA">
      <w:pPr>
        <w:spacing w:after="0" w:line="240" w:lineRule="auto"/>
        <w:jc w:val="both"/>
        <w:rPr>
          <w:rFonts w:ascii="Segoe UI" w:eastAsia="Arial Narrow" w:hAnsi="Segoe UI" w:cs="Segoe UI"/>
          <w:color w:val="000000" w:themeColor="text1"/>
        </w:rPr>
      </w:pPr>
    </w:p>
    <w:p w14:paraId="7263676A" w14:textId="3E85714D"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w:t>
      </w:r>
      <w:r w:rsidRPr="008626EA">
        <w:rPr>
          <w:rFonts w:ascii="Segoe UI" w:eastAsia="Arial Narrow" w:hAnsi="Segoe UI" w:cs="Segoe UI"/>
          <w:color w:val="000000" w:themeColor="text1"/>
        </w:rPr>
        <w:t>aligns data items on its administrative forms as closely as possible to national and state data collection items to promote quality, consistency and continuity of state and national data.</w:t>
      </w:r>
    </w:p>
    <w:p w14:paraId="4422AED7" w14:textId="1C134259" w:rsidR="00412358" w:rsidRPr="008626EA" w:rsidRDefault="00412358" w:rsidP="008626EA">
      <w:pPr>
        <w:spacing w:after="0" w:line="240" w:lineRule="auto"/>
        <w:jc w:val="both"/>
        <w:rPr>
          <w:rFonts w:ascii="Segoe UI" w:eastAsia="Arial Narrow" w:hAnsi="Segoe UI" w:cs="Segoe UI"/>
          <w:color w:val="000000" w:themeColor="text1"/>
        </w:rPr>
      </w:pPr>
    </w:p>
    <w:p w14:paraId="1F9267C5" w14:textId="6B344934"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33" w:name="_Toc167982732"/>
      <w:r>
        <w:rPr>
          <w:rFonts w:ascii="Segoe UI" w:eastAsia="Arial Narrow" w:hAnsi="Segoe UI" w:cs="Segoe UI"/>
          <w:b/>
          <w:bCs/>
          <w:color w:val="000000" w:themeColor="text1"/>
          <w:sz w:val="22"/>
          <w:szCs w:val="22"/>
        </w:rPr>
        <w:lastRenderedPageBreak/>
        <w:t>4</w:t>
      </w:r>
      <w:r w:rsidR="74652277" w:rsidRPr="008626EA">
        <w:rPr>
          <w:rFonts w:ascii="Segoe UI" w:eastAsia="Arial Narrow" w:hAnsi="Segoe UI" w:cs="Segoe UI"/>
          <w:b/>
          <w:bCs/>
          <w:color w:val="000000" w:themeColor="text1"/>
          <w:sz w:val="22"/>
          <w:szCs w:val="22"/>
        </w:rPr>
        <w:t xml:space="preserve">.1 </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National Minimum Data Set (NMDS) and NSW Minimum Data Set (MDS)</w:t>
      </w:r>
      <w:bookmarkEnd w:id="33"/>
    </w:p>
    <w:p w14:paraId="671DCFFE" w14:textId="0A793395"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All government and non-government drug and alcohol agencies receiving NSW Ministry of Health funding to provide </w:t>
      </w:r>
      <w:proofErr w:type="spellStart"/>
      <w:r w:rsidRPr="008626EA">
        <w:rPr>
          <w:rFonts w:ascii="Segoe UI" w:eastAsia="Arial Narrow" w:hAnsi="Segoe UI" w:cs="Segoe UI"/>
          <w:color w:val="000000" w:themeColor="text1"/>
        </w:rPr>
        <w:t>specialised</w:t>
      </w:r>
      <w:proofErr w:type="spellEnd"/>
      <w:r w:rsidRPr="008626EA">
        <w:rPr>
          <w:rFonts w:ascii="Segoe UI" w:eastAsia="Arial Narrow" w:hAnsi="Segoe UI" w:cs="Segoe UI"/>
          <w:color w:val="000000" w:themeColor="text1"/>
        </w:rPr>
        <w:t xml:space="preserve"> drug and alcohol services must collect and report data to the NSW MDS DATS from 1 July 2015. Compliance with this policy directive is mandatory.</w:t>
      </w:r>
    </w:p>
    <w:p w14:paraId="01ACBA49" w14:textId="4705E8C1" w:rsidR="00412358" w:rsidRPr="008626EA" w:rsidRDefault="00412358" w:rsidP="008626EA">
      <w:pPr>
        <w:spacing w:after="0" w:line="240" w:lineRule="auto"/>
        <w:jc w:val="both"/>
        <w:rPr>
          <w:rFonts w:ascii="Segoe UI" w:eastAsia="Arial Narrow" w:hAnsi="Segoe UI" w:cs="Segoe UI"/>
          <w:color w:val="000000" w:themeColor="text1"/>
        </w:rPr>
      </w:pPr>
    </w:p>
    <w:p w14:paraId="3E5ADFE2" w14:textId="631D4441"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The National and NSW MDS consists of a range of items that describe administrative, social, demographic, drug-related and service-related information. This client information is collected and provided to health departments at both the State and Commonwealth levels.</w:t>
      </w:r>
    </w:p>
    <w:p w14:paraId="7B02E2B4" w14:textId="2E70E918" w:rsidR="00412358" w:rsidRPr="008626EA" w:rsidRDefault="00412358" w:rsidP="008626EA">
      <w:pPr>
        <w:spacing w:after="0" w:line="240" w:lineRule="auto"/>
        <w:jc w:val="both"/>
        <w:rPr>
          <w:rFonts w:ascii="Segoe UI" w:eastAsia="Arial Narrow" w:hAnsi="Segoe UI" w:cs="Segoe UI"/>
          <w:color w:val="000000" w:themeColor="text1"/>
        </w:rPr>
      </w:pPr>
    </w:p>
    <w:p w14:paraId="5725861B" w14:textId="77777777" w:rsidR="001F2672"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 xml:space="preserve">uses the </w:t>
      </w:r>
      <w:r w:rsidRPr="008626EA">
        <w:rPr>
          <w:rFonts w:ascii="Segoe UI" w:eastAsia="Arial Narrow" w:hAnsi="Segoe UI" w:cs="Segoe UI"/>
          <w:b/>
          <w:bCs/>
          <w:color w:val="000000" w:themeColor="text1"/>
        </w:rPr>
        <w:t xml:space="preserve">[insert name of system, e.g. </w:t>
      </w:r>
      <w:proofErr w:type="spellStart"/>
      <w:r w:rsidRPr="008626EA">
        <w:rPr>
          <w:rFonts w:ascii="Segoe UI" w:eastAsia="Arial Narrow" w:hAnsi="Segoe UI" w:cs="Segoe UI"/>
          <w:b/>
          <w:bCs/>
          <w:color w:val="000000" w:themeColor="text1"/>
        </w:rPr>
        <w:t>NADAbase</w:t>
      </w:r>
      <w:proofErr w:type="spellEnd"/>
      <w:r w:rsidRPr="008626EA">
        <w:rPr>
          <w:rFonts w:ascii="Segoe UI" w:eastAsia="Arial Narrow" w:hAnsi="Segoe UI" w:cs="Segoe UI"/>
          <w:b/>
          <w:bCs/>
          <w:color w:val="000000" w:themeColor="text1"/>
        </w:rPr>
        <w:t xml:space="preserve">, TED, MACSIMS, MIMASO, etc.] </w:t>
      </w:r>
      <w:r w:rsidRPr="008626EA">
        <w:rPr>
          <w:rFonts w:ascii="Segoe UI" w:eastAsia="Arial Narrow" w:hAnsi="Segoe UI" w:cs="Segoe UI"/>
          <w:color w:val="000000" w:themeColor="text1"/>
        </w:rPr>
        <w:t xml:space="preserve">system to collect N/MDS data. Data is submitted to the relevant government departments on a </w:t>
      </w:r>
      <w:r w:rsidRPr="008626EA">
        <w:rPr>
          <w:rFonts w:ascii="Segoe UI" w:eastAsia="Arial Narrow" w:hAnsi="Segoe UI" w:cs="Segoe UI"/>
          <w:b/>
          <w:bCs/>
          <w:color w:val="000000" w:themeColor="text1"/>
        </w:rPr>
        <w:t xml:space="preserve">[insert time frame, e.g. monthly for N/MDS] </w:t>
      </w:r>
      <w:r w:rsidRPr="008626EA">
        <w:rPr>
          <w:rFonts w:ascii="Segoe UI" w:eastAsia="Arial Narrow" w:hAnsi="Segoe UI" w:cs="Segoe UI"/>
          <w:color w:val="000000" w:themeColor="text1"/>
        </w:rPr>
        <w:t xml:space="preserve">basis via </w:t>
      </w:r>
      <w:r w:rsidRPr="008626EA">
        <w:rPr>
          <w:rFonts w:ascii="Segoe UI" w:eastAsia="Arial Narrow" w:hAnsi="Segoe UI" w:cs="Segoe UI"/>
          <w:b/>
          <w:bCs/>
          <w:color w:val="000000" w:themeColor="text1"/>
        </w:rPr>
        <w:t>[insert system name]</w:t>
      </w:r>
      <w:r w:rsidRPr="008626EA">
        <w:rPr>
          <w:rFonts w:ascii="Segoe UI" w:eastAsia="Arial Narrow" w:hAnsi="Segoe UI" w:cs="Segoe UI"/>
          <w:color w:val="000000" w:themeColor="text1"/>
        </w:rPr>
        <w:t>. For more information on the NSW MDS and the relevant submission guidelines, refer to the NSW Health Data Dictionary and the Collection Requirements for the NSW MDS for Drug and Alcohol Treatment Services (2015).</w:t>
      </w:r>
    </w:p>
    <w:p w14:paraId="5296436C" w14:textId="0FBFA597" w:rsidR="00412358" w:rsidRPr="001F2672" w:rsidRDefault="00D22962" w:rsidP="001F2672">
      <w:pPr>
        <w:spacing w:after="0" w:line="240" w:lineRule="auto"/>
        <w:rPr>
          <w:rFonts w:ascii="Segoe UI" w:eastAsia="Arial Narrow" w:hAnsi="Segoe UI" w:cs="Segoe UI"/>
          <w:color w:val="000000" w:themeColor="text1"/>
        </w:rPr>
      </w:pPr>
      <w:r w:rsidRPr="00B471EA">
        <w:rPr>
          <w:rFonts w:ascii="Segoe UI" w:eastAsia="Arial Narrow" w:hAnsi="Segoe UI" w:cs="Segoe UI"/>
        </w:rPr>
        <w:t xml:space="preserve">For support around collecting gender and sexuality data, </w:t>
      </w:r>
      <w:r w:rsidR="00786C9F" w:rsidRPr="00B471EA">
        <w:rPr>
          <w:rFonts w:ascii="Segoe UI" w:eastAsia="Arial Narrow" w:hAnsi="Segoe UI" w:cs="Segoe UI"/>
        </w:rPr>
        <w:t xml:space="preserve">refer to the ACON and NADA </w:t>
      </w:r>
      <w:r w:rsidR="004B05A1" w:rsidRPr="00B471EA">
        <w:rPr>
          <w:rFonts w:ascii="Segoe UI" w:eastAsia="Arial Narrow" w:hAnsi="Segoe UI" w:cs="Segoe UI"/>
        </w:rPr>
        <w:t xml:space="preserve">e-learning resource, </w:t>
      </w:r>
      <w:r w:rsidR="004B05A1">
        <w:rPr>
          <w:rFonts w:ascii="Segoe UI" w:eastAsia="Arial Narrow" w:hAnsi="Segoe UI" w:cs="Segoe UI"/>
          <w:color w:val="0000FF"/>
        </w:rPr>
        <w:t>‘</w:t>
      </w:r>
      <w:hyperlink r:id="rId12" w:history="1">
        <w:r w:rsidR="004B05A1" w:rsidRPr="002E7614">
          <w:rPr>
            <w:rStyle w:val="Hyperlink"/>
            <w:rFonts w:ascii="Segoe UI" w:eastAsia="Arial Narrow" w:hAnsi="Segoe UI" w:cs="Segoe UI"/>
          </w:rPr>
          <w:t>Asking the question: recommended gender and sexuality indicators’.</w:t>
        </w:r>
      </w:hyperlink>
      <w:r w:rsidR="004B05A1">
        <w:rPr>
          <w:rFonts w:ascii="Segoe UI" w:eastAsia="Arial Narrow" w:hAnsi="Segoe UI" w:cs="Segoe UI"/>
          <w:color w:val="0000FF"/>
        </w:rPr>
        <w:t xml:space="preserve"> </w:t>
      </w:r>
    </w:p>
    <w:p w14:paraId="6F05C68B" w14:textId="02B0D649" w:rsidR="00412358" w:rsidRPr="008626EA" w:rsidRDefault="00412358" w:rsidP="008626EA">
      <w:pPr>
        <w:spacing w:after="0" w:line="240" w:lineRule="auto"/>
        <w:jc w:val="both"/>
        <w:rPr>
          <w:rFonts w:ascii="Segoe UI" w:eastAsia="Arial Narrow" w:hAnsi="Segoe UI" w:cs="Segoe UI"/>
          <w:color w:val="000000" w:themeColor="text1"/>
        </w:rPr>
      </w:pPr>
    </w:p>
    <w:p w14:paraId="3EEF163D" w14:textId="32AE1447"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34" w:name="_Toc167982733"/>
      <w:r>
        <w:rPr>
          <w:rFonts w:ascii="Segoe UI" w:eastAsia="Arial Narrow" w:hAnsi="Segoe UI" w:cs="Segoe UI"/>
          <w:b/>
          <w:bCs/>
          <w:color w:val="000000" w:themeColor="text1"/>
          <w:sz w:val="22"/>
          <w:szCs w:val="22"/>
        </w:rPr>
        <w:t>4</w:t>
      </w:r>
      <w:r w:rsidR="74652277" w:rsidRPr="008626EA">
        <w:rPr>
          <w:rFonts w:ascii="Segoe UI" w:eastAsia="Arial Narrow" w:hAnsi="Segoe UI" w:cs="Segoe UI"/>
          <w:b/>
          <w:bCs/>
          <w:color w:val="000000" w:themeColor="text1"/>
          <w:sz w:val="22"/>
          <w:szCs w:val="22"/>
        </w:rPr>
        <w:t xml:space="preserve">.2 </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Client Outcome Data</w:t>
      </w:r>
      <w:bookmarkEnd w:id="34"/>
    </w:p>
    <w:p w14:paraId="0939780E" w14:textId="37E0F640"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Client outcome data is designed to detect change in an individual that is attributable to an intervention or interventions. Data on outcomes is generally obtained by collecting standard measures over </w:t>
      </w:r>
      <w:proofErr w:type="gramStart"/>
      <w:r w:rsidRPr="008626EA">
        <w:rPr>
          <w:rFonts w:ascii="Segoe UI" w:eastAsia="Arial Narrow" w:hAnsi="Segoe UI" w:cs="Segoe UI"/>
          <w:color w:val="000000" w:themeColor="text1"/>
        </w:rPr>
        <w:t>a period of time</w:t>
      </w:r>
      <w:proofErr w:type="gramEnd"/>
      <w:r w:rsidRPr="008626EA">
        <w:rPr>
          <w:rFonts w:ascii="Segoe UI" w:eastAsia="Arial Narrow" w:hAnsi="Segoe UI" w:cs="Segoe UI"/>
          <w:color w:val="000000" w:themeColor="text1"/>
        </w:rPr>
        <w:t xml:space="preserve">, commonly at treatment entry, some midpoint, at exit and at a follow-up point. Outcome data can inform treatment interventions with </w:t>
      </w:r>
      <w:proofErr w:type="gramStart"/>
      <w:r w:rsidRPr="008626EA">
        <w:rPr>
          <w:rFonts w:ascii="Segoe UI" w:eastAsia="Arial Narrow" w:hAnsi="Segoe UI" w:cs="Segoe UI"/>
          <w:color w:val="000000" w:themeColor="text1"/>
        </w:rPr>
        <w:t>individuals</w:t>
      </w:r>
      <w:r w:rsidR="005E6489">
        <w:rPr>
          <w:rFonts w:ascii="Segoe UI" w:eastAsia="Arial Narrow" w:hAnsi="Segoe UI" w:cs="Segoe UI"/>
          <w:color w:val="000000" w:themeColor="text1"/>
        </w:rPr>
        <w:t>,</w:t>
      </w:r>
      <w:r w:rsidRPr="008626EA">
        <w:rPr>
          <w:rFonts w:ascii="Segoe UI" w:eastAsia="Arial Narrow" w:hAnsi="Segoe UI" w:cs="Segoe UI"/>
          <w:color w:val="000000" w:themeColor="text1"/>
        </w:rPr>
        <w:t xml:space="preserve"> and</w:t>
      </w:r>
      <w:proofErr w:type="gramEnd"/>
      <w:r w:rsidRPr="008626EA">
        <w:rPr>
          <w:rFonts w:ascii="Segoe UI" w:eastAsia="Arial Narrow" w:hAnsi="Segoe UI" w:cs="Segoe UI"/>
          <w:color w:val="000000" w:themeColor="text1"/>
        </w:rPr>
        <w:t xml:space="preserve"> can also provide data on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and the AOD sector, thereby improving reporting and enabling advocacy for appropriate resources.</w:t>
      </w:r>
    </w:p>
    <w:p w14:paraId="4DA77467" w14:textId="1613A1F3" w:rsidR="00412358" w:rsidRPr="008626EA" w:rsidRDefault="00412358" w:rsidP="008626EA">
      <w:pPr>
        <w:spacing w:after="0" w:line="240" w:lineRule="auto"/>
        <w:jc w:val="both"/>
        <w:rPr>
          <w:rFonts w:ascii="Segoe UI" w:eastAsia="Arial Narrow" w:hAnsi="Segoe UI" w:cs="Segoe UI"/>
          <w:color w:val="000000" w:themeColor="text1"/>
        </w:rPr>
      </w:pPr>
    </w:p>
    <w:p w14:paraId="5AE1CA61" w14:textId="78EA9FBB"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Client outcome data collection and reporting has become the standard by which alcohol and other drug treatment effectiveness is measured in the NGO Alcohol and other Drug Treatment sector</w:t>
      </w:r>
      <w:r w:rsidR="00685547">
        <w:rPr>
          <w:rFonts w:ascii="Segoe UI" w:eastAsia="Arial Narrow" w:hAnsi="Segoe UI" w:cs="Segoe UI"/>
          <w:color w:val="000000" w:themeColor="text1"/>
        </w:rPr>
        <w:t>,</w:t>
      </w:r>
      <w:r w:rsidRPr="008626EA">
        <w:rPr>
          <w:rFonts w:ascii="Segoe UI" w:eastAsia="Arial Narrow" w:hAnsi="Segoe UI" w:cs="Segoe UI"/>
          <w:color w:val="000000" w:themeColor="text1"/>
        </w:rPr>
        <w:t xml:space="preserve"> and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w:t>
      </w:r>
      <w:r w:rsidRPr="008626EA">
        <w:rPr>
          <w:rFonts w:ascii="Segoe UI" w:eastAsia="Arial Narrow" w:hAnsi="Segoe UI" w:cs="Segoe UI"/>
          <w:color w:val="000000" w:themeColor="text1"/>
        </w:rPr>
        <w:t>is committed to its implementation across all current and future services</w:t>
      </w:r>
      <w:r w:rsidR="00685547">
        <w:rPr>
          <w:rFonts w:ascii="Segoe UI" w:eastAsia="Arial Narrow" w:hAnsi="Segoe UI" w:cs="Segoe UI"/>
          <w:color w:val="000000" w:themeColor="text1"/>
        </w:rPr>
        <w:t>.</w:t>
      </w:r>
    </w:p>
    <w:p w14:paraId="5C445C3D" w14:textId="54C9D0D8" w:rsidR="00412358" w:rsidRPr="008626EA" w:rsidRDefault="00412358" w:rsidP="008626EA">
      <w:pPr>
        <w:spacing w:after="0" w:line="240" w:lineRule="auto"/>
        <w:jc w:val="both"/>
        <w:rPr>
          <w:rFonts w:ascii="Segoe UI" w:eastAsia="Arial Narrow" w:hAnsi="Segoe UI" w:cs="Segoe UI"/>
          <w:color w:val="000000" w:themeColor="text1"/>
        </w:rPr>
      </w:pPr>
    </w:p>
    <w:p w14:paraId="41E496B9" w14:textId="7CD44ED0"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 xml:space="preserve">routinely collects client outcome data via </w:t>
      </w:r>
      <w:r w:rsidRPr="008626EA">
        <w:rPr>
          <w:rFonts w:ascii="Segoe UI" w:eastAsia="Arial Narrow" w:hAnsi="Segoe UI" w:cs="Segoe UI"/>
          <w:b/>
          <w:bCs/>
          <w:color w:val="000000" w:themeColor="text1"/>
        </w:rPr>
        <w:t>[</w:t>
      </w:r>
      <w:proofErr w:type="spellStart"/>
      <w:r w:rsidRPr="008626EA">
        <w:rPr>
          <w:rFonts w:ascii="Segoe UI" w:eastAsia="Arial Narrow" w:hAnsi="Segoe UI" w:cs="Segoe UI"/>
          <w:b/>
          <w:bCs/>
          <w:color w:val="000000" w:themeColor="text1"/>
        </w:rPr>
        <w:t>NADAbase</w:t>
      </w:r>
      <w:proofErr w:type="spellEnd"/>
      <w:r w:rsidRPr="008626EA">
        <w:rPr>
          <w:rFonts w:ascii="Segoe UI" w:eastAsia="Arial Narrow" w:hAnsi="Segoe UI" w:cs="Segoe UI"/>
          <w:b/>
          <w:bCs/>
          <w:color w:val="000000" w:themeColor="text1"/>
        </w:rPr>
        <w:t xml:space="preserve">, TED, </w:t>
      </w:r>
      <w:proofErr w:type="spellStart"/>
      <w:r w:rsidRPr="008626EA">
        <w:rPr>
          <w:rFonts w:ascii="Segoe UI" w:eastAsia="Arial Narrow" w:hAnsi="Segoe UI" w:cs="Segoe UI"/>
          <w:b/>
          <w:bCs/>
          <w:color w:val="000000" w:themeColor="text1"/>
        </w:rPr>
        <w:t>Communicare</w:t>
      </w:r>
      <w:proofErr w:type="spellEnd"/>
      <w:r w:rsidRPr="008626EA">
        <w:rPr>
          <w:rFonts w:ascii="Segoe UI" w:eastAsia="Arial Narrow" w:hAnsi="Segoe UI" w:cs="Segoe UI"/>
          <w:b/>
          <w:bCs/>
          <w:color w:val="000000" w:themeColor="text1"/>
        </w:rPr>
        <w:t>, Other – delete all those that do not apply].</w:t>
      </w:r>
      <w:r w:rsidRPr="008626EA">
        <w:rPr>
          <w:rFonts w:ascii="Segoe UI" w:eastAsia="Arial Narrow" w:hAnsi="Segoe UI" w:cs="Segoe UI"/>
          <w:color w:val="000000" w:themeColor="text1"/>
        </w:rPr>
        <w:t xml:space="preserve"> Client outcome data is reported in a variety of ways, including:</w:t>
      </w:r>
    </w:p>
    <w:p w14:paraId="441BA112" w14:textId="52046E27" w:rsidR="00412358" w:rsidRPr="008626EA" w:rsidRDefault="74652277" w:rsidP="008626EA">
      <w:pPr>
        <w:pStyle w:val="ListParagraph"/>
        <w:numPr>
          <w:ilvl w:val="0"/>
          <w:numId w:val="5"/>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Client review meetings</w:t>
      </w:r>
    </w:p>
    <w:p w14:paraId="37DD396A" w14:textId="5B667DF1" w:rsidR="00412358" w:rsidRPr="008626EA" w:rsidRDefault="74652277" w:rsidP="008626EA">
      <w:pPr>
        <w:pStyle w:val="ListParagraph"/>
        <w:numPr>
          <w:ilvl w:val="0"/>
          <w:numId w:val="5"/>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Annual reports</w:t>
      </w:r>
    </w:p>
    <w:p w14:paraId="72FF987D" w14:textId="0A0DC8DE" w:rsidR="00412358" w:rsidRPr="008626EA" w:rsidRDefault="74652277" w:rsidP="008626EA">
      <w:pPr>
        <w:pStyle w:val="ListParagraph"/>
        <w:numPr>
          <w:ilvl w:val="0"/>
          <w:numId w:val="5"/>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Tender and grant submissions</w:t>
      </w:r>
    </w:p>
    <w:p w14:paraId="6B24AD78" w14:textId="3172377C" w:rsidR="00412358" w:rsidRPr="008626EA" w:rsidRDefault="74652277" w:rsidP="008626EA">
      <w:pPr>
        <w:pStyle w:val="ListParagraph"/>
        <w:numPr>
          <w:ilvl w:val="0"/>
          <w:numId w:val="5"/>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Government/funding reporting</w:t>
      </w:r>
    </w:p>
    <w:p w14:paraId="7FECAE9F" w14:textId="3CE39D9E" w:rsidR="00412358" w:rsidRDefault="74652277" w:rsidP="008626EA">
      <w:pPr>
        <w:pStyle w:val="ListParagraph"/>
        <w:numPr>
          <w:ilvl w:val="0"/>
          <w:numId w:val="5"/>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Conference presentations.</w:t>
      </w:r>
    </w:p>
    <w:p w14:paraId="42D94A6F" w14:textId="77777777" w:rsidR="009744CA" w:rsidRDefault="009744CA" w:rsidP="009744CA">
      <w:pPr>
        <w:spacing w:after="0" w:line="240" w:lineRule="auto"/>
        <w:jc w:val="both"/>
        <w:rPr>
          <w:rFonts w:ascii="Segoe UI" w:eastAsia="Arial Narrow" w:hAnsi="Segoe UI" w:cs="Segoe UI"/>
          <w:color w:val="000000" w:themeColor="text1"/>
        </w:rPr>
      </w:pPr>
    </w:p>
    <w:p w14:paraId="61BEF751" w14:textId="77777777" w:rsidR="009744CA" w:rsidRDefault="009744CA" w:rsidP="009744CA">
      <w:pPr>
        <w:spacing w:after="0" w:line="240" w:lineRule="auto"/>
        <w:jc w:val="both"/>
        <w:rPr>
          <w:rFonts w:ascii="Segoe UI" w:eastAsia="Arial Narrow" w:hAnsi="Segoe UI" w:cs="Segoe UI"/>
          <w:color w:val="000000" w:themeColor="text1"/>
        </w:rPr>
      </w:pPr>
    </w:p>
    <w:p w14:paraId="2DDB70AD" w14:textId="77777777" w:rsidR="009744CA" w:rsidRPr="009744CA" w:rsidRDefault="009744CA" w:rsidP="009744CA">
      <w:pPr>
        <w:spacing w:after="0" w:line="240" w:lineRule="auto"/>
        <w:jc w:val="both"/>
        <w:rPr>
          <w:rFonts w:ascii="Segoe UI" w:eastAsia="Arial Narrow" w:hAnsi="Segoe UI" w:cs="Segoe UI"/>
          <w:color w:val="000000" w:themeColor="text1"/>
        </w:rPr>
      </w:pPr>
    </w:p>
    <w:p w14:paraId="1655AEE8" w14:textId="297BD3B4" w:rsidR="00412358" w:rsidRPr="008626EA" w:rsidRDefault="00412358" w:rsidP="008626EA">
      <w:pPr>
        <w:spacing w:after="0" w:line="240" w:lineRule="auto"/>
        <w:jc w:val="both"/>
        <w:rPr>
          <w:rFonts w:ascii="Segoe UI" w:eastAsia="Arial Narrow" w:hAnsi="Segoe UI" w:cs="Segoe UI"/>
          <w:color w:val="000000" w:themeColor="text1"/>
        </w:rPr>
      </w:pPr>
    </w:p>
    <w:p w14:paraId="607D8889" w14:textId="47A65BAF"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b/>
          <w:bCs/>
          <w:i/>
          <w:iCs/>
          <w:color w:val="000000" w:themeColor="text1"/>
        </w:rPr>
        <w:lastRenderedPageBreak/>
        <w:t>Note*</w:t>
      </w:r>
    </w:p>
    <w:p w14:paraId="2FC9248E" w14:textId="57CEFC95"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roofErr w:type="gramStart"/>
      <w:r w:rsidRPr="008626EA">
        <w:rPr>
          <w:rFonts w:ascii="Segoe UI" w:eastAsia="Arial Narrow" w:hAnsi="Segoe UI" w:cs="Segoe UI"/>
          <w:i/>
          <w:iCs/>
          <w:color w:val="000000" w:themeColor="text1"/>
        </w:rPr>
        <w:t>A number of</w:t>
      </w:r>
      <w:proofErr w:type="gramEnd"/>
      <w:r w:rsidRPr="008626EA">
        <w:rPr>
          <w:rFonts w:ascii="Segoe UI" w:eastAsia="Arial Narrow" w:hAnsi="Segoe UI" w:cs="Segoe UI"/>
          <w:i/>
          <w:iCs/>
          <w:color w:val="000000" w:themeColor="text1"/>
        </w:rPr>
        <w:t xml:space="preserve"> client data collection and management resources and tools are available, including the </w:t>
      </w:r>
      <w:proofErr w:type="spellStart"/>
      <w:r w:rsidRPr="00B471EA">
        <w:rPr>
          <w:rStyle w:val="Hyperlink"/>
          <w:rFonts w:ascii="Segoe UI" w:eastAsia="Arial Narrow" w:hAnsi="Segoe UI" w:cs="Segoe UI"/>
          <w:i/>
          <w:iCs/>
          <w:color w:val="000000" w:themeColor="text1"/>
          <w:u w:val="none"/>
        </w:rPr>
        <w:t>NADAbase</w:t>
      </w:r>
      <w:proofErr w:type="spellEnd"/>
      <w:r w:rsidRPr="00B471EA">
        <w:rPr>
          <w:rStyle w:val="Hyperlink"/>
          <w:rFonts w:ascii="Segoe UI" w:eastAsia="Arial Narrow" w:hAnsi="Segoe UI" w:cs="Segoe UI"/>
          <w:i/>
          <w:iCs/>
          <w:color w:val="000000" w:themeColor="text1"/>
          <w:u w:val="none"/>
        </w:rPr>
        <w:t xml:space="preserve"> N/MDS and COMS.</w:t>
      </w:r>
      <w:r w:rsidRPr="008A33FC">
        <w:rPr>
          <w:rFonts w:ascii="Segoe UI" w:eastAsia="Arial Narrow" w:hAnsi="Segoe UI" w:cs="Segoe UI"/>
          <w:i/>
          <w:iCs/>
          <w:color w:val="000000" w:themeColor="text1"/>
        </w:rPr>
        <w:t xml:space="preserve"> </w:t>
      </w:r>
      <w:r w:rsidRPr="008626EA">
        <w:rPr>
          <w:rFonts w:ascii="Segoe UI" w:eastAsia="Arial Narrow" w:hAnsi="Segoe UI" w:cs="Segoe UI"/>
          <w:i/>
          <w:iCs/>
          <w:color w:val="000000" w:themeColor="text1"/>
        </w:rPr>
        <w:t xml:space="preserve">Contact NADA or visit the NADA website for </w:t>
      </w:r>
      <w:proofErr w:type="spellStart"/>
      <w:r w:rsidRPr="008626EA">
        <w:rPr>
          <w:rFonts w:ascii="Segoe UI" w:eastAsia="Arial Narrow" w:hAnsi="Segoe UI" w:cs="Segoe UI"/>
          <w:i/>
          <w:iCs/>
          <w:color w:val="000000" w:themeColor="text1"/>
        </w:rPr>
        <w:t>NADAbase</w:t>
      </w:r>
      <w:proofErr w:type="spellEnd"/>
      <w:r w:rsidRPr="008626EA">
        <w:rPr>
          <w:rFonts w:ascii="Segoe UI" w:eastAsia="Arial Narrow" w:hAnsi="Segoe UI" w:cs="Segoe UI"/>
          <w:i/>
          <w:iCs/>
          <w:color w:val="000000" w:themeColor="text1"/>
        </w:rPr>
        <w:t xml:space="preserve"> support and training. </w:t>
      </w:r>
    </w:p>
    <w:p w14:paraId="4BA61B2D" w14:textId="0097BD76"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
    <w:p w14:paraId="0707B8F1" w14:textId="3099044B"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Further information on client data and client outcome data collection can be found on the NSW Health website.</w:t>
      </w:r>
    </w:p>
    <w:p w14:paraId="740F4C4B" w14:textId="378F0DF7"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
    <w:p w14:paraId="5B40E92E" w14:textId="5FB42A97"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*Please delete note before </w:t>
      </w:r>
      <w:proofErr w:type="spellStart"/>
      <w:r w:rsidRPr="008626EA">
        <w:rPr>
          <w:rFonts w:ascii="Segoe UI" w:eastAsia="Arial Narrow" w:hAnsi="Segoe UI" w:cs="Segoe UI"/>
          <w:i/>
          <w:iCs/>
          <w:color w:val="000000" w:themeColor="text1"/>
        </w:rPr>
        <w:t>finalising</w:t>
      </w:r>
      <w:proofErr w:type="spellEnd"/>
      <w:r w:rsidRPr="008626EA">
        <w:rPr>
          <w:rFonts w:ascii="Segoe UI" w:eastAsia="Arial Narrow" w:hAnsi="Segoe UI" w:cs="Segoe UI"/>
          <w:i/>
          <w:iCs/>
          <w:color w:val="000000" w:themeColor="text1"/>
        </w:rPr>
        <w:t xml:space="preserve"> this p</w:t>
      </w:r>
      <w:r w:rsidR="00486FA1">
        <w:rPr>
          <w:rFonts w:ascii="Segoe UI" w:eastAsia="Arial Narrow" w:hAnsi="Segoe UI" w:cs="Segoe UI"/>
          <w:i/>
          <w:iCs/>
          <w:color w:val="000000" w:themeColor="text1"/>
        </w:rPr>
        <w:t>rocedure</w:t>
      </w:r>
      <w:r w:rsidRPr="008626EA">
        <w:rPr>
          <w:rFonts w:ascii="Segoe UI" w:eastAsia="Arial Narrow" w:hAnsi="Segoe UI" w:cs="Segoe UI"/>
          <w:i/>
          <w:iCs/>
          <w:color w:val="000000" w:themeColor="text1"/>
        </w:rPr>
        <w:t>.</w:t>
      </w:r>
    </w:p>
    <w:p w14:paraId="27A0E22F" w14:textId="766E3EB5" w:rsidR="00412358" w:rsidRPr="008626EA" w:rsidRDefault="00412358" w:rsidP="008626EA">
      <w:pPr>
        <w:spacing w:after="0" w:line="240" w:lineRule="auto"/>
        <w:jc w:val="both"/>
        <w:rPr>
          <w:rFonts w:ascii="Segoe UI" w:eastAsia="Arial Narrow" w:hAnsi="Segoe UI" w:cs="Segoe UI"/>
          <w:color w:val="000000" w:themeColor="text1"/>
        </w:rPr>
      </w:pPr>
    </w:p>
    <w:p w14:paraId="315B4C6A" w14:textId="2EE38526" w:rsidR="00412358" w:rsidRPr="00942BA6" w:rsidRDefault="74652277" w:rsidP="00CC2965">
      <w:pPr>
        <w:pStyle w:val="Heading1"/>
        <w:rPr>
          <w:rFonts w:eastAsia="Arial Narrow"/>
        </w:rPr>
      </w:pPr>
      <w:bookmarkStart w:id="35" w:name="_Toc167982734"/>
      <w:r w:rsidRPr="008626EA">
        <w:rPr>
          <w:rFonts w:eastAsia="Arial Narrow"/>
        </w:rPr>
        <w:t xml:space="preserve">SECTION </w:t>
      </w:r>
      <w:r w:rsidR="007062E6" w:rsidRPr="00BF2071">
        <w:rPr>
          <w:rFonts w:eastAsia="Arial Narrow"/>
          <w:bCs/>
        </w:rPr>
        <w:t>5</w:t>
      </w:r>
      <w:r w:rsidRPr="00BF2071">
        <w:rPr>
          <w:rFonts w:eastAsia="Arial Narrow"/>
          <w:bCs/>
        </w:rPr>
        <w:t>:</w:t>
      </w:r>
      <w:r w:rsidR="00E23A70" w:rsidRPr="008626EA">
        <w:tab/>
      </w:r>
      <w:r w:rsidRPr="008626EA">
        <w:rPr>
          <w:rFonts w:eastAsia="Arial Narrow"/>
        </w:rPr>
        <w:t>PARTNERSHIPS AND EXTERNAL RELATIONSHIPS</w:t>
      </w:r>
      <w:bookmarkEnd w:id="35"/>
    </w:p>
    <w:p w14:paraId="7CD8B690" w14:textId="335467B5"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w:t>
      </w:r>
      <w:proofErr w:type="spellStart"/>
      <w:r w:rsidRPr="008626EA">
        <w:rPr>
          <w:rFonts w:ascii="Segoe UI" w:eastAsia="Arial Narrow" w:hAnsi="Segoe UI" w:cs="Segoe UI"/>
          <w:color w:val="000000" w:themeColor="text1"/>
        </w:rPr>
        <w:t>recognises</w:t>
      </w:r>
      <w:proofErr w:type="spellEnd"/>
      <w:r w:rsidRPr="008626EA">
        <w:rPr>
          <w:rFonts w:ascii="Segoe UI" w:eastAsia="Arial Narrow" w:hAnsi="Segoe UI" w:cs="Segoe UI"/>
          <w:color w:val="000000" w:themeColor="text1"/>
        </w:rPr>
        <w:t xml:space="preserve"> the value of partnerships and external relationships in providing quality services and outcomes for clients and the broader drug and alcohol sector.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develops relationships with a range of external individuals, groups and affiliated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to support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working towards its goals.</w:t>
      </w:r>
    </w:p>
    <w:p w14:paraId="54C2D8DF" w14:textId="2969741D" w:rsidR="00412358" w:rsidRPr="008626EA" w:rsidRDefault="00412358" w:rsidP="008626EA">
      <w:pPr>
        <w:spacing w:after="0" w:line="240" w:lineRule="auto"/>
        <w:jc w:val="both"/>
        <w:rPr>
          <w:rFonts w:ascii="Segoe UI" w:eastAsia="Arial Narrow" w:hAnsi="Segoe UI" w:cs="Segoe UI"/>
          <w:color w:val="000000" w:themeColor="text1"/>
        </w:rPr>
      </w:pPr>
    </w:p>
    <w:p w14:paraId="0125C38B" w14:textId="0D1ACDD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purpose of this section is to provide guidance in identifying, developing and maintaining relationships with external </w:t>
      </w:r>
      <w:r w:rsidR="00D60B6A">
        <w:rPr>
          <w:rFonts w:ascii="Segoe UI" w:eastAsia="Arial Narrow" w:hAnsi="Segoe UI" w:cs="Segoe UI"/>
          <w:color w:val="000000" w:themeColor="text1"/>
        </w:rPr>
        <w:t>parties</w:t>
      </w:r>
      <w:r w:rsidRPr="008626EA">
        <w:rPr>
          <w:rFonts w:ascii="Segoe UI" w:eastAsia="Arial Narrow" w:hAnsi="Segoe UI" w:cs="Segoe UI"/>
          <w:color w:val="000000" w:themeColor="text1"/>
        </w:rPr>
        <w:t xml:space="preserve"> to ensure a consistent approach to more effectively meet their strategic objectives.</w:t>
      </w:r>
    </w:p>
    <w:p w14:paraId="4FCA2A55" w14:textId="4FC10C8F" w:rsidR="00412358" w:rsidRPr="008626EA" w:rsidRDefault="00412358" w:rsidP="008626EA">
      <w:pPr>
        <w:spacing w:after="0" w:line="240" w:lineRule="auto"/>
        <w:jc w:val="both"/>
        <w:rPr>
          <w:rFonts w:ascii="Segoe UI" w:eastAsia="Arial Narrow" w:hAnsi="Segoe UI" w:cs="Segoe UI"/>
          <w:color w:val="000000" w:themeColor="text1"/>
        </w:rPr>
      </w:pPr>
    </w:p>
    <w:p w14:paraId="7FB3BCDD" w14:textId="4057EF21"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To provide quality and coordinated services,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w:t>
      </w:r>
    </w:p>
    <w:p w14:paraId="0AA7BF30" w14:textId="482BCB1F"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Considers that partnerships and external relationships contribute to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business.</w:t>
      </w:r>
    </w:p>
    <w:p w14:paraId="2B95BE79" w14:textId="18FACEF9"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Ensures that staff are supported to invest time and effort in the development and maintenance of external relationships.</w:t>
      </w:r>
    </w:p>
    <w:p w14:paraId="65CC20E6" w14:textId="18C0CE5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Respects and values differing perspectives and priorities held by individuals, groups and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while focusing on the agreed and common purpose of the relationship.</w:t>
      </w:r>
    </w:p>
    <w:p w14:paraId="55327108" w14:textId="549AAA3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Considers the development of both formal and informal relationships as adding value to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and its clients.</w:t>
      </w:r>
    </w:p>
    <w:p w14:paraId="501E24C1" w14:textId="2B3B6915" w:rsidR="00412358" w:rsidRPr="008626EA" w:rsidRDefault="00412358" w:rsidP="008626EA">
      <w:pPr>
        <w:spacing w:after="0" w:line="240" w:lineRule="auto"/>
        <w:jc w:val="both"/>
        <w:rPr>
          <w:rFonts w:ascii="Segoe UI" w:eastAsia="Arial Narrow" w:hAnsi="Segoe UI" w:cs="Segoe UI"/>
          <w:color w:val="000000" w:themeColor="text1"/>
        </w:rPr>
      </w:pPr>
    </w:p>
    <w:p w14:paraId="14981C83" w14:textId="20E823A2"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This section ensures that:</w:t>
      </w:r>
    </w:p>
    <w:p w14:paraId="2957FF5B" w14:textId="3E8575A2"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All external relationships contribute to the fulfilment of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operation and goals. </w:t>
      </w:r>
    </w:p>
    <w:p w14:paraId="6D5E0EB4" w14:textId="48231F65"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 xml:space="preserve">maintains a range of relationships, both formal and informal, that benefit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its clients and the relevant sectors.</w:t>
      </w:r>
    </w:p>
    <w:p w14:paraId="70E71616" w14:textId="6B5E0587"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Formal partnerships and relationships are governed by an agreed set of specifications.</w:t>
      </w:r>
    </w:p>
    <w:p w14:paraId="31BE4384" w14:textId="757671AC" w:rsidR="00412358" w:rsidRPr="008626EA" w:rsidRDefault="00412358" w:rsidP="008626EA">
      <w:pPr>
        <w:spacing w:after="0" w:line="240" w:lineRule="auto"/>
        <w:jc w:val="both"/>
        <w:rPr>
          <w:rFonts w:ascii="Segoe UI" w:eastAsia="Arial Narrow" w:hAnsi="Segoe UI" w:cs="Segoe UI"/>
          <w:color w:val="000000" w:themeColor="text1"/>
        </w:rPr>
      </w:pPr>
    </w:p>
    <w:p w14:paraId="51431818" w14:textId="0E8307FC"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engages in a range of relationships, both informal and formal, with </w:t>
      </w:r>
      <w:r w:rsidR="00CD147E">
        <w:rPr>
          <w:rFonts w:ascii="Segoe UI" w:eastAsia="Arial Narrow" w:hAnsi="Segoe UI" w:cs="Segoe UI"/>
          <w:color w:val="000000" w:themeColor="text1"/>
        </w:rPr>
        <w:t>external parties</w:t>
      </w:r>
      <w:r w:rsidRPr="008626EA">
        <w:rPr>
          <w:rFonts w:ascii="Segoe UI" w:eastAsia="Arial Narrow" w:hAnsi="Segoe UI" w:cs="Segoe UI"/>
          <w:color w:val="000000" w:themeColor="text1"/>
        </w:rPr>
        <w:t xml:space="preserve">. It is important to </w:t>
      </w:r>
      <w:proofErr w:type="spellStart"/>
      <w:r w:rsidRPr="008626EA">
        <w:rPr>
          <w:rFonts w:ascii="Segoe UI" w:eastAsia="Arial Narrow" w:hAnsi="Segoe UI" w:cs="Segoe UI"/>
          <w:color w:val="000000" w:themeColor="text1"/>
        </w:rPr>
        <w:t>recognise</w:t>
      </w:r>
      <w:proofErr w:type="spellEnd"/>
      <w:r w:rsidRPr="008626EA">
        <w:rPr>
          <w:rFonts w:ascii="Segoe UI" w:eastAsia="Arial Narrow" w:hAnsi="Segoe UI" w:cs="Segoe UI"/>
          <w:color w:val="000000" w:themeColor="text1"/>
        </w:rPr>
        <w:t xml:space="preserve"> that relationships change over time, as do the expectations of those involved in the relationship. Therefore, regular review of the purpose of the relationship and how the relationship functions ensures that time and effort invested is productive and rewarding.</w:t>
      </w:r>
    </w:p>
    <w:p w14:paraId="486984B1" w14:textId="1DD2F872" w:rsidR="00412358" w:rsidRPr="008626EA" w:rsidRDefault="00412358" w:rsidP="008626EA">
      <w:pPr>
        <w:spacing w:after="0" w:line="240" w:lineRule="auto"/>
        <w:jc w:val="both"/>
        <w:rPr>
          <w:rFonts w:ascii="Segoe UI" w:eastAsia="Arial Narrow" w:hAnsi="Segoe UI" w:cs="Segoe UI"/>
          <w:color w:val="000000" w:themeColor="text1"/>
        </w:rPr>
      </w:pPr>
    </w:p>
    <w:p w14:paraId="0FB5D096" w14:textId="4F5B3A19"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36" w:name="_Toc167982735"/>
      <w:r>
        <w:rPr>
          <w:rFonts w:ascii="Segoe UI" w:eastAsia="Arial Narrow" w:hAnsi="Segoe UI" w:cs="Segoe UI"/>
          <w:b/>
          <w:bCs/>
          <w:color w:val="000000" w:themeColor="text1"/>
          <w:sz w:val="22"/>
          <w:szCs w:val="22"/>
        </w:rPr>
        <w:lastRenderedPageBreak/>
        <w:t>5</w:t>
      </w:r>
      <w:r w:rsidR="74652277" w:rsidRPr="008626EA">
        <w:rPr>
          <w:rFonts w:ascii="Segoe UI" w:eastAsia="Arial Narrow" w:hAnsi="Segoe UI" w:cs="Segoe UI"/>
          <w:b/>
          <w:bCs/>
          <w:color w:val="000000" w:themeColor="text1"/>
          <w:sz w:val="22"/>
          <w:szCs w:val="22"/>
        </w:rPr>
        <w:t>.1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Types of relationships</w:t>
      </w:r>
      <w:bookmarkEnd w:id="36"/>
    </w:p>
    <w:p w14:paraId="222DBB7F" w14:textId="5688D98A" w:rsidR="00412358" w:rsidRPr="008626EA" w:rsidRDefault="00412358" w:rsidP="008626EA">
      <w:pPr>
        <w:spacing w:after="0" w:line="240" w:lineRule="auto"/>
        <w:jc w:val="both"/>
        <w:rPr>
          <w:rFonts w:ascii="Segoe UI" w:eastAsia="Arial Narrow" w:hAnsi="Segoe UI" w:cs="Segoe UI"/>
          <w:color w:val="000000" w:themeColor="text1"/>
        </w:rPr>
      </w:pPr>
    </w:p>
    <w:p w14:paraId="6DE7027F" w14:textId="298A8CD9"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37" w:name="_Toc152060828"/>
      <w:bookmarkStart w:id="38" w:name="_Toc167982736"/>
      <w:r>
        <w:rPr>
          <w:rFonts w:ascii="Segoe UI" w:eastAsia="Arial Narrow" w:hAnsi="Segoe UI" w:cs="Segoe UI"/>
          <w:b/>
          <w:bCs/>
          <w:color w:val="000000" w:themeColor="text1"/>
          <w:sz w:val="22"/>
          <w:szCs w:val="22"/>
        </w:rPr>
        <w:t>5</w:t>
      </w:r>
      <w:r w:rsidR="74652277" w:rsidRPr="008626EA">
        <w:rPr>
          <w:rFonts w:ascii="Segoe UI" w:eastAsia="Arial Narrow" w:hAnsi="Segoe UI" w:cs="Segoe UI"/>
          <w:b/>
          <w:bCs/>
          <w:color w:val="000000" w:themeColor="text1"/>
          <w:sz w:val="22"/>
          <w:szCs w:val="22"/>
        </w:rPr>
        <w:t>.1.1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Funding relationships</w:t>
      </w:r>
      <w:bookmarkEnd w:id="37"/>
      <w:bookmarkEnd w:id="38"/>
    </w:p>
    <w:p w14:paraId="76D04DE0" w14:textId="080E7C3B"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Funding relationships are entered into for the purpose of receiving grants and/or to provide a specified service in support of its mission. Funding relationships are </w:t>
      </w:r>
      <w:proofErr w:type="spellStart"/>
      <w:r w:rsidRPr="008626EA">
        <w:rPr>
          <w:rFonts w:ascii="Segoe UI" w:eastAsia="Arial Narrow" w:hAnsi="Segoe UI" w:cs="Segoe UI"/>
          <w:color w:val="000000" w:themeColor="text1"/>
        </w:rPr>
        <w:t>formalised</w:t>
      </w:r>
      <w:proofErr w:type="spellEnd"/>
      <w:r w:rsidRPr="008626EA">
        <w:rPr>
          <w:rFonts w:ascii="Segoe UI" w:eastAsia="Arial Narrow" w:hAnsi="Segoe UI" w:cs="Segoe UI"/>
          <w:color w:val="000000" w:themeColor="text1"/>
        </w:rPr>
        <w:t xml:space="preserve"> through an agreed set of specifications, such as a funding contract. All funding relationships will be approved and signed by the CEO/Manager.</w:t>
      </w:r>
    </w:p>
    <w:p w14:paraId="3EADDE64" w14:textId="5CB8D550" w:rsidR="00412358" w:rsidRPr="008626EA" w:rsidRDefault="00412358" w:rsidP="008626EA">
      <w:pPr>
        <w:spacing w:after="0" w:line="240" w:lineRule="auto"/>
        <w:jc w:val="both"/>
        <w:rPr>
          <w:rFonts w:ascii="Segoe UI" w:eastAsia="Arial Narrow" w:hAnsi="Segoe UI" w:cs="Segoe UI"/>
          <w:color w:val="000000" w:themeColor="text1"/>
        </w:rPr>
      </w:pPr>
    </w:p>
    <w:p w14:paraId="6C5E1892" w14:textId="45DEE555"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As part of the funding contract,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commits to achieving outcomes in the agreement’s performance indicators which are reported against as stipulated.</w:t>
      </w:r>
    </w:p>
    <w:p w14:paraId="70D0601A" w14:textId="1009E372" w:rsidR="00412358" w:rsidRPr="008626EA" w:rsidRDefault="00412358" w:rsidP="008626EA">
      <w:pPr>
        <w:spacing w:after="0" w:line="240" w:lineRule="auto"/>
        <w:jc w:val="both"/>
        <w:rPr>
          <w:rFonts w:ascii="Segoe UI" w:eastAsia="Arial Narrow" w:hAnsi="Segoe UI" w:cs="Segoe UI"/>
          <w:color w:val="000000" w:themeColor="text1"/>
        </w:rPr>
      </w:pPr>
    </w:p>
    <w:p w14:paraId="531F47F8" w14:textId="3156C44F"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39" w:name="_Toc152060829"/>
      <w:bookmarkStart w:id="40" w:name="_Toc167982737"/>
      <w:r>
        <w:rPr>
          <w:rFonts w:ascii="Segoe UI" w:eastAsia="Arial Narrow" w:hAnsi="Segoe UI" w:cs="Segoe UI"/>
          <w:b/>
          <w:bCs/>
          <w:color w:val="000000" w:themeColor="text1"/>
          <w:sz w:val="22"/>
          <w:szCs w:val="22"/>
        </w:rPr>
        <w:t>5</w:t>
      </w:r>
      <w:r w:rsidR="74652277" w:rsidRPr="008626EA">
        <w:rPr>
          <w:rFonts w:ascii="Segoe UI" w:eastAsia="Arial Narrow" w:hAnsi="Segoe UI" w:cs="Segoe UI"/>
          <w:b/>
          <w:bCs/>
          <w:color w:val="000000" w:themeColor="text1"/>
          <w:sz w:val="22"/>
          <w:szCs w:val="22"/>
        </w:rPr>
        <w:t>.1.2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Membership relationships</w:t>
      </w:r>
      <w:bookmarkEnd w:id="39"/>
      <w:bookmarkEnd w:id="40"/>
    </w:p>
    <w:p w14:paraId="07AA4029" w14:textId="515E3842"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w:t>
      </w:r>
      <w:proofErr w:type="gramStart"/>
      <w:r w:rsidRPr="008626EA">
        <w:rPr>
          <w:rFonts w:ascii="Segoe UI" w:eastAsia="Arial Narrow" w:hAnsi="Segoe UI" w:cs="Segoe UI"/>
          <w:color w:val="000000" w:themeColor="text1"/>
        </w:rPr>
        <w:t>enters into</w:t>
      </w:r>
      <w:proofErr w:type="gramEnd"/>
      <w:r w:rsidRPr="008626EA">
        <w:rPr>
          <w:rFonts w:ascii="Segoe UI" w:eastAsia="Arial Narrow" w:hAnsi="Segoe UI" w:cs="Segoe UI"/>
          <w:color w:val="000000" w:themeColor="text1"/>
        </w:rPr>
        <w:t xml:space="preserve"> membership relationships with (or ‘joins’) professional bodies for the purpose of access to information, resources and the opportunity to contribute to policy that impact on the sectors of which it is a part. </w:t>
      </w:r>
      <w:proofErr w:type="gramStart"/>
      <w:r w:rsidRPr="008626EA">
        <w:rPr>
          <w:rFonts w:ascii="Segoe UI" w:eastAsia="Arial Narrow" w:hAnsi="Segoe UI" w:cs="Segoe UI"/>
          <w:color w:val="000000" w:themeColor="text1"/>
        </w:rPr>
        <w:t>Entering into</w:t>
      </w:r>
      <w:proofErr w:type="gramEnd"/>
      <w:r w:rsidRPr="008626EA">
        <w:rPr>
          <w:rFonts w:ascii="Segoe UI" w:eastAsia="Arial Narrow" w:hAnsi="Segoe UI" w:cs="Segoe UI"/>
          <w:color w:val="000000" w:themeColor="text1"/>
        </w:rPr>
        <w:t xml:space="preserve"> a membership </w:t>
      </w:r>
      <w:proofErr w:type="gramStart"/>
      <w:r w:rsidRPr="008626EA">
        <w:rPr>
          <w:rFonts w:ascii="Segoe UI" w:eastAsia="Arial Narrow" w:hAnsi="Segoe UI" w:cs="Segoe UI"/>
          <w:color w:val="000000" w:themeColor="text1"/>
        </w:rPr>
        <w:t>relationship,</w:t>
      </w:r>
      <w:proofErr w:type="gramEnd"/>
      <w:r w:rsidRPr="008626EA">
        <w:rPr>
          <w:rFonts w:ascii="Segoe UI" w:eastAsia="Arial Narrow" w:hAnsi="Segoe UI" w:cs="Segoe UI"/>
          <w:color w:val="000000" w:themeColor="text1"/>
        </w:rPr>
        <w:t xml:space="preserve"> does not endorse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or the views of the body.</w:t>
      </w:r>
    </w:p>
    <w:p w14:paraId="71989A06" w14:textId="15F384FC" w:rsidR="00412358" w:rsidRPr="008626EA" w:rsidRDefault="00412358" w:rsidP="008626EA">
      <w:pPr>
        <w:spacing w:after="0" w:line="240" w:lineRule="auto"/>
        <w:jc w:val="both"/>
        <w:rPr>
          <w:rFonts w:ascii="Segoe UI" w:eastAsia="Arial Narrow" w:hAnsi="Segoe UI" w:cs="Segoe UI"/>
          <w:color w:val="000000" w:themeColor="text1"/>
        </w:rPr>
      </w:pPr>
    </w:p>
    <w:p w14:paraId="251D2B0A" w14:textId="6A4B416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will </w:t>
      </w:r>
      <w:proofErr w:type="gramStart"/>
      <w:r w:rsidRPr="008626EA">
        <w:rPr>
          <w:rFonts w:ascii="Segoe UI" w:eastAsia="Arial Narrow" w:hAnsi="Segoe UI" w:cs="Segoe UI"/>
          <w:color w:val="000000" w:themeColor="text1"/>
        </w:rPr>
        <w:t>enter into</w:t>
      </w:r>
      <w:proofErr w:type="gramEnd"/>
      <w:r w:rsidRPr="008626EA">
        <w:rPr>
          <w:rFonts w:ascii="Segoe UI" w:eastAsia="Arial Narrow" w:hAnsi="Segoe UI" w:cs="Segoe UI"/>
          <w:color w:val="000000" w:themeColor="text1"/>
        </w:rPr>
        <w:t xml:space="preserve"> a membership relationship once approved by the CEO/Manager, an appropriate budget is identified, and the relevant application process is completed.</w:t>
      </w:r>
    </w:p>
    <w:p w14:paraId="0CE18532" w14:textId="6F419186" w:rsidR="00412358" w:rsidRPr="008626EA" w:rsidRDefault="00412358" w:rsidP="008626EA">
      <w:pPr>
        <w:spacing w:after="0" w:line="240" w:lineRule="auto"/>
        <w:jc w:val="both"/>
        <w:rPr>
          <w:rFonts w:ascii="Segoe UI" w:eastAsia="Arial Narrow" w:hAnsi="Segoe UI" w:cs="Segoe UI"/>
          <w:color w:val="000000" w:themeColor="text1"/>
        </w:rPr>
      </w:pPr>
    </w:p>
    <w:p w14:paraId="65044F3F" w14:textId="66347A38"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41" w:name="_Toc152060830"/>
      <w:bookmarkStart w:id="42" w:name="_Toc167982738"/>
      <w:r>
        <w:rPr>
          <w:rFonts w:ascii="Segoe UI" w:eastAsia="Arial Narrow" w:hAnsi="Segoe UI" w:cs="Segoe UI"/>
          <w:b/>
          <w:bCs/>
          <w:color w:val="000000" w:themeColor="text1"/>
          <w:sz w:val="22"/>
          <w:szCs w:val="22"/>
        </w:rPr>
        <w:t>5</w:t>
      </w:r>
      <w:r w:rsidR="74652277" w:rsidRPr="008626EA">
        <w:rPr>
          <w:rFonts w:ascii="Segoe UI" w:eastAsia="Arial Narrow" w:hAnsi="Segoe UI" w:cs="Segoe UI"/>
          <w:b/>
          <w:bCs/>
          <w:color w:val="000000" w:themeColor="text1"/>
          <w:sz w:val="22"/>
          <w:szCs w:val="22"/>
        </w:rPr>
        <w:t>.1.3</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Contractual relationships</w:t>
      </w:r>
      <w:bookmarkEnd w:id="41"/>
      <w:bookmarkEnd w:id="42"/>
    </w:p>
    <w:p w14:paraId="2D5D4E6B" w14:textId="53CA9F1C"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Contractual relationships with individuals, groups or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are entered into as a process for purchasing a product or service that supports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activities to fulfil its strategic objectives.</w:t>
      </w:r>
    </w:p>
    <w:p w14:paraId="18FEDE77" w14:textId="2E4E6DF0" w:rsidR="00412358" w:rsidRPr="008626EA" w:rsidRDefault="00412358" w:rsidP="008626EA">
      <w:pPr>
        <w:spacing w:after="0" w:line="240" w:lineRule="auto"/>
        <w:jc w:val="both"/>
        <w:rPr>
          <w:rFonts w:ascii="Segoe UI" w:eastAsia="Arial Narrow" w:hAnsi="Segoe UI" w:cs="Segoe UI"/>
          <w:color w:val="000000" w:themeColor="text1"/>
        </w:rPr>
      </w:pPr>
    </w:p>
    <w:p w14:paraId="27A1F16A" w14:textId="74D34FE7"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Contractual relationships must be demonstrated through a purchaser/provider contract. The consultant contract clearly identifies: </w:t>
      </w:r>
    </w:p>
    <w:p w14:paraId="208277D5" w14:textId="109F348C" w:rsidR="00412358" w:rsidRPr="008626EA" w:rsidRDefault="74652277" w:rsidP="008626EA">
      <w:pPr>
        <w:pStyle w:val="ListParagraph"/>
        <w:numPr>
          <w:ilvl w:val="0"/>
          <w:numId w:val="4"/>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Involved parties and their responsibilities</w:t>
      </w:r>
    </w:p>
    <w:p w14:paraId="3CDBCC09" w14:textId="59F81A5F" w:rsidR="00412358" w:rsidRPr="008626EA" w:rsidRDefault="74652277" w:rsidP="008626EA">
      <w:pPr>
        <w:pStyle w:val="ListParagraph"/>
        <w:numPr>
          <w:ilvl w:val="0"/>
          <w:numId w:val="4"/>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Product/service to be provided</w:t>
      </w:r>
    </w:p>
    <w:p w14:paraId="65377C9E" w14:textId="32CC783D" w:rsidR="00412358" w:rsidRPr="008626EA" w:rsidRDefault="74652277" w:rsidP="008626EA">
      <w:pPr>
        <w:pStyle w:val="ListParagraph"/>
        <w:numPr>
          <w:ilvl w:val="0"/>
          <w:numId w:val="4"/>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Timeframe for delivery</w:t>
      </w:r>
    </w:p>
    <w:p w14:paraId="537479AE" w14:textId="77256EBE" w:rsidR="00412358" w:rsidRPr="008626EA" w:rsidRDefault="74652277" w:rsidP="008626EA">
      <w:pPr>
        <w:pStyle w:val="ListParagraph"/>
        <w:numPr>
          <w:ilvl w:val="0"/>
          <w:numId w:val="4"/>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Payment schedule</w:t>
      </w:r>
    </w:p>
    <w:p w14:paraId="09868CA8" w14:textId="202F86BA" w:rsidR="00412358" w:rsidRPr="008626EA" w:rsidRDefault="74652277" w:rsidP="008626EA">
      <w:pPr>
        <w:pStyle w:val="ListParagraph"/>
        <w:numPr>
          <w:ilvl w:val="0"/>
          <w:numId w:val="4"/>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Dispute resolution procedures.</w:t>
      </w:r>
    </w:p>
    <w:p w14:paraId="798F936F" w14:textId="1656276B" w:rsidR="00412358" w:rsidRPr="008626EA" w:rsidRDefault="00412358" w:rsidP="008626EA">
      <w:pPr>
        <w:spacing w:after="0" w:line="240" w:lineRule="auto"/>
        <w:jc w:val="both"/>
        <w:rPr>
          <w:rFonts w:ascii="Segoe UI" w:eastAsia="Arial Narrow" w:hAnsi="Segoe UI" w:cs="Segoe UI"/>
          <w:color w:val="000000" w:themeColor="text1"/>
        </w:rPr>
      </w:pPr>
    </w:p>
    <w:p w14:paraId="1D7A8395" w14:textId="3424D084"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CEO/Manager and </w:t>
      </w:r>
      <w:r w:rsidRPr="008626EA">
        <w:rPr>
          <w:rFonts w:ascii="Segoe UI" w:eastAsia="Arial Narrow" w:hAnsi="Segoe UI" w:cs="Segoe UI"/>
          <w:b/>
          <w:bCs/>
          <w:color w:val="000000" w:themeColor="text1"/>
        </w:rPr>
        <w:t>[insert allocated positions]</w:t>
      </w:r>
      <w:r w:rsidRPr="008626EA">
        <w:rPr>
          <w:rFonts w:ascii="Segoe UI" w:eastAsia="Arial Narrow" w:hAnsi="Segoe UI" w:cs="Segoe UI"/>
          <w:color w:val="000000" w:themeColor="text1"/>
        </w:rPr>
        <w:t xml:space="preserve"> are responsible for identifying and leading contractual relationships as delegated. The CEO/Manager is responsible for sign-off on all contractual relationships.</w:t>
      </w:r>
    </w:p>
    <w:p w14:paraId="7E7460D2" w14:textId="73107B6B" w:rsidR="00412358" w:rsidRPr="008626EA" w:rsidRDefault="00412358" w:rsidP="008626EA">
      <w:pPr>
        <w:spacing w:after="0" w:line="240" w:lineRule="auto"/>
        <w:jc w:val="both"/>
        <w:rPr>
          <w:rFonts w:ascii="Segoe UI" w:eastAsia="Arial Narrow" w:hAnsi="Segoe UI" w:cs="Segoe UI"/>
          <w:color w:val="000000" w:themeColor="text1"/>
        </w:rPr>
      </w:pPr>
    </w:p>
    <w:p w14:paraId="21C03E82" w14:textId="70FC4E2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Contractual relationships are considered legally binding and are to be given due consideration as to the obligations and expectations before </w:t>
      </w:r>
      <w:proofErr w:type="gramStart"/>
      <w:r w:rsidRPr="008626EA">
        <w:rPr>
          <w:rFonts w:ascii="Segoe UI" w:eastAsia="Arial Narrow" w:hAnsi="Segoe UI" w:cs="Segoe UI"/>
          <w:color w:val="000000" w:themeColor="text1"/>
        </w:rPr>
        <w:t>entering into</w:t>
      </w:r>
      <w:proofErr w:type="gramEnd"/>
      <w:r w:rsidRPr="008626EA">
        <w:rPr>
          <w:rFonts w:ascii="Segoe UI" w:eastAsia="Arial Narrow" w:hAnsi="Segoe UI" w:cs="Segoe UI"/>
          <w:color w:val="000000" w:themeColor="text1"/>
        </w:rPr>
        <w:t xml:space="preserve"> such relationships. </w:t>
      </w:r>
    </w:p>
    <w:p w14:paraId="5E6019BB" w14:textId="449CAA1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 </w:t>
      </w:r>
    </w:p>
    <w:p w14:paraId="4770FFBF" w14:textId="5AD7E69A"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When needs are identified, and contractual relationships are considered, staff members must:</w:t>
      </w:r>
    </w:p>
    <w:p w14:paraId="7F3FD4B8" w14:textId="0388388E"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Identify the product or service that is required to support the implementation of a</w:t>
      </w:r>
      <w:r w:rsidR="00865913">
        <w:rPr>
          <w:rFonts w:ascii="Segoe UI" w:eastAsia="Arial Narrow" w:hAnsi="Segoe UI" w:cs="Segoe UI"/>
          <w:color w:val="000000" w:themeColor="text1"/>
        </w:rPr>
        <w:t xml:space="preserve">n </w:t>
      </w:r>
      <w:r w:rsidRPr="008626EA">
        <w:rPr>
          <w:rFonts w:ascii="Segoe UI" w:eastAsia="Arial Narrow" w:hAnsi="Segoe UI" w:cs="Segoe UI"/>
          <w:color w:val="000000" w:themeColor="text1"/>
        </w:rPr>
        <w:t>activity</w:t>
      </w:r>
    </w:p>
    <w:p w14:paraId="1F452A1C" w14:textId="3E002C34"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Identify an appropriate program/project budget</w:t>
      </w:r>
    </w:p>
    <w:p w14:paraId="32D1A28D" w14:textId="70E1B8C0"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lastRenderedPageBreak/>
        <w:t>Research the product or service that is required. Consult with staff, clients and if relevant, external stakeholders that have experience in the area. Discuss the product or service that is required with other staff for input</w:t>
      </w:r>
      <w:r w:rsidR="00661FF5">
        <w:rPr>
          <w:rFonts w:ascii="Segoe UI" w:eastAsia="Arial Narrow" w:hAnsi="Segoe UI" w:cs="Segoe UI"/>
          <w:color w:val="000000" w:themeColor="text1"/>
        </w:rPr>
        <w:t>.</w:t>
      </w:r>
    </w:p>
    <w:p w14:paraId="21A4C58D" w14:textId="4C5AF684"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Seek endorsement from CEO/Manager to </w:t>
      </w:r>
      <w:proofErr w:type="gramStart"/>
      <w:r w:rsidRPr="008626EA">
        <w:rPr>
          <w:rFonts w:ascii="Segoe UI" w:eastAsia="Arial Narrow" w:hAnsi="Segoe UI" w:cs="Segoe UI"/>
          <w:color w:val="000000" w:themeColor="text1"/>
        </w:rPr>
        <w:t>enter into</w:t>
      </w:r>
      <w:proofErr w:type="gramEnd"/>
      <w:r w:rsidRPr="008626EA">
        <w:rPr>
          <w:rFonts w:ascii="Segoe UI" w:eastAsia="Arial Narrow" w:hAnsi="Segoe UI" w:cs="Segoe UI"/>
          <w:color w:val="000000" w:themeColor="text1"/>
        </w:rPr>
        <w:t xml:space="preserve"> a contractual relationship</w:t>
      </w:r>
    </w:p>
    <w:p w14:paraId="063C04A5" w14:textId="3AB5687C"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Prepare a consultant briefing paper, which outlines the aims, timeframes, deliverables and the budget of the project/task. The document is guided by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Consultant Briefing Paper (NADA template available).</w:t>
      </w:r>
    </w:p>
    <w:p w14:paraId="35409145" w14:textId="70D6C650"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Identify and engage the appropriate consultant(s) through:</w:t>
      </w:r>
    </w:p>
    <w:p w14:paraId="50D66705" w14:textId="6DDFE01A" w:rsidR="00412358" w:rsidRPr="008626EA" w:rsidRDefault="74652277" w:rsidP="006B544A">
      <w:pPr>
        <w:pStyle w:val="ListParagraph"/>
        <w:numPr>
          <w:ilvl w:val="0"/>
          <w:numId w:val="3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Consultant list</w:t>
      </w:r>
    </w:p>
    <w:p w14:paraId="201EDCAC" w14:textId="351BE0C9" w:rsidR="00412358" w:rsidRPr="006B544A" w:rsidRDefault="74652277" w:rsidP="006B544A">
      <w:pPr>
        <w:pStyle w:val="ListParagraph"/>
        <w:numPr>
          <w:ilvl w:val="0"/>
          <w:numId w:val="33"/>
        </w:numPr>
        <w:spacing w:after="0" w:line="240" w:lineRule="auto"/>
        <w:jc w:val="both"/>
        <w:rPr>
          <w:rFonts w:ascii="Segoe UI" w:eastAsia="Arial Narrow" w:hAnsi="Segoe UI" w:cs="Segoe UI"/>
          <w:color w:val="000000" w:themeColor="text1"/>
        </w:rPr>
      </w:pPr>
      <w:r w:rsidRPr="006B544A">
        <w:rPr>
          <w:rFonts w:ascii="Segoe UI" w:eastAsia="Arial Narrow" w:hAnsi="Segoe UI" w:cs="Segoe UI"/>
          <w:color w:val="000000" w:themeColor="text1"/>
        </w:rPr>
        <w:t>recommendation</w:t>
      </w:r>
      <w:r w:rsidR="002C06BA">
        <w:rPr>
          <w:rFonts w:ascii="Segoe UI" w:eastAsia="Arial Narrow" w:hAnsi="Segoe UI" w:cs="Segoe UI"/>
          <w:color w:val="000000" w:themeColor="text1"/>
        </w:rPr>
        <w:t>s</w:t>
      </w:r>
      <w:r w:rsidRPr="006B544A">
        <w:rPr>
          <w:rFonts w:ascii="Segoe UI" w:eastAsia="Arial Narrow" w:hAnsi="Segoe UI" w:cs="Segoe UI"/>
          <w:color w:val="000000" w:themeColor="text1"/>
        </w:rPr>
        <w:t xml:space="preserve"> from other staff, Board or partners</w:t>
      </w:r>
    </w:p>
    <w:p w14:paraId="7266A132" w14:textId="4E3DBB3B" w:rsidR="00412358" w:rsidRPr="008626EA" w:rsidRDefault="74652277" w:rsidP="006B544A">
      <w:pPr>
        <w:pStyle w:val="ListParagraph"/>
        <w:numPr>
          <w:ilvl w:val="0"/>
          <w:numId w:val="3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information learned from a commercial advertisement.</w:t>
      </w:r>
    </w:p>
    <w:p w14:paraId="0A10C3AC" w14:textId="5B25FB7B" w:rsidR="00412358" w:rsidRPr="008626EA" w:rsidRDefault="74652277" w:rsidP="008626EA">
      <w:pPr>
        <w:pStyle w:val="ListParagraph"/>
        <w:numPr>
          <w:ilvl w:val="0"/>
          <w:numId w:val="3"/>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Prepare consultant contract. This document is guided by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Consultant Contract (NADA template available).</w:t>
      </w:r>
    </w:p>
    <w:p w14:paraId="7E8656B3" w14:textId="2D490A60" w:rsidR="00412358" w:rsidRPr="008626EA" w:rsidRDefault="74652277" w:rsidP="008626EA">
      <w:pPr>
        <w:pStyle w:val="ListParagraph"/>
        <w:numPr>
          <w:ilvl w:val="0"/>
          <w:numId w:val="2"/>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Consultant and CEO/Manager sign and agree to the terms and conditions outlined in the consultant contract.</w:t>
      </w:r>
    </w:p>
    <w:p w14:paraId="7026F452" w14:textId="50C29371" w:rsidR="00412358" w:rsidRPr="008626EA" w:rsidRDefault="74652277" w:rsidP="008626EA">
      <w:pPr>
        <w:pStyle w:val="ListParagraph"/>
        <w:numPr>
          <w:ilvl w:val="0"/>
          <w:numId w:val="2"/>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Release payment as per schedule in consultant contract.</w:t>
      </w:r>
    </w:p>
    <w:p w14:paraId="726E5231" w14:textId="28DD4053" w:rsidR="00412358" w:rsidRPr="008626EA" w:rsidRDefault="74652277" w:rsidP="008626EA">
      <w:pPr>
        <w:pStyle w:val="ListParagraph"/>
        <w:numPr>
          <w:ilvl w:val="0"/>
          <w:numId w:val="2"/>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Consultant to deliver product as per consultant contract (allowing for amendments to </w:t>
      </w:r>
      <w:r w:rsidR="00C81D15">
        <w:rPr>
          <w:rFonts w:ascii="Segoe UI" w:eastAsia="Arial Narrow" w:hAnsi="Segoe UI" w:cs="Segoe UI"/>
          <w:color w:val="000000" w:themeColor="text1"/>
        </w:rPr>
        <w:t>service</w:t>
      </w:r>
      <w:r w:rsidR="00C81D15" w:rsidRPr="008626EA">
        <w:rPr>
          <w:rFonts w:ascii="Segoe UI" w:eastAsia="Arial Narrow" w:hAnsi="Segoe UI" w:cs="Segoe UI"/>
          <w:color w:val="000000" w:themeColor="text1"/>
        </w:rPr>
        <w:t xml:space="preserve"> </w:t>
      </w:r>
      <w:r w:rsidRPr="008626EA">
        <w:rPr>
          <w:rFonts w:ascii="Segoe UI" w:eastAsia="Arial Narrow" w:hAnsi="Segoe UI" w:cs="Segoe UI"/>
          <w:color w:val="000000" w:themeColor="text1"/>
        </w:rPr>
        <w:t>if appropriate and as detailed in the consultant contract).</w:t>
      </w:r>
    </w:p>
    <w:p w14:paraId="67445A9E" w14:textId="5E245F82" w:rsidR="00412358" w:rsidRPr="008626EA" w:rsidRDefault="74652277" w:rsidP="008626EA">
      <w:pPr>
        <w:pStyle w:val="ListParagraph"/>
        <w:numPr>
          <w:ilvl w:val="0"/>
          <w:numId w:val="2"/>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Discuss the consultant experience with the consultant as an evaluative process.</w:t>
      </w:r>
    </w:p>
    <w:p w14:paraId="73882FD0" w14:textId="44E0D813" w:rsidR="00412358" w:rsidRPr="008626EA" w:rsidRDefault="74652277" w:rsidP="008626EA">
      <w:pPr>
        <w:pStyle w:val="ListParagraph"/>
        <w:numPr>
          <w:ilvl w:val="0"/>
          <w:numId w:val="2"/>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Discuss the consultant experience with other staff as an evaluative process.</w:t>
      </w:r>
    </w:p>
    <w:p w14:paraId="112670FD" w14:textId="05A9A357" w:rsidR="00412358" w:rsidRPr="008626EA" w:rsidRDefault="74652277" w:rsidP="008626EA">
      <w:pPr>
        <w:pStyle w:val="ListParagraph"/>
        <w:numPr>
          <w:ilvl w:val="0"/>
          <w:numId w:val="2"/>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Update the consultant list as required.</w:t>
      </w:r>
    </w:p>
    <w:p w14:paraId="416AAF0E" w14:textId="0A905FF1" w:rsidR="00412358" w:rsidRPr="008626EA" w:rsidRDefault="00412358" w:rsidP="008626EA">
      <w:pPr>
        <w:spacing w:after="0" w:line="240" w:lineRule="auto"/>
        <w:jc w:val="both"/>
        <w:rPr>
          <w:rFonts w:ascii="Segoe UI" w:eastAsia="Arial Narrow" w:hAnsi="Segoe UI" w:cs="Segoe UI"/>
          <w:color w:val="000000" w:themeColor="text1"/>
        </w:rPr>
      </w:pPr>
    </w:p>
    <w:p w14:paraId="74CFE53A" w14:textId="2DA00BDE"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43" w:name="_Toc152060831"/>
      <w:bookmarkStart w:id="44" w:name="_Toc167982739"/>
      <w:r>
        <w:rPr>
          <w:rFonts w:ascii="Segoe UI" w:eastAsia="Arial Narrow" w:hAnsi="Segoe UI" w:cs="Segoe UI"/>
          <w:b/>
          <w:bCs/>
          <w:color w:val="000000" w:themeColor="text1"/>
          <w:sz w:val="22"/>
          <w:szCs w:val="22"/>
        </w:rPr>
        <w:t>5</w:t>
      </w:r>
      <w:r w:rsidR="74652277" w:rsidRPr="008626EA">
        <w:rPr>
          <w:rFonts w:ascii="Segoe UI" w:eastAsia="Arial Narrow" w:hAnsi="Segoe UI" w:cs="Segoe UI"/>
          <w:b/>
          <w:bCs/>
          <w:color w:val="000000" w:themeColor="text1"/>
          <w:sz w:val="22"/>
          <w:szCs w:val="22"/>
        </w:rPr>
        <w:t>.1.4</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Partnerships</w:t>
      </w:r>
      <w:bookmarkEnd w:id="43"/>
      <w:bookmarkEnd w:id="44"/>
    </w:p>
    <w:p w14:paraId="19330243" w14:textId="693E9777"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w:t>
      </w:r>
      <w:proofErr w:type="gramStart"/>
      <w:r w:rsidRPr="008626EA">
        <w:rPr>
          <w:rFonts w:ascii="Segoe UI" w:eastAsia="Arial Narrow" w:hAnsi="Segoe UI" w:cs="Segoe UI"/>
          <w:color w:val="000000" w:themeColor="text1"/>
        </w:rPr>
        <w:t>enters into</w:t>
      </w:r>
      <w:proofErr w:type="gramEnd"/>
      <w:r w:rsidRPr="008626EA">
        <w:rPr>
          <w:rFonts w:ascii="Segoe UI" w:eastAsia="Arial Narrow" w:hAnsi="Segoe UI" w:cs="Segoe UI"/>
          <w:color w:val="000000" w:themeColor="text1"/>
        </w:rPr>
        <w:t xml:space="preserve"> external partnerships as a way of working with other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Partnerships may take the form of joint project ventures, strategic alliances, advisory group membership, forums or collaborative activities.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 </w:t>
      </w:r>
      <w:r w:rsidRPr="008626EA">
        <w:rPr>
          <w:rFonts w:ascii="Segoe UI" w:eastAsia="Arial Narrow" w:hAnsi="Segoe UI" w:cs="Segoe UI"/>
          <w:color w:val="000000" w:themeColor="text1"/>
        </w:rPr>
        <w:t xml:space="preserve">may </w:t>
      </w:r>
      <w:proofErr w:type="gramStart"/>
      <w:r w:rsidRPr="008626EA">
        <w:rPr>
          <w:rFonts w:ascii="Segoe UI" w:eastAsia="Arial Narrow" w:hAnsi="Segoe UI" w:cs="Segoe UI"/>
          <w:color w:val="000000" w:themeColor="text1"/>
        </w:rPr>
        <w:t>enter into</w:t>
      </w:r>
      <w:proofErr w:type="gramEnd"/>
      <w:r w:rsidRPr="008626EA">
        <w:rPr>
          <w:rFonts w:ascii="Segoe UI" w:eastAsia="Arial Narrow" w:hAnsi="Segoe UI" w:cs="Segoe UI"/>
          <w:color w:val="000000" w:themeColor="text1"/>
        </w:rPr>
        <w:t xml:space="preserve"> a specific type of relationship with an </w:t>
      </w:r>
      <w:r w:rsidR="008A763D">
        <w:rPr>
          <w:rFonts w:ascii="Segoe UI" w:eastAsia="Arial Narrow" w:hAnsi="Segoe UI" w:cs="Segoe UI"/>
          <w:color w:val="000000" w:themeColor="text1"/>
        </w:rPr>
        <w:t>external party</w:t>
      </w:r>
      <w:r w:rsidRPr="008626EA">
        <w:rPr>
          <w:rFonts w:ascii="Segoe UI" w:eastAsia="Arial Narrow" w:hAnsi="Segoe UI" w:cs="Segoe UI"/>
          <w:color w:val="000000" w:themeColor="text1"/>
        </w:rPr>
        <w:t xml:space="preserve"> and have a partnership with the same </w:t>
      </w:r>
      <w:r w:rsidR="008A763D">
        <w:rPr>
          <w:rFonts w:ascii="Segoe UI" w:eastAsia="Arial Narrow" w:hAnsi="Segoe UI" w:cs="Segoe UI"/>
          <w:color w:val="000000" w:themeColor="text1"/>
        </w:rPr>
        <w:t>external party</w:t>
      </w:r>
      <w:r w:rsidRPr="008626EA">
        <w:rPr>
          <w:rFonts w:ascii="Segoe UI" w:eastAsia="Arial Narrow" w:hAnsi="Segoe UI" w:cs="Segoe UI"/>
          <w:color w:val="000000" w:themeColor="text1"/>
        </w:rPr>
        <w:t xml:space="preserve"> for a different purpose.</w:t>
      </w:r>
    </w:p>
    <w:p w14:paraId="43AA26AF" w14:textId="7D7E47F6" w:rsidR="00412358" w:rsidRPr="008626EA" w:rsidRDefault="00412358" w:rsidP="008626EA">
      <w:pPr>
        <w:spacing w:after="0" w:line="240" w:lineRule="auto"/>
        <w:jc w:val="both"/>
        <w:rPr>
          <w:rFonts w:ascii="Segoe UI" w:eastAsia="Arial Narrow" w:hAnsi="Segoe UI" w:cs="Segoe UI"/>
          <w:color w:val="000000" w:themeColor="text1"/>
        </w:rPr>
      </w:pPr>
    </w:p>
    <w:p w14:paraId="50917C73" w14:textId="300A63E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Refer to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Partnership Engagement Checklist (NADA template available) to further advance partnership opportunities.</w:t>
      </w:r>
    </w:p>
    <w:p w14:paraId="402646E1" w14:textId="2AC375D8" w:rsidR="00412358" w:rsidRPr="008626EA" w:rsidRDefault="00412358" w:rsidP="008626EA">
      <w:pPr>
        <w:spacing w:after="0" w:line="240" w:lineRule="auto"/>
        <w:jc w:val="both"/>
        <w:rPr>
          <w:rFonts w:ascii="Segoe UI" w:eastAsia="Arial Narrow" w:hAnsi="Segoe UI" w:cs="Segoe UI"/>
          <w:color w:val="000000" w:themeColor="text1"/>
        </w:rPr>
      </w:pPr>
    </w:p>
    <w:p w14:paraId="56DDD1ED" w14:textId="6BDC9FF8"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b/>
          <w:bCs/>
          <w:i/>
          <w:iCs/>
          <w:color w:val="000000" w:themeColor="text1"/>
        </w:rPr>
        <w:t>Note*</w:t>
      </w:r>
    </w:p>
    <w:p w14:paraId="40BE5B06" w14:textId="20E98BD6"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roofErr w:type="gramStart"/>
      <w:r w:rsidRPr="008626EA">
        <w:rPr>
          <w:rFonts w:ascii="Segoe UI" w:eastAsia="Arial Narrow" w:hAnsi="Segoe UI" w:cs="Segoe UI"/>
          <w:i/>
          <w:iCs/>
          <w:color w:val="000000" w:themeColor="text1"/>
        </w:rPr>
        <w:t>A number of</w:t>
      </w:r>
      <w:proofErr w:type="gramEnd"/>
      <w:r w:rsidRPr="008626EA">
        <w:rPr>
          <w:rFonts w:ascii="Segoe UI" w:eastAsia="Arial Narrow" w:hAnsi="Segoe UI" w:cs="Segoe UI"/>
          <w:i/>
          <w:iCs/>
          <w:color w:val="000000" w:themeColor="text1"/>
        </w:rPr>
        <w:t xml:space="preserve"> partnership resources and tools are available across the community service and government sector, including resources from NADA, the Council of Social Service of NSW (NCOSS), the </w:t>
      </w:r>
      <w:r w:rsidR="002F1997">
        <w:rPr>
          <w:rFonts w:ascii="Segoe UI" w:eastAsia="Arial Narrow" w:hAnsi="Segoe UI" w:cs="Segoe UI"/>
          <w:i/>
          <w:iCs/>
          <w:color w:val="000000" w:themeColor="text1"/>
        </w:rPr>
        <w:t>Victorian Council of Social Services</w:t>
      </w:r>
      <w:r w:rsidRPr="008626EA">
        <w:rPr>
          <w:rFonts w:ascii="Segoe UI" w:eastAsia="Arial Narrow" w:hAnsi="Segoe UI" w:cs="Segoe UI"/>
          <w:i/>
          <w:iCs/>
          <w:color w:val="000000" w:themeColor="text1"/>
        </w:rPr>
        <w:t xml:space="preserve"> (VCOSS), </w:t>
      </w:r>
      <w:r w:rsidR="00403DC9">
        <w:rPr>
          <w:rFonts w:ascii="Segoe UI" w:eastAsia="Arial Narrow" w:hAnsi="Segoe UI" w:cs="Segoe UI"/>
          <w:i/>
          <w:iCs/>
          <w:color w:val="000000" w:themeColor="text1"/>
        </w:rPr>
        <w:t>Victoria State Government</w:t>
      </w:r>
      <w:r w:rsidRPr="008626EA">
        <w:rPr>
          <w:rFonts w:ascii="Segoe UI" w:eastAsia="Arial Narrow" w:hAnsi="Segoe UI" w:cs="Segoe UI"/>
          <w:i/>
          <w:iCs/>
          <w:color w:val="000000" w:themeColor="text1"/>
        </w:rPr>
        <w:t xml:space="preserve">, and the Mental Health Coordinating Council. </w:t>
      </w:r>
    </w:p>
    <w:p w14:paraId="2881E048" w14:textId="152F9935" w:rsidR="00412358" w:rsidRPr="008626EA" w:rsidRDefault="00412358"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p>
    <w:p w14:paraId="5D121484" w14:textId="69AACD8A" w:rsidR="00412358" w:rsidRPr="008626EA" w:rsidRDefault="74652277" w:rsidP="009744C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both"/>
        <w:rPr>
          <w:rFonts w:ascii="Segoe UI" w:eastAsia="Arial Narrow" w:hAnsi="Segoe UI" w:cs="Segoe UI"/>
          <w:i/>
          <w:iCs/>
          <w:color w:val="000000" w:themeColor="text1"/>
        </w:rPr>
      </w:pPr>
      <w:r w:rsidRPr="008626EA">
        <w:rPr>
          <w:rFonts w:ascii="Segoe UI" w:eastAsia="Arial Narrow" w:hAnsi="Segoe UI" w:cs="Segoe UI"/>
          <w:i/>
          <w:iCs/>
          <w:color w:val="000000" w:themeColor="text1"/>
        </w:rPr>
        <w:t xml:space="preserve">*Please delete note before </w:t>
      </w:r>
      <w:proofErr w:type="spellStart"/>
      <w:r w:rsidRPr="008626EA">
        <w:rPr>
          <w:rFonts w:ascii="Segoe UI" w:eastAsia="Arial Narrow" w:hAnsi="Segoe UI" w:cs="Segoe UI"/>
          <w:i/>
          <w:iCs/>
          <w:color w:val="000000" w:themeColor="text1"/>
        </w:rPr>
        <w:t>finalising</w:t>
      </w:r>
      <w:proofErr w:type="spellEnd"/>
      <w:r w:rsidRPr="008626EA">
        <w:rPr>
          <w:rFonts w:ascii="Segoe UI" w:eastAsia="Arial Narrow" w:hAnsi="Segoe UI" w:cs="Segoe UI"/>
          <w:i/>
          <w:iCs/>
          <w:color w:val="000000" w:themeColor="text1"/>
        </w:rPr>
        <w:t xml:space="preserve"> this p</w:t>
      </w:r>
      <w:r w:rsidR="00A016FF">
        <w:rPr>
          <w:rFonts w:ascii="Segoe UI" w:eastAsia="Arial Narrow" w:hAnsi="Segoe UI" w:cs="Segoe UI"/>
          <w:i/>
          <w:iCs/>
          <w:color w:val="000000" w:themeColor="text1"/>
        </w:rPr>
        <w:t>rocedure</w:t>
      </w:r>
      <w:r w:rsidRPr="008626EA">
        <w:rPr>
          <w:rFonts w:ascii="Segoe UI" w:eastAsia="Arial Narrow" w:hAnsi="Segoe UI" w:cs="Segoe UI"/>
          <w:i/>
          <w:iCs/>
          <w:color w:val="000000" w:themeColor="text1"/>
        </w:rPr>
        <w:t>.</w:t>
      </w:r>
    </w:p>
    <w:p w14:paraId="594B5C8D" w14:textId="50466836" w:rsidR="00412358" w:rsidRPr="008626EA" w:rsidRDefault="00412358" w:rsidP="008626EA">
      <w:pPr>
        <w:spacing w:after="0" w:line="240" w:lineRule="auto"/>
        <w:jc w:val="both"/>
        <w:rPr>
          <w:rFonts w:ascii="Segoe UI" w:eastAsia="Arial Narrow" w:hAnsi="Segoe UI" w:cs="Segoe UI"/>
          <w:color w:val="000000" w:themeColor="text1"/>
        </w:rPr>
      </w:pPr>
    </w:p>
    <w:p w14:paraId="0601DA76" w14:textId="20848FBE"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45" w:name="_Toc167982740"/>
      <w:r>
        <w:rPr>
          <w:rFonts w:ascii="Segoe UI" w:eastAsia="Arial Narrow" w:hAnsi="Segoe UI" w:cs="Segoe UI"/>
          <w:b/>
          <w:bCs/>
          <w:color w:val="000000" w:themeColor="text1"/>
          <w:sz w:val="22"/>
          <w:szCs w:val="22"/>
        </w:rPr>
        <w:t>5</w:t>
      </w:r>
      <w:r w:rsidR="74652277" w:rsidRPr="008626EA">
        <w:rPr>
          <w:rFonts w:ascii="Segoe UI" w:eastAsia="Arial Narrow" w:hAnsi="Segoe UI" w:cs="Segoe UI"/>
          <w:b/>
          <w:bCs/>
          <w:color w:val="000000" w:themeColor="text1"/>
          <w:sz w:val="22"/>
          <w:szCs w:val="22"/>
        </w:rPr>
        <w:t>.2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Formal and informal external relationships</w:t>
      </w:r>
      <w:bookmarkEnd w:id="45"/>
    </w:p>
    <w:p w14:paraId="6FD2EE32" w14:textId="3211C3C6"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External working relationships may be informal or may be </w:t>
      </w:r>
      <w:proofErr w:type="spellStart"/>
      <w:r w:rsidRPr="008626EA">
        <w:rPr>
          <w:rFonts w:ascii="Segoe UI" w:eastAsia="Arial Narrow" w:hAnsi="Segoe UI" w:cs="Segoe UI"/>
          <w:color w:val="000000" w:themeColor="text1"/>
        </w:rPr>
        <w:t>formalised</w:t>
      </w:r>
      <w:proofErr w:type="spellEnd"/>
      <w:r w:rsidRPr="008626EA">
        <w:rPr>
          <w:rFonts w:ascii="Segoe UI" w:eastAsia="Arial Narrow" w:hAnsi="Segoe UI" w:cs="Segoe UI"/>
          <w:color w:val="000000" w:themeColor="text1"/>
        </w:rPr>
        <w:t xml:space="preserve"> through an agreement or contract.</w:t>
      </w:r>
    </w:p>
    <w:p w14:paraId="321E9067" w14:textId="6E44D68A" w:rsidR="00412358" w:rsidRPr="008626EA" w:rsidRDefault="00412358" w:rsidP="008626EA">
      <w:pPr>
        <w:spacing w:after="0" w:line="240" w:lineRule="auto"/>
        <w:jc w:val="both"/>
        <w:rPr>
          <w:rFonts w:ascii="Segoe UI" w:eastAsia="Arial Narrow" w:hAnsi="Segoe UI" w:cs="Segoe UI"/>
          <w:color w:val="000000" w:themeColor="text1"/>
        </w:rPr>
      </w:pPr>
    </w:p>
    <w:p w14:paraId="4EED4C72" w14:textId="2593B39A"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Where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w:t>
      </w:r>
      <w:proofErr w:type="gramStart"/>
      <w:r w:rsidRPr="008626EA">
        <w:rPr>
          <w:rFonts w:ascii="Segoe UI" w:eastAsia="Arial Narrow" w:hAnsi="Segoe UI" w:cs="Segoe UI"/>
          <w:color w:val="000000" w:themeColor="text1"/>
        </w:rPr>
        <w:t>enters into</w:t>
      </w:r>
      <w:proofErr w:type="gramEnd"/>
      <w:r w:rsidRPr="008626EA">
        <w:rPr>
          <w:rFonts w:ascii="Segoe UI" w:eastAsia="Arial Narrow" w:hAnsi="Segoe UI" w:cs="Segoe UI"/>
          <w:color w:val="000000" w:themeColor="text1"/>
        </w:rPr>
        <w:t xml:space="preserve"> a funding relationship and is awarded a grant to provide a specified service or product, there will be a formal agreement, such as a funding and performance agreement in place.</w:t>
      </w:r>
    </w:p>
    <w:p w14:paraId="07CB3D5D" w14:textId="3D6D7DE3" w:rsidR="00412358" w:rsidRPr="008626EA" w:rsidRDefault="00412358" w:rsidP="008626EA">
      <w:pPr>
        <w:spacing w:after="0" w:line="240" w:lineRule="auto"/>
        <w:jc w:val="both"/>
        <w:rPr>
          <w:rFonts w:ascii="Segoe UI" w:eastAsia="Arial Narrow" w:hAnsi="Segoe UI" w:cs="Segoe UI"/>
          <w:color w:val="000000" w:themeColor="text1"/>
        </w:rPr>
      </w:pPr>
    </w:p>
    <w:p w14:paraId="390C1FDD" w14:textId="1CB86D4D"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Where funds are exchanged for services, a formal agreement such as a consultant contract may be required.</w:t>
      </w:r>
    </w:p>
    <w:p w14:paraId="3A991517" w14:textId="5EA1CAD6" w:rsidR="00412358" w:rsidRPr="008626EA" w:rsidRDefault="00412358" w:rsidP="008626EA">
      <w:pPr>
        <w:spacing w:after="0" w:line="240" w:lineRule="auto"/>
        <w:jc w:val="both"/>
        <w:rPr>
          <w:rFonts w:ascii="Segoe UI" w:eastAsia="Arial Narrow" w:hAnsi="Segoe UI" w:cs="Segoe UI"/>
          <w:color w:val="000000" w:themeColor="text1"/>
        </w:rPr>
      </w:pPr>
    </w:p>
    <w:p w14:paraId="70C1A32A" w14:textId="039FFF17"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Partnerships may be informal associations or </w:t>
      </w:r>
      <w:proofErr w:type="spellStart"/>
      <w:r w:rsidRPr="008626EA">
        <w:rPr>
          <w:rFonts w:ascii="Segoe UI" w:eastAsia="Arial Narrow" w:hAnsi="Segoe UI" w:cs="Segoe UI"/>
          <w:color w:val="000000" w:themeColor="text1"/>
        </w:rPr>
        <w:t>formalised</w:t>
      </w:r>
      <w:proofErr w:type="spellEnd"/>
      <w:r w:rsidRPr="008626EA">
        <w:rPr>
          <w:rFonts w:ascii="Segoe UI" w:eastAsia="Arial Narrow" w:hAnsi="Segoe UI" w:cs="Segoe UI"/>
          <w:color w:val="000000" w:themeColor="text1"/>
        </w:rPr>
        <w:t xml:space="preserve"> through agreements called ‘Memorandum of Understanding’, ‘Working Agreement’, or ‘Intention to Collaborate’. The common theme of these types of agreements is that they identify:</w:t>
      </w:r>
    </w:p>
    <w:p w14:paraId="4D822846" w14:textId="56CB8C3D" w:rsidR="00412358" w:rsidRPr="008626EA" w:rsidRDefault="74652277" w:rsidP="008626EA">
      <w:pPr>
        <w:pStyle w:val="ListParagraph"/>
        <w:numPr>
          <w:ilvl w:val="0"/>
          <w:numId w:val="1"/>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Background information</w:t>
      </w:r>
    </w:p>
    <w:p w14:paraId="52A3ECB0" w14:textId="670932BA" w:rsidR="00412358" w:rsidRPr="008626EA" w:rsidRDefault="74652277" w:rsidP="008626EA">
      <w:pPr>
        <w:pStyle w:val="ListParagraph"/>
        <w:numPr>
          <w:ilvl w:val="0"/>
          <w:numId w:val="1"/>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All parties involved and relevant contact officers</w:t>
      </w:r>
    </w:p>
    <w:p w14:paraId="656F0D4E" w14:textId="063485CC" w:rsidR="00412358" w:rsidRPr="008626EA" w:rsidRDefault="74652277" w:rsidP="008626EA">
      <w:pPr>
        <w:pStyle w:val="ListParagraph"/>
        <w:numPr>
          <w:ilvl w:val="0"/>
          <w:numId w:val="1"/>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The agreed-upon participation</w:t>
      </w:r>
    </w:p>
    <w:p w14:paraId="0B301CF1" w14:textId="1152258A" w:rsidR="00412358" w:rsidRPr="008626EA" w:rsidRDefault="74652277" w:rsidP="008626EA">
      <w:pPr>
        <w:pStyle w:val="ListParagraph"/>
        <w:numPr>
          <w:ilvl w:val="0"/>
          <w:numId w:val="1"/>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Purpose and outcomes of the agreement</w:t>
      </w:r>
    </w:p>
    <w:p w14:paraId="53344C2F" w14:textId="3DF79CE0" w:rsidR="00412358" w:rsidRPr="008626EA" w:rsidRDefault="74652277" w:rsidP="008626EA">
      <w:pPr>
        <w:pStyle w:val="ListParagraph"/>
        <w:numPr>
          <w:ilvl w:val="0"/>
          <w:numId w:val="1"/>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Dispute resolution procedures</w:t>
      </w:r>
    </w:p>
    <w:p w14:paraId="4081231B" w14:textId="449BBDD0" w:rsidR="00412358" w:rsidRPr="008626EA" w:rsidRDefault="74652277" w:rsidP="008626EA">
      <w:pPr>
        <w:pStyle w:val="ListParagraph"/>
        <w:numPr>
          <w:ilvl w:val="0"/>
          <w:numId w:val="1"/>
        </w:num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Length of the association. </w:t>
      </w:r>
    </w:p>
    <w:p w14:paraId="4B66480C" w14:textId="7BD20AE8" w:rsidR="00412358" w:rsidRPr="008626EA" w:rsidRDefault="00412358" w:rsidP="008626EA">
      <w:pPr>
        <w:spacing w:after="0" w:line="240" w:lineRule="auto"/>
        <w:jc w:val="both"/>
        <w:rPr>
          <w:rFonts w:ascii="Segoe UI" w:eastAsia="Arial Narrow" w:hAnsi="Segoe UI" w:cs="Segoe UI"/>
          <w:color w:val="000000" w:themeColor="text1"/>
        </w:rPr>
      </w:pPr>
    </w:p>
    <w:p w14:paraId="6C9E8C96" w14:textId="5BDD027E"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Refer to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Memorandum of Understanding/Working Agreement/Intention to Collaborate (NADA templates available) to</w:t>
      </w:r>
      <w:r w:rsidR="00DA79FC">
        <w:rPr>
          <w:rFonts w:ascii="Segoe UI" w:eastAsia="Arial Narrow" w:hAnsi="Segoe UI" w:cs="Segoe UI"/>
          <w:color w:val="000000" w:themeColor="text1"/>
        </w:rPr>
        <w:t xml:space="preserve"> see</w:t>
      </w:r>
      <w:r w:rsidRPr="008626EA">
        <w:rPr>
          <w:rFonts w:ascii="Segoe UI" w:eastAsia="Arial Narrow" w:hAnsi="Segoe UI" w:cs="Segoe UI"/>
          <w:color w:val="000000" w:themeColor="text1"/>
        </w:rPr>
        <w:t xml:space="preserve"> further partnership details.</w:t>
      </w:r>
    </w:p>
    <w:p w14:paraId="649C60F6" w14:textId="082DBF2A" w:rsidR="00412358" w:rsidRPr="008626EA" w:rsidRDefault="00412358" w:rsidP="008626EA">
      <w:pPr>
        <w:spacing w:after="0" w:line="240" w:lineRule="auto"/>
        <w:jc w:val="both"/>
        <w:rPr>
          <w:rFonts w:ascii="Segoe UI" w:eastAsia="Arial Narrow" w:hAnsi="Segoe UI" w:cs="Segoe UI"/>
          <w:color w:val="000000" w:themeColor="text1"/>
        </w:rPr>
      </w:pPr>
    </w:p>
    <w:p w14:paraId="3FFB4407" w14:textId="04762C36"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Participating in</w:t>
      </w:r>
      <w:r w:rsidR="00DA79FC">
        <w:rPr>
          <w:rFonts w:ascii="Segoe UI" w:eastAsia="Arial Narrow" w:hAnsi="Segoe UI" w:cs="Segoe UI"/>
          <w:color w:val="000000" w:themeColor="text1"/>
        </w:rPr>
        <w:t>,</w:t>
      </w:r>
      <w:r w:rsidRPr="008626EA">
        <w:rPr>
          <w:rFonts w:ascii="Segoe UI" w:eastAsia="Arial Narrow" w:hAnsi="Segoe UI" w:cs="Segoe UI"/>
          <w:color w:val="000000" w:themeColor="text1"/>
        </w:rPr>
        <w:t xml:space="preserve"> and hosting</w:t>
      </w:r>
      <w:r w:rsidR="00DA79FC">
        <w:rPr>
          <w:rFonts w:ascii="Segoe UI" w:eastAsia="Arial Narrow" w:hAnsi="Segoe UI" w:cs="Segoe UI"/>
          <w:color w:val="000000" w:themeColor="text1"/>
        </w:rPr>
        <w:t>,</w:t>
      </w:r>
      <w:r w:rsidRPr="008626EA">
        <w:rPr>
          <w:rFonts w:ascii="Segoe UI" w:eastAsia="Arial Narrow" w:hAnsi="Segoe UI" w:cs="Segoe UI"/>
          <w:color w:val="000000" w:themeColor="text1"/>
        </w:rPr>
        <w:t xml:space="preserve"> advisory/steering/working groups may also be considered a formal relationship demonstrated through ‘Terms of Reference’ (TOR). Where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hosts an advisory/steering/reference/working group, terms of reference (TOR) will be established which outline background information, membership, role of the group, and meeting processes. </w:t>
      </w:r>
    </w:p>
    <w:p w14:paraId="4FBF8BBB" w14:textId="1EA59EDF" w:rsidR="00412358" w:rsidRPr="008626EA" w:rsidRDefault="00412358" w:rsidP="008626EA">
      <w:pPr>
        <w:spacing w:after="0" w:line="240" w:lineRule="auto"/>
        <w:jc w:val="both"/>
        <w:rPr>
          <w:rFonts w:ascii="Segoe UI" w:eastAsia="Arial Narrow" w:hAnsi="Segoe UI" w:cs="Segoe UI"/>
          <w:color w:val="000000" w:themeColor="text1"/>
        </w:rPr>
      </w:pPr>
    </w:p>
    <w:p w14:paraId="15AFD5EE" w14:textId="7494628E"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Refer to 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Terms of Reference (NADA template available) for more information.</w:t>
      </w:r>
    </w:p>
    <w:p w14:paraId="047A1458" w14:textId="5911C20E" w:rsidR="00412358" w:rsidRPr="008626EA" w:rsidRDefault="00412358" w:rsidP="008626EA">
      <w:pPr>
        <w:keepNext/>
        <w:keepLines/>
        <w:spacing w:after="0" w:line="240" w:lineRule="auto"/>
        <w:rPr>
          <w:rFonts w:ascii="Segoe UI" w:eastAsia="Arial Narrow" w:hAnsi="Segoe UI" w:cs="Segoe UI"/>
          <w:b/>
          <w:bCs/>
          <w:caps/>
          <w:color w:val="000000" w:themeColor="text1"/>
        </w:rPr>
      </w:pPr>
    </w:p>
    <w:p w14:paraId="639B7E41" w14:textId="785365CC" w:rsidR="00412358" w:rsidRPr="008626EA" w:rsidRDefault="74652277" w:rsidP="008626EA">
      <w:pPr>
        <w:pStyle w:val="Heading1"/>
        <w:spacing w:before="0" w:line="240" w:lineRule="auto"/>
        <w:rPr>
          <w:rFonts w:eastAsia="Arial Narrow" w:cs="Segoe UI"/>
          <w:b w:val="0"/>
          <w:bCs/>
          <w:caps/>
          <w:szCs w:val="22"/>
        </w:rPr>
      </w:pPr>
      <w:bookmarkStart w:id="46" w:name="_Toc167982741"/>
      <w:r w:rsidRPr="008626EA">
        <w:rPr>
          <w:rFonts w:eastAsia="Arial Narrow" w:cs="Segoe UI"/>
          <w:bCs/>
          <w:caps/>
          <w:szCs w:val="22"/>
        </w:rPr>
        <w:t xml:space="preserve">SECTION </w:t>
      </w:r>
      <w:r w:rsidR="007062E6" w:rsidRPr="00041FC1">
        <w:rPr>
          <w:rFonts w:eastAsia="Arial Narrow" w:cs="Segoe UI"/>
          <w:caps/>
          <w:szCs w:val="22"/>
        </w:rPr>
        <w:t>6</w:t>
      </w:r>
      <w:r w:rsidRPr="00041FC1">
        <w:rPr>
          <w:rFonts w:eastAsia="Arial Narrow" w:cs="Segoe UI"/>
          <w:caps/>
          <w:szCs w:val="22"/>
        </w:rPr>
        <w:t>:</w:t>
      </w:r>
      <w:r w:rsidR="00E23A70" w:rsidRPr="008626EA">
        <w:rPr>
          <w:rFonts w:cs="Segoe UI"/>
          <w:szCs w:val="22"/>
        </w:rPr>
        <w:tab/>
      </w:r>
      <w:r w:rsidRPr="008626EA">
        <w:rPr>
          <w:rFonts w:eastAsia="Arial Narrow" w:cs="Segoe UI"/>
          <w:bCs/>
          <w:caps/>
          <w:szCs w:val="22"/>
        </w:rPr>
        <w:t>RESEARCH AND EVIDENCE-BASED PRACTICE</w:t>
      </w:r>
      <w:bookmarkEnd w:id="46"/>
    </w:p>
    <w:p w14:paraId="007DE2DD" w14:textId="6961BD8B" w:rsidR="00412358" w:rsidRPr="008626EA" w:rsidRDefault="00412358" w:rsidP="008626EA">
      <w:pPr>
        <w:spacing w:after="0" w:line="240" w:lineRule="auto"/>
        <w:jc w:val="both"/>
        <w:rPr>
          <w:rFonts w:ascii="Segoe UI" w:eastAsia="Arial Narrow" w:hAnsi="Segoe UI" w:cs="Segoe UI"/>
          <w:color w:val="000000" w:themeColor="text1"/>
        </w:rPr>
      </w:pPr>
    </w:p>
    <w:p w14:paraId="2E82CAC5" w14:textId="04656CC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is committed to the application of research and evidence-based practice</w:t>
      </w:r>
      <w:r w:rsidR="008559C6" w:rsidRPr="008626EA">
        <w:rPr>
          <w:rFonts w:ascii="Segoe UI" w:eastAsia="Arial Narrow" w:hAnsi="Segoe UI" w:cs="Segoe UI"/>
          <w:color w:val="000000" w:themeColor="text1"/>
        </w:rPr>
        <w:t xml:space="preserve">, which </w:t>
      </w:r>
      <w:r w:rsidR="008559C6" w:rsidRPr="008626EA">
        <w:rPr>
          <w:rFonts w:ascii="Segoe UI" w:hAnsi="Segoe UI" w:cs="Segoe UI"/>
        </w:rPr>
        <w:t>is the integration of experience, judgment and expertise with the best available external evidence from systematic research</w:t>
      </w:r>
      <w:r w:rsidR="008559C6" w:rsidRPr="008626EA">
        <w:rPr>
          <w:rStyle w:val="FootnoteReference"/>
          <w:rFonts w:ascii="Segoe UI" w:hAnsi="Segoe UI" w:cs="Segoe UI"/>
        </w:rPr>
        <w:footnoteReference w:id="3"/>
      </w:r>
      <w:r w:rsidR="008559C6" w:rsidRPr="008626EA">
        <w:rPr>
          <w:rFonts w:ascii="Segoe UI" w:hAnsi="Segoe UI" w:cs="Segoe UI"/>
        </w:rPr>
        <w:t>.</w:t>
      </w:r>
      <w:r w:rsidRPr="008626EA">
        <w:rPr>
          <w:rFonts w:ascii="Segoe UI" w:eastAsia="Arial Narrow" w:hAnsi="Segoe UI" w:cs="Segoe UI"/>
          <w:color w:val="000000" w:themeColor="text1"/>
        </w:rPr>
        <w:t xml:space="preserve"> </w:t>
      </w:r>
      <w:r w:rsidR="006E3B83" w:rsidRPr="008626EA">
        <w:rPr>
          <w:rFonts w:ascii="Segoe UI" w:eastAsia="Arial Narrow" w:hAnsi="Segoe UI" w:cs="Segoe UI"/>
          <w:color w:val="000000" w:themeColor="text1"/>
        </w:rPr>
        <w:t xml:space="preserve">[Insert </w:t>
      </w:r>
      <w:proofErr w:type="spellStart"/>
      <w:r w:rsidR="006E3B83" w:rsidRPr="008626EA">
        <w:rPr>
          <w:rFonts w:ascii="Segoe UI" w:eastAsia="Arial Narrow" w:hAnsi="Segoe UI" w:cs="Segoe UI"/>
          <w:color w:val="000000" w:themeColor="text1"/>
        </w:rPr>
        <w:t>organisation</w:t>
      </w:r>
      <w:proofErr w:type="spellEnd"/>
      <w:r w:rsidR="006E3B83" w:rsidRPr="008626EA">
        <w:rPr>
          <w:rFonts w:ascii="Segoe UI" w:eastAsia="Arial Narrow" w:hAnsi="Segoe UI" w:cs="Segoe UI"/>
          <w:color w:val="000000" w:themeColor="text1"/>
        </w:rPr>
        <w:t xml:space="preserve"> name] </w:t>
      </w:r>
      <w:r w:rsidR="00B04C43" w:rsidRPr="008626EA">
        <w:rPr>
          <w:rFonts w:ascii="Segoe UI" w:eastAsia="Arial Narrow" w:hAnsi="Segoe UI" w:cs="Segoe UI"/>
          <w:color w:val="000000" w:themeColor="text1"/>
        </w:rPr>
        <w:t xml:space="preserve">is committed to evidence-based practice </w:t>
      </w:r>
      <w:r w:rsidRPr="008626EA">
        <w:rPr>
          <w:rFonts w:ascii="Segoe UI" w:eastAsia="Arial Narrow" w:hAnsi="Segoe UI" w:cs="Segoe UI"/>
          <w:color w:val="000000" w:themeColor="text1"/>
        </w:rPr>
        <w:t xml:space="preserve">in all areas of </w:t>
      </w:r>
      <w:proofErr w:type="gramStart"/>
      <w:r w:rsidRPr="008626EA">
        <w:rPr>
          <w:rFonts w:ascii="Segoe UI" w:eastAsia="Arial Narrow" w:hAnsi="Segoe UI" w:cs="Segoe UI"/>
          <w:color w:val="000000" w:themeColor="text1"/>
        </w:rPr>
        <w:t>operation</w:t>
      </w:r>
      <w:r w:rsidR="00CD77B6">
        <w:rPr>
          <w:rFonts w:ascii="Segoe UI" w:eastAsia="Arial Narrow" w:hAnsi="Segoe UI" w:cs="Segoe UI"/>
          <w:color w:val="000000" w:themeColor="text1"/>
        </w:rPr>
        <w:t>s</w:t>
      </w:r>
      <w:r w:rsidR="0086173B" w:rsidRPr="008626EA">
        <w:rPr>
          <w:rFonts w:ascii="Segoe UI" w:eastAsia="Arial Narrow" w:hAnsi="Segoe UI" w:cs="Segoe UI"/>
          <w:color w:val="000000" w:themeColor="text1"/>
        </w:rPr>
        <w:t>,</w:t>
      </w:r>
      <w:r w:rsidRPr="008626EA">
        <w:rPr>
          <w:rFonts w:ascii="Segoe UI" w:eastAsia="Arial Narrow" w:hAnsi="Segoe UI" w:cs="Segoe UI"/>
          <w:color w:val="000000" w:themeColor="text1"/>
        </w:rPr>
        <w:t xml:space="preserve"> and</w:t>
      </w:r>
      <w:proofErr w:type="gramEnd"/>
      <w:r w:rsidRPr="008626EA">
        <w:rPr>
          <w:rFonts w:ascii="Segoe UI" w:eastAsia="Arial Narrow" w:hAnsi="Segoe UI" w:cs="Segoe UI"/>
          <w:color w:val="000000" w:themeColor="text1"/>
        </w:rPr>
        <w:t xml:space="preserve"> views this </w:t>
      </w:r>
      <w:r w:rsidR="0086173B" w:rsidRPr="008626EA">
        <w:rPr>
          <w:rFonts w:ascii="Segoe UI" w:eastAsia="Arial Narrow" w:hAnsi="Segoe UI" w:cs="Segoe UI"/>
          <w:color w:val="000000" w:themeColor="text1"/>
        </w:rPr>
        <w:t xml:space="preserve">procedure </w:t>
      </w:r>
      <w:r w:rsidRPr="008626EA">
        <w:rPr>
          <w:rFonts w:ascii="Segoe UI" w:eastAsia="Arial Narrow" w:hAnsi="Segoe UI" w:cs="Segoe UI"/>
          <w:color w:val="000000" w:themeColor="text1"/>
        </w:rPr>
        <w:t>section as essential to its continuous quality improvement</w:t>
      </w:r>
      <w:r w:rsidR="00CC21C9">
        <w:rPr>
          <w:rFonts w:ascii="Segoe UI" w:eastAsia="Arial Narrow" w:hAnsi="Segoe UI" w:cs="Segoe UI"/>
          <w:color w:val="000000" w:themeColor="text1"/>
        </w:rPr>
        <w:t xml:space="preserve"> and</w:t>
      </w:r>
      <w:r w:rsidRPr="008626EA">
        <w:rPr>
          <w:rFonts w:ascii="Segoe UI" w:eastAsia="Arial Narrow" w:hAnsi="Segoe UI" w:cs="Segoe UI"/>
          <w:color w:val="000000" w:themeColor="text1"/>
        </w:rPr>
        <w:t xml:space="preserve">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development.</w:t>
      </w:r>
    </w:p>
    <w:p w14:paraId="79EBE1BA" w14:textId="11ABF06C" w:rsidR="00412358" w:rsidRPr="008626EA" w:rsidRDefault="00412358" w:rsidP="008626EA">
      <w:pPr>
        <w:spacing w:after="0" w:line="240" w:lineRule="auto"/>
        <w:jc w:val="both"/>
        <w:rPr>
          <w:rFonts w:ascii="Segoe UI" w:eastAsia="Arial Narrow" w:hAnsi="Segoe UI" w:cs="Segoe UI"/>
          <w:color w:val="000000" w:themeColor="text1"/>
        </w:rPr>
      </w:pPr>
    </w:p>
    <w:p w14:paraId="52D8BC91" w14:textId="71216123"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In striving for best practice,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p>
    <w:p w14:paraId="60D914D5" w14:textId="18729B8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lastRenderedPageBreak/>
        <w:t xml:space="preserve">Critically evaluates its processes and procedures to ensure that all aspects of business are guided by current research and evidence-based practice. </w:t>
      </w:r>
    </w:p>
    <w:p w14:paraId="28B4910A" w14:textId="2B902CB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Engages and consults with its staff, membership, key stakeholders and relevant experts to guide its operations and future planning.</w:t>
      </w:r>
    </w:p>
    <w:p w14:paraId="3FFF6BF5" w14:textId="28C3ABA6"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Compares its performance with similar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through benchmarking and other processes. </w:t>
      </w:r>
    </w:p>
    <w:p w14:paraId="5F4B07FD" w14:textId="564B4250" w:rsidR="00412358" w:rsidRPr="008626EA" w:rsidRDefault="00412358" w:rsidP="008626EA">
      <w:pPr>
        <w:spacing w:after="0" w:line="240" w:lineRule="auto"/>
        <w:jc w:val="both"/>
        <w:rPr>
          <w:rFonts w:ascii="Segoe UI" w:eastAsia="Arial Narrow" w:hAnsi="Segoe UI" w:cs="Segoe UI"/>
          <w:color w:val="000000" w:themeColor="text1"/>
        </w:rPr>
      </w:pPr>
    </w:p>
    <w:p w14:paraId="23CF3888" w14:textId="2BEBA6E6"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This section ensures that:</w:t>
      </w:r>
    </w:p>
    <w:p w14:paraId="37F70028" w14:textId="0DCD47F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All levels of operations at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are guided by current research and evidence-based practice</w:t>
      </w:r>
      <w:r w:rsidR="000A14EE">
        <w:rPr>
          <w:rFonts w:ascii="Segoe UI" w:eastAsia="Arial Narrow" w:hAnsi="Segoe UI" w:cs="Segoe UI"/>
          <w:color w:val="000000" w:themeColor="text1"/>
        </w:rPr>
        <w:t>.</w:t>
      </w:r>
    </w:p>
    <w:p w14:paraId="234097C4" w14:textId="4A88253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Research and consultation are conducted, wherever applicable.</w:t>
      </w:r>
    </w:p>
    <w:p w14:paraId="460654E4" w14:textId="02CAD7EF"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Staff are supported and encouraged to engage in professional development</w:t>
      </w:r>
      <w:r w:rsidR="007A3709">
        <w:rPr>
          <w:rFonts w:ascii="Segoe UI" w:eastAsia="Arial Narrow" w:hAnsi="Segoe UI" w:cs="Segoe UI"/>
          <w:color w:val="000000" w:themeColor="text1"/>
        </w:rPr>
        <w:t>.</w:t>
      </w:r>
    </w:p>
    <w:p w14:paraId="39FAB75C" w14:textId="706B819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Processes and procedures are regularly reviewed and evaluated to inform future practice and planning.</w:t>
      </w:r>
    </w:p>
    <w:p w14:paraId="6FA4CEB4" w14:textId="212BEEE0"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Staff are aware of, and have access to, information and services that contribute to building the evidence base for work being conducted within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w:t>
      </w:r>
    </w:p>
    <w:p w14:paraId="4436860A" w14:textId="21ADBCD9" w:rsidR="00412358" w:rsidRPr="008626EA" w:rsidRDefault="00412358" w:rsidP="008626EA">
      <w:pPr>
        <w:spacing w:after="0" w:line="240" w:lineRule="auto"/>
        <w:jc w:val="both"/>
        <w:rPr>
          <w:rFonts w:ascii="Segoe UI" w:eastAsia="Arial Narrow" w:hAnsi="Segoe UI" w:cs="Segoe UI"/>
          <w:color w:val="000000" w:themeColor="text1"/>
        </w:rPr>
      </w:pPr>
    </w:p>
    <w:p w14:paraId="10D0AA6F" w14:textId="309A3CC7"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For information on pr</w:t>
      </w:r>
      <w:r w:rsidR="00896CD3" w:rsidRPr="008626EA">
        <w:rPr>
          <w:rFonts w:ascii="Segoe UI" w:eastAsia="Arial Narrow" w:hAnsi="Segoe UI" w:cs="Segoe UI"/>
          <w:color w:val="000000" w:themeColor="text1"/>
        </w:rPr>
        <w:t>oject</w:t>
      </w:r>
      <w:r w:rsidRPr="008626EA">
        <w:rPr>
          <w:rFonts w:ascii="Segoe UI" w:eastAsia="Arial Narrow" w:hAnsi="Segoe UI" w:cs="Segoe UI"/>
          <w:color w:val="000000" w:themeColor="text1"/>
        </w:rPr>
        <w:t xml:space="preserve"> evaluation</w:t>
      </w:r>
      <w:r w:rsidR="0057631A">
        <w:rPr>
          <w:rFonts w:ascii="Segoe UI" w:eastAsia="Arial Narrow" w:hAnsi="Segoe UI" w:cs="Segoe UI"/>
          <w:color w:val="000000" w:themeColor="text1"/>
        </w:rPr>
        <w:t xml:space="preserve"> for </w:t>
      </w:r>
      <w:proofErr w:type="spellStart"/>
      <w:r w:rsidR="0057631A">
        <w:rPr>
          <w:rFonts w:ascii="Segoe UI" w:eastAsia="Arial Narrow" w:hAnsi="Segoe UI" w:cs="Segoe UI"/>
          <w:color w:val="000000" w:themeColor="text1"/>
        </w:rPr>
        <w:t>organisational</w:t>
      </w:r>
      <w:proofErr w:type="spellEnd"/>
      <w:r w:rsidR="0057631A">
        <w:rPr>
          <w:rFonts w:ascii="Segoe UI" w:eastAsia="Arial Narrow" w:hAnsi="Segoe UI" w:cs="Segoe UI"/>
          <w:color w:val="000000" w:themeColor="text1"/>
        </w:rPr>
        <w:t xml:space="preserve"> development purposes,</w:t>
      </w:r>
      <w:r w:rsidRPr="008626EA">
        <w:rPr>
          <w:rFonts w:ascii="Segoe UI" w:eastAsia="Arial Narrow" w:hAnsi="Segoe UI" w:cs="Segoe UI"/>
          <w:color w:val="000000" w:themeColor="text1"/>
        </w:rPr>
        <w:t xml:space="preserve"> refer to the Pro</w:t>
      </w:r>
      <w:r w:rsidR="00896CD3" w:rsidRPr="008626EA">
        <w:rPr>
          <w:rFonts w:ascii="Segoe UI" w:eastAsia="Arial Narrow" w:hAnsi="Segoe UI" w:cs="Segoe UI"/>
          <w:color w:val="000000" w:themeColor="text1"/>
        </w:rPr>
        <w:t>ject</w:t>
      </w:r>
      <w:r w:rsidRPr="008626EA">
        <w:rPr>
          <w:rFonts w:ascii="Segoe UI" w:eastAsia="Arial Narrow" w:hAnsi="Segoe UI" w:cs="Segoe UI"/>
          <w:color w:val="000000" w:themeColor="text1"/>
        </w:rPr>
        <w:t xml:space="preserve"> Management Policy</w:t>
      </w:r>
      <w:r w:rsidR="00656B33" w:rsidRPr="008626EA">
        <w:rPr>
          <w:rFonts w:ascii="Segoe UI" w:eastAsia="Arial Narrow" w:hAnsi="Segoe UI" w:cs="Segoe UI"/>
          <w:color w:val="000000" w:themeColor="text1"/>
        </w:rPr>
        <w:t>.</w:t>
      </w:r>
    </w:p>
    <w:p w14:paraId="0858F2EE" w14:textId="0E7F23F1" w:rsidR="00412358" w:rsidRPr="008626EA" w:rsidRDefault="00412358" w:rsidP="008626EA">
      <w:pPr>
        <w:spacing w:after="0" w:line="240" w:lineRule="auto"/>
        <w:jc w:val="both"/>
        <w:rPr>
          <w:rFonts w:ascii="Segoe UI" w:eastAsia="Arial Narrow" w:hAnsi="Segoe UI" w:cs="Segoe UI"/>
          <w:color w:val="000000" w:themeColor="text1"/>
        </w:rPr>
      </w:pPr>
    </w:p>
    <w:p w14:paraId="29E5C0A4" w14:textId="7D6B2DE7"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47" w:name="_Toc167982742"/>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Research</w:t>
      </w:r>
      <w:bookmarkEnd w:id="47"/>
    </w:p>
    <w:p w14:paraId="7FE6190A" w14:textId="0C5D3BF4"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conducts research and analysis, by formal and informal means, to guide work practices. The following is a list of resources used in conducting research:</w:t>
      </w:r>
    </w:p>
    <w:p w14:paraId="4F4CCAA5" w14:textId="2923A580"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[Insert/delete examples as they apply to your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w:t>
      </w:r>
    </w:p>
    <w:p w14:paraId="1D1273FC" w14:textId="7743477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Internal policies and procedures</w:t>
      </w:r>
    </w:p>
    <w:p w14:paraId="11F3DF6D" w14:textId="650C590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Government policies, guidelines and other resources</w:t>
      </w:r>
    </w:p>
    <w:p w14:paraId="09BFCF7D" w14:textId="14D75824"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Literature reviews</w:t>
      </w:r>
    </w:p>
    <w:p w14:paraId="3E5A2AAA" w14:textId="3FFF7A74"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Consultation (see Section </w:t>
      </w:r>
      <w:r w:rsidR="00454EAA">
        <w:rPr>
          <w:rFonts w:ascii="Segoe UI" w:eastAsia="Arial Narrow" w:hAnsi="Segoe UI" w:cs="Segoe UI"/>
          <w:color w:val="000000" w:themeColor="text1"/>
        </w:rPr>
        <w:t>5</w:t>
      </w:r>
      <w:r w:rsidRPr="008626EA">
        <w:rPr>
          <w:rFonts w:ascii="Segoe UI" w:eastAsia="Arial Narrow" w:hAnsi="Segoe UI" w:cs="Segoe UI"/>
          <w:color w:val="000000" w:themeColor="text1"/>
        </w:rPr>
        <w:t>.3 for more detail)</w:t>
      </w:r>
    </w:p>
    <w:p w14:paraId="73DCA27A" w14:textId="17CA394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Library (e.g. ADF Library, NSW Health Drug and Alcohol Library)</w:t>
      </w:r>
    </w:p>
    <w:p w14:paraId="401C1B2F" w14:textId="0BE2AECE"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Email updates (e.g. NDARC Connections Newsletter, NCOSS News, Turning Point Spotlight)</w:t>
      </w:r>
    </w:p>
    <w:p w14:paraId="40F5B8E5" w14:textId="3A1404CC"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Subscriptions to journals, magazines or expert bodies (e.g. D&amp;A Review, ADF, APSAD) </w:t>
      </w:r>
    </w:p>
    <w:p w14:paraId="017683F2" w14:textId="32EF9128"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Newspapers and journal articles</w:t>
      </w:r>
    </w:p>
    <w:p w14:paraId="27020428" w14:textId="254668C0"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Online resources (e.g. </w:t>
      </w:r>
      <w:proofErr w:type="spellStart"/>
      <w:r w:rsidRPr="008626EA">
        <w:rPr>
          <w:rFonts w:ascii="Segoe UI" w:eastAsia="Arial Narrow" w:hAnsi="Segoe UI" w:cs="Segoe UI"/>
          <w:color w:val="000000" w:themeColor="text1"/>
        </w:rPr>
        <w:t>Healthinfonet</w:t>
      </w:r>
      <w:proofErr w:type="spellEnd"/>
      <w:r w:rsidRPr="008626EA">
        <w:rPr>
          <w:rFonts w:ascii="Segoe UI" w:eastAsia="Arial Narrow" w:hAnsi="Segoe UI" w:cs="Segoe UI"/>
          <w:color w:val="000000" w:themeColor="text1"/>
        </w:rPr>
        <w:t>, AOD Knowledge Centre, NDARC)</w:t>
      </w:r>
    </w:p>
    <w:p w14:paraId="4E994B79" w14:textId="7F687E5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Internal project evaluations</w:t>
      </w:r>
    </w:p>
    <w:p w14:paraId="588A9C0E" w14:textId="1713AC9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Forums/conferences</w:t>
      </w:r>
    </w:p>
    <w:p w14:paraId="5A7E2C9E" w14:textId="354F34F3"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Meetings (internal and external)</w:t>
      </w:r>
    </w:p>
    <w:p w14:paraId="4D0E82DE" w14:textId="1454CFFF"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Internal communication (e.g. newsletters)</w:t>
      </w:r>
    </w:p>
    <w:p w14:paraId="344199B7" w14:textId="6DD198D0" w:rsidR="00412358"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Verbal discussions (with colleagues, sector contacts, networking at events, etc.)</w:t>
      </w:r>
    </w:p>
    <w:p w14:paraId="4534209C" w14:textId="77777777" w:rsidR="002263FB" w:rsidRDefault="002263FB" w:rsidP="002263FB">
      <w:pPr>
        <w:spacing w:after="0" w:line="240" w:lineRule="auto"/>
        <w:jc w:val="both"/>
        <w:rPr>
          <w:rFonts w:ascii="Segoe UI" w:eastAsia="Arial Narrow" w:hAnsi="Segoe UI" w:cs="Segoe UI"/>
          <w:color w:val="000000" w:themeColor="text1"/>
        </w:rPr>
      </w:pPr>
    </w:p>
    <w:p w14:paraId="5766D9D8" w14:textId="256BBE3F" w:rsidR="002263FB" w:rsidRPr="007B31E4" w:rsidRDefault="002263FB" w:rsidP="007B31E4">
      <w:pPr>
        <w:spacing w:after="0" w:line="240" w:lineRule="auto"/>
        <w:jc w:val="both"/>
        <w:rPr>
          <w:rFonts w:ascii="Segoe UI" w:eastAsia="Arial Narrow" w:hAnsi="Segoe UI" w:cs="Segoe UI"/>
          <w:color w:val="000000" w:themeColor="text1"/>
        </w:rPr>
      </w:pPr>
      <w:r>
        <w:rPr>
          <w:rFonts w:ascii="Segoe UI" w:eastAsia="Arial Narrow" w:hAnsi="Segoe UI" w:cs="Segoe UI"/>
          <w:color w:val="000000" w:themeColor="text1"/>
        </w:rPr>
        <w:t xml:space="preserve">Where research is conducted with </w:t>
      </w:r>
      <w:r w:rsidR="00791A54">
        <w:rPr>
          <w:rFonts w:ascii="Segoe UI" w:eastAsia="Arial Narrow" w:hAnsi="Segoe UI" w:cs="Segoe UI"/>
          <w:color w:val="000000" w:themeColor="text1"/>
        </w:rPr>
        <w:t>people with lived and/or living experience of accessing AOD services</w:t>
      </w:r>
      <w:r>
        <w:rPr>
          <w:rFonts w:ascii="Segoe UI" w:eastAsia="Arial Narrow" w:hAnsi="Segoe UI" w:cs="Segoe UI"/>
          <w:color w:val="000000" w:themeColor="text1"/>
        </w:rPr>
        <w:t xml:space="preserve">, </w:t>
      </w:r>
      <w:r w:rsidR="0047584B">
        <w:rPr>
          <w:rFonts w:ascii="Segoe UI" w:eastAsia="Arial Narrow" w:hAnsi="Segoe UI" w:cs="Segoe UI"/>
          <w:color w:val="000000" w:themeColor="text1"/>
        </w:rPr>
        <w:t xml:space="preserve">they are compensated in accordance with the Consumer Engagement Policy. </w:t>
      </w:r>
    </w:p>
    <w:p w14:paraId="043DB61A" w14:textId="77777777" w:rsidR="00034B55" w:rsidRPr="008626EA" w:rsidRDefault="00034B55" w:rsidP="008626EA">
      <w:pPr>
        <w:pStyle w:val="ListParagraph"/>
        <w:spacing w:after="0" w:line="240" w:lineRule="auto"/>
        <w:ind w:left="360"/>
        <w:jc w:val="both"/>
        <w:rPr>
          <w:rFonts w:ascii="Segoe UI" w:eastAsia="Arial Narrow" w:hAnsi="Segoe UI" w:cs="Segoe UI"/>
          <w:color w:val="000000" w:themeColor="text1"/>
        </w:rPr>
      </w:pPr>
    </w:p>
    <w:p w14:paraId="6460FCF6" w14:textId="19015EC8"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48" w:name="_Toc167982743"/>
      <w:r>
        <w:rPr>
          <w:rFonts w:ascii="Segoe UI" w:eastAsia="Arial Narrow" w:hAnsi="Segoe UI" w:cs="Segoe UI"/>
          <w:b/>
          <w:bCs/>
          <w:color w:val="000000" w:themeColor="text1"/>
          <w:sz w:val="22"/>
          <w:szCs w:val="22"/>
        </w:rPr>
        <w:lastRenderedPageBreak/>
        <w:t>6</w:t>
      </w:r>
      <w:r w:rsidR="74652277" w:rsidRPr="008626EA">
        <w:rPr>
          <w:rFonts w:ascii="Segoe UI" w:eastAsia="Arial Narrow" w:hAnsi="Segoe UI" w:cs="Segoe UI"/>
          <w:b/>
          <w:bCs/>
          <w:color w:val="000000" w:themeColor="text1"/>
          <w:sz w:val="22"/>
          <w:szCs w:val="22"/>
        </w:rPr>
        <w:t>.2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Literature reviews</w:t>
      </w:r>
      <w:bookmarkEnd w:id="48"/>
    </w:p>
    <w:p w14:paraId="707D2BC8" w14:textId="74A7CE00"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A literature review is conducted for projects at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which are new or are under review. This is carried out by </w:t>
      </w:r>
      <w:r w:rsidRPr="008626EA">
        <w:rPr>
          <w:rFonts w:ascii="Segoe UI" w:eastAsia="Arial Narrow" w:hAnsi="Segoe UI" w:cs="Segoe UI"/>
          <w:b/>
          <w:bCs/>
          <w:color w:val="000000" w:themeColor="text1"/>
        </w:rPr>
        <w:t>[insert allocated staff member, e.g. program manager]</w:t>
      </w:r>
      <w:r w:rsidRPr="008626EA">
        <w:rPr>
          <w:rFonts w:ascii="Segoe UI" w:eastAsia="Arial Narrow" w:hAnsi="Segoe UI" w:cs="Segoe UI"/>
          <w:color w:val="000000" w:themeColor="text1"/>
        </w:rPr>
        <w:t xml:space="preserve"> or an external consultant. The purpose of the literature review is to examine all current and relevant research on a particular topic. The literature review will usually also identify relevant projects that have been undertaken both locally and internationally.</w:t>
      </w:r>
    </w:p>
    <w:p w14:paraId="4CA9E596" w14:textId="1389EDBD" w:rsidR="00412358" w:rsidRPr="008626EA" w:rsidRDefault="00412358" w:rsidP="008626EA">
      <w:pPr>
        <w:spacing w:after="0" w:line="240" w:lineRule="auto"/>
        <w:jc w:val="both"/>
        <w:rPr>
          <w:rFonts w:ascii="Segoe UI" w:eastAsia="Arial Narrow" w:hAnsi="Segoe UI" w:cs="Segoe UI"/>
          <w:color w:val="000000" w:themeColor="text1"/>
        </w:rPr>
      </w:pPr>
    </w:p>
    <w:p w14:paraId="2B91ED78" w14:textId="6496C20B"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49" w:name="_Toc167982744"/>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.3</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Consultation</w:t>
      </w:r>
      <w:bookmarkEnd w:id="49"/>
    </w:p>
    <w:p w14:paraId="5053F3BC" w14:textId="22262071"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following consultation methods are used to inform decision-making at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The results of consultations are collated, </w:t>
      </w:r>
      <w:proofErr w:type="spellStart"/>
      <w:r w:rsidRPr="008626EA">
        <w:rPr>
          <w:rFonts w:ascii="Segoe UI" w:eastAsia="Arial Narrow" w:hAnsi="Segoe UI" w:cs="Segoe UI"/>
          <w:color w:val="000000" w:themeColor="text1"/>
        </w:rPr>
        <w:t>analysed</w:t>
      </w:r>
      <w:proofErr w:type="spellEnd"/>
      <w:r w:rsidRPr="008626EA">
        <w:rPr>
          <w:rFonts w:ascii="Segoe UI" w:eastAsia="Arial Narrow" w:hAnsi="Segoe UI" w:cs="Segoe UI"/>
          <w:color w:val="000000" w:themeColor="text1"/>
        </w:rPr>
        <w:t xml:space="preserve"> and communicated to clients, staff and </w:t>
      </w:r>
      <w:proofErr w:type="gramStart"/>
      <w:r w:rsidRPr="008626EA">
        <w:rPr>
          <w:rFonts w:ascii="Segoe UI" w:eastAsia="Arial Narrow" w:hAnsi="Segoe UI" w:cs="Segoe UI"/>
          <w:color w:val="000000" w:themeColor="text1"/>
        </w:rPr>
        <w:t>involved stakeholders</w:t>
      </w:r>
      <w:proofErr w:type="gramEnd"/>
      <w:r w:rsidRPr="008626EA">
        <w:rPr>
          <w:rFonts w:ascii="Segoe UI" w:eastAsia="Arial Narrow" w:hAnsi="Segoe UI" w:cs="Segoe UI"/>
          <w:color w:val="000000" w:themeColor="text1"/>
        </w:rPr>
        <w:t xml:space="preserve">.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w:t>
      </w:r>
      <w:proofErr w:type="gramStart"/>
      <w:r w:rsidRPr="008626EA">
        <w:rPr>
          <w:rFonts w:ascii="Segoe UI" w:eastAsia="Arial Narrow" w:hAnsi="Segoe UI" w:cs="Segoe UI"/>
          <w:color w:val="000000" w:themeColor="text1"/>
        </w:rPr>
        <w:t>consults with</w:t>
      </w:r>
      <w:proofErr w:type="gramEnd"/>
      <w:r w:rsidR="00791A54">
        <w:rPr>
          <w:rFonts w:ascii="Segoe UI" w:eastAsia="Arial Narrow" w:hAnsi="Segoe UI" w:cs="Segoe UI"/>
          <w:color w:val="000000" w:themeColor="text1"/>
        </w:rPr>
        <w:t xml:space="preserve"> people with lived and/or living experience of accessing AOD services</w:t>
      </w:r>
      <w:r w:rsidR="00AD465E">
        <w:rPr>
          <w:rFonts w:ascii="Segoe UI" w:eastAsia="Arial Narrow" w:hAnsi="Segoe UI" w:cs="Segoe UI"/>
          <w:color w:val="000000" w:themeColor="text1"/>
        </w:rPr>
        <w:t xml:space="preserve">, </w:t>
      </w:r>
      <w:r w:rsidRPr="008626EA">
        <w:rPr>
          <w:rFonts w:ascii="Segoe UI" w:eastAsia="Arial Narrow" w:hAnsi="Segoe UI" w:cs="Segoe UI"/>
          <w:color w:val="000000" w:themeColor="text1"/>
        </w:rPr>
        <w:t>staff, the Board and stakeholders in many levels of decision-making to inform work practices.</w:t>
      </w:r>
    </w:p>
    <w:p w14:paraId="14B356C7" w14:textId="659734FB" w:rsidR="00412358" w:rsidRPr="008626EA" w:rsidRDefault="00412358" w:rsidP="008626EA">
      <w:pPr>
        <w:spacing w:after="0" w:line="240" w:lineRule="auto"/>
        <w:jc w:val="both"/>
        <w:rPr>
          <w:rFonts w:ascii="Segoe UI" w:eastAsia="Arial Narrow" w:hAnsi="Segoe UI" w:cs="Segoe UI"/>
          <w:color w:val="000000" w:themeColor="text1"/>
        </w:rPr>
      </w:pPr>
    </w:p>
    <w:p w14:paraId="20273B0A" w14:textId="604B9E58"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50" w:name="_Toc152060837"/>
      <w:bookmarkStart w:id="51" w:name="_Toc167982745"/>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.3.1</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Clients – current and past</w:t>
      </w:r>
      <w:bookmarkEnd w:id="50"/>
      <w:bookmarkEnd w:id="51"/>
      <w:r w:rsidR="74652277" w:rsidRPr="008626EA">
        <w:rPr>
          <w:rFonts w:ascii="Segoe UI" w:eastAsia="Arial Narrow" w:hAnsi="Segoe UI" w:cs="Segoe UI"/>
          <w:b/>
          <w:bCs/>
          <w:color w:val="000000" w:themeColor="text1"/>
          <w:sz w:val="22"/>
          <w:szCs w:val="22"/>
        </w:rPr>
        <w:t xml:space="preserve"> </w:t>
      </w:r>
    </w:p>
    <w:p w14:paraId="53F0E714" w14:textId="0DEA3571"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Client needs and feedback are instrumental to inform the planning process and services of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The following mechanisms are used to consult with clients and members:</w:t>
      </w:r>
    </w:p>
    <w:p w14:paraId="019D327B" w14:textId="296849A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Questionnaires and surveys (hard copy or online, e.g. SurveyMonkey)</w:t>
      </w:r>
    </w:p>
    <w:p w14:paraId="3860F041" w14:textId="4EA3F267"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Forums and workshops</w:t>
      </w:r>
    </w:p>
    <w:p w14:paraId="491366CE" w14:textId="0D1A742D"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Telephone contact and email</w:t>
      </w:r>
    </w:p>
    <w:p w14:paraId="06B0C93E" w14:textId="2CEB4C0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Face-to-face interviews/meetings</w:t>
      </w:r>
    </w:p>
    <w:p w14:paraId="581C223F" w14:textId="074E377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Site visits</w:t>
      </w:r>
    </w:p>
    <w:p w14:paraId="2298FA2F" w14:textId="3ABCBADA"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Focus groups.</w:t>
      </w:r>
    </w:p>
    <w:p w14:paraId="43560E11" w14:textId="56FF48C3" w:rsidR="00412358" w:rsidRPr="008626EA" w:rsidRDefault="00412358" w:rsidP="008626EA">
      <w:pPr>
        <w:spacing w:after="0" w:line="240" w:lineRule="auto"/>
        <w:jc w:val="both"/>
        <w:rPr>
          <w:rFonts w:ascii="Segoe UI" w:eastAsia="Arial Narrow" w:hAnsi="Segoe UI" w:cs="Segoe UI"/>
          <w:color w:val="000000" w:themeColor="text1"/>
        </w:rPr>
      </w:pPr>
    </w:p>
    <w:p w14:paraId="01943E49" w14:textId="6D10ECD1"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For more information on ensuring client contribution to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development, see the Consumer </w:t>
      </w:r>
      <w:r w:rsidR="00D02FE4">
        <w:rPr>
          <w:rFonts w:ascii="Segoe UI" w:eastAsia="Arial Narrow" w:hAnsi="Segoe UI" w:cs="Segoe UI"/>
          <w:color w:val="000000" w:themeColor="text1"/>
        </w:rPr>
        <w:t xml:space="preserve">Engagement Policy. </w:t>
      </w:r>
    </w:p>
    <w:p w14:paraId="5F96AD05" w14:textId="41B56A7C" w:rsidR="00412358" w:rsidRPr="008626EA" w:rsidRDefault="00412358" w:rsidP="008626EA">
      <w:pPr>
        <w:spacing w:after="0" w:line="240" w:lineRule="auto"/>
        <w:jc w:val="both"/>
        <w:rPr>
          <w:rFonts w:ascii="Segoe UI" w:eastAsia="Arial Narrow" w:hAnsi="Segoe UI" w:cs="Segoe UI"/>
          <w:color w:val="000000" w:themeColor="text1"/>
        </w:rPr>
      </w:pPr>
    </w:p>
    <w:p w14:paraId="20DCC5A9" w14:textId="3E5AB1A2"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52" w:name="_Toc152060838"/>
      <w:bookmarkStart w:id="53" w:name="_Toc167982746"/>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.3.2</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Staff, Board Members and Stakeholders</w:t>
      </w:r>
      <w:bookmarkEnd w:id="52"/>
      <w:bookmarkEnd w:id="53"/>
    </w:p>
    <w:p w14:paraId="78369687" w14:textId="407FF6E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consults with staff, Board members and stakeholders, based on their expertise and experience in areas relevant to program development, </w:t>
      </w:r>
      <w:proofErr w:type="spellStart"/>
      <w:r w:rsidRPr="008626EA">
        <w:rPr>
          <w:rFonts w:ascii="Segoe UI" w:eastAsia="Arial Narrow" w:hAnsi="Segoe UI" w:cs="Segoe UI"/>
          <w:color w:val="000000" w:themeColor="text1"/>
        </w:rPr>
        <w:t>organisational</w:t>
      </w:r>
      <w:proofErr w:type="spellEnd"/>
      <w:r w:rsidRPr="008626EA">
        <w:rPr>
          <w:rFonts w:ascii="Segoe UI" w:eastAsia="Arial Narrow" w:hAnsi="Segoe UI" w:cs="Segoe UI"/>
          <w:color w:val="000000" w:themeColor="text1"/>
        </w:rPr>
        <w:t xml:space="preserve"> development and quality improvement. Many of the above mechanisms are also used to engage with stakeholders.</w:t>
      </w:r>
    </w:p>
    <w:p w14:paraId="25F6F52C" w14:textId="354787A2" w:rsidR="00412358" w:rsidRPr="008626EA" w:rsidRDefault="00412358" w:rsidP="008626EA">
      <w:pPr>
        <w:spacing w:after="0" w:line="240" w:lineRule="auto"/>
        <w:jc w:val="both"/>
        <w:rPr>
          <w:rFonts w:ascii="Segoe UI" w:eastAsia="Arial Narrow" w:hAnsi="Segoe UI" w:cs="Segoe UI"/>
          <w:color w:val="000000" w:themeColor="text1"/>
        </w:rPr>
      </w:pPr>
    </w:p>
    <w:p w14:paraId="189E65BD" w14:textId="38F29BFE"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w:t>
      </w:r>
      <w:proofErr w:type="spellStart"/>
      <w:r w:rsidRPr="008626EA">
        <w:rPr>
          <w:rFonts w:ascii="Segoe UI" w:eastAsia="Arial Narrow" w:hAnsi="Segoe UI" w:cs="Segoe UI"/>
          <w:color w:val="000000" w:themeColor="text1"/>
        </w:rPr>
        <w:t>organisation’s</w:t>
      </w:r>
      <w:proofErr w:type="spellEnd"/>
      <w:r w:rsidRPr="008626EA">
        <w:rPr>
          <w:rFonts w:ascii="Segoe UI" w:eastAsia="Arial Narrow" w:hAnsi="Segoe UI" w:cs="Segoe UI"/>
          <w:color w:val="000000" w:themeColor="text1"/>
        </w:rPr>
        <w:t xml:space="preserve"> Board will contain a representative with research expertise, when available. Board members will provide advice on research, where appropriate.</w:t>
      </w:r>
    </w:p>
    <w:p w14:paraId="5584E177" w14:textId="3EDDDC27" w:rsidR="00412358" w:rsidRPr="008626EA" w:rsidRDefault="00412358" w:rsidP="008626EA">
      <w:pPr>
        <w:spacing w:after="0" w:line="240" w:lineRule="auto"/>
        <w:jc w:val="both"/>
        <w:rPr>
          <w:rFonts w:ascii="Segoe UI" w:eastAsia="Arial Narrow" w:hAnsi="Segoe UI" w:cs="Segoe UI"/>
          <w:color w:val="000000" w:themeColor="text1"/>
        </w:rPr>
      </w:pPr>
    </w:p>
    <w:p w14:paraId="04FC3387" w14:textId="30E2015F"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54" w:name="_Toc152060839"/>
      <w:bookmarkStart w:id="55" w:name="_Toc167982747"/>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.3.3</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Advisory groups and committees</w:t>
      </w:r>
      <w:bookmarkEnd w:id="54"/>
      <w:bookmarkEnd w:id="55"/>
    </w:p>
    <w:p w14:paraId="7BFF7B45" w14:textId="7C0A1BBA"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In addition to having diverse representation on project advisory groups and steering committees, the </w:t>
      </w:r>
      <w:proofErr w:type="spellStart"/>
      <w:r w:rsidRPr="008626EA">
        <w:rPr>
          <w:rFonts w:ascii="Segoe UI" w:eastAsia="Arial Narrow" w:hAnsi="Segoe UI" w:cs="Segoe UI"/>
          <w:color w:val="000000" w:themeColor="text1"/>
        </w:rPr>
        <w:t>organisation</w:t>
      </w:r>
      <w:proofErr w:type="spellEnd"/>
      <w:r w:rsidRPr="008626EA">
        <w:rPr>
          <w:rFonts w:ascii="Segoe UI" w:eastAsia="Arial Narrow" w:hAnsi="Segoe UI" w:cs="Segoe UI"/>
          <w:color w:val="000000" w:themeColor="text1"/>
        </w:rPr>
        <w:t xml:space="preserve"> represents clients on external groups and committees. These meetings provide a valuable resource for consulting with key stakeholders, experts and funding bodies.</w:t>
      </w:r>
    </w:p>
    <w:p w14:paraId="674143AC" w14:textId="35D20F17" w:rsidR="00412358" w:rsidRPr="008626EA" w:rsidRDefault="00412358" w:rsidP="008626EA">
      <w:pPr>
        <w:spacing w:after="0" w:line="240" w:lineRule="auto"/>
        <w:jc w:val="both"/>
        <w:rPr>
          <w:rFonts w:ascii="Segoe UI" w:eastAsia="Arial Narrow" w:hAnsi="Segoe UI" w:cs="Segoe UI"/>
          <w:color w:val="000000" w:themeColor="text1"/>
        </w:rPr>
      </w:pPr>
    </w:p>
    <w:p w14:paraId="02F474CB" w14:textId="453586DA" w:rsidR="00412358" w:rsidRPr="008626EA" w:rsidRDefault="007062E6" w:rsidP="008626EA">
      <w:pPr>
        <w:pStyle w:val="Heading3"/>
        <w:spacing w:before="0" w:line="240" w:lineRule="auto"/>
        <w:rPr>
          <w:rFonts w:ascii="Segoe UI" w:eastAsia="Arial Narrow" w:hAnsi="Segoe UI" w:cs="Segoe UI"/>
          <w:b/>
          <w:bCs/>
          <w:color w:val="000000" w:themeColor="text1"/>
          <w:sz w:val="22"/>
          <w:szCs w:val="22"/>
        </w:rPr>
      </w:pPr>
      <w:bookmarkStart w:id="56" w:name="_Toc152060840"/>
      <w:bookmarkStart w:id="57" w:name="_Toc167982748"/>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.3.4</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Consultants</w:t>
      </w:r>
      <w:bookmarkEnd w:id="56"/>
      <w:bookmarkEnd w:id="57"/>
    </w:p>
    <w:p w14:paraId="60FDC2D8" w14:textId="4CD4BCD8"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may </w:t>
      </w:r>
      <w:proofErr w:type="spellStart"/>
      <w:r w:rsidRPr="008626EA">
        <w:rPr>
          <w:rFonts w:ascii="Segoe UI" w:eastAsia="Arial Narrow" w:hAnsi="Segoe UI" w:cs="Segoe UI"/>
          <w:color w:val="000000" w:themeColor="text1"/>
        </w:rPr>
        <w:t>utilise</w:t>
      </w:r>
      <w:proofErr w:type="spellEnd"/>
      <w:r w:rsidRPr="008626EA">
        <w:rPr>
          <w:rFonts w:ascii="Segoe UI" w:eastAsia="Arial Narrow" w:hAnsi="Segoe UI" w:cs="Segoe UI"/>
          <w:color w:val="000000" w:themeColor="text1"/>
        </w:rPr>
        <w:t xml:space="preserve"> the expertise of consultants in the sector to conduct work such as:</w:t>
      </w:r>
    </w:p>
    <w:p w14:paraId="44F8782C" w14:textId="0DADE177"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lastRenderedPageBreak/>
        <w:t>Project scoping</w:t>
      </w:r>
    </w:p>
    <w:p w14:paraId="2872A602" w14:textId="02D32672"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Literature reviews</w:t>
      </w:r>
    </w:p>
    <w:p w14:paraId="44D27C9F" w14:textId="713BB309"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Project evaluations</w:t>
      </w:r>
    </w:p>
    <w:p w14:paraId="5C82AF80" w14:textId="36EB2F81"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Resource production</w:t>
      </w:r>
    </w:p>
    <w:p w14:paraId="271E88F9" w14:textId="3E1C8C64" w:rsidR="00412358" w:rsidRPr="008626EA" w:rsidRDefault="74652277" w:rsidP="008626EA">
      <w:pPr>
        <w:pStyle w:val="ListParagraph"/>
        <w:numPr>
          <w:ilvl w:val="0"/>
          <w:numId w:val="7"/>
        </w:numPr>
        <w:spacing w:after="0" w:line="240" w:lineRule="auto"/>
        <w:ind w:left="360"/>
        <w:jc w:val="both"/>
        <w:rPr>
          <w:rFonts w:ascii="Segoe UI" w:eastAsia="Arial Narrow" w:hAnsi="Segoe UI" w:cs="Segoe UI"/>
          <w:color w:val="000000" w:themeColor="text1"/>
        </w:rPr>
      </w:pPr>
      <w:r w:rsidRPr="008626EA">
        <w:rPr>
          <w:rFonts w:ascii="Segoe UI" w:eastAsia="Arial Narrow" w:hAnsi="Segoe UI" w:cs="Segoe UI"/>
          <w:color w:val="000000" w:themeColor="text1"/>
        </w:rPr>
        <w:t>Final reports.</w:t>
      </w:r>
    </w:p>
    <w:p w14:paraId="674565F8" w14:textId="56C0B435" w:rsidR="00412358" w:rsidRPr="008626EA" w:rsidRDefault="00412358" w:rsidP="008626EA">
      <w:pPr>
        <w:spacing w:after="0" w:line="240" w:lineRule="auto"/>
        <w:jc w:val="both"/>
        <w:rPr>
          <w:rFonts w:ascii="Segoe UI" w:eastAsia="Arial Narrow" w:hAnsi="Segoe UI" w:cs="Segoe UI"/>
          <w:color w:val="000000" w:themeColor="text1"/>
        </w:rPr>
      </w:pPr>
    </w:p>
    <w:p w14:paraId="003A4116" w14:textId="38DCDEA9"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Further information about working with consultants, partners and stakeholders can be found in the Partnerships and External Relationships Section of this p</w:t>
      </w:r>
      <w:r w:rsidR="00DA12BF">
        <w:rPr>
          <w:rFonts w:ascii="Segoe UI" w:eastAsia="Arial Narrow" w:hAnsi="Segoe UI" w:cs="Segoe UI"/>
          <w:color w:val="000000" w:themeColor="text1"/>
        </w:rPr>
        <w:t>rocedure</w:t>
      </w:r>
      <w:r w:rsidRPr="008626EA">
        <w:rPr>
          <w:rFonts w:ascii="Segoe UI" w:eastAsia="Arial Narrow" w:hAnsi="Segoe UI" w:cs="Segoe UI"/>
          <w:color w:val="000000" w:themeColor="text1"/>
        </w:rPr>
        <w:t>.</w:t>
      </w:r>
    </w:p>
    <w:p w14:paraId="5571186E" w14:textId="1B49B5E8" w:rsidR="00412358" w:rsidRPr="008626EA" w:rsidRDefault="00412358" w:rsidP="008626EA">
      <w:pPr>
        <w:spacing w:after="0" w:line="240" w:lineRule="auto"/>
        <w:jc w:val="both"/>
        <w:rPr>
          <w:rFonts w:ascii="Segoe UI" w:eastAsia="Arial Narrow" w:hAnsi="Segoe UI" w:cs="Segoe UI"/>
          <w:color w:val="000000" w:themeColor="text1"/>
        </w:rPr>
      </w:pPr>
    </w:p>
    <w:p w14:paraId="24A23359" w14:textId="7067EEB9" w:rsidR="00412358" w:rsidRPr="008626EA" w:rsidRDefault="007062E6" w:rsidP="008626EA">
      <w:pPr>
        <w:pStyle w:val="Heading2"/>
        <w:spacing w:before="0" w:line="240" w:lineRule="auto"/>
        <w:rPr>
          <w:rFonts w:ascii="Segoe UI" w:eastAsia="Arial Narrow" w:hAnsi="Segoe UI" w:cs="Segoe UI"/>
          <w:b/>
          <w:bCs/>
          <w:color w:val="000000" w:themeColor="text1"/>
          <w:sz w:val="22"/>
          <w:szCs w:val="22"/>
        </w:rPr>
      </w:pPr>
      <w:bookmarkStart w:id="58" w:name="_Toc167982749"/>
      <w:r>
        <w:rPr>
          <w:rFonts w:ascii="Segoe UI" w:eastAsia="Arial Narrow" w:hAnsi="Segoe UI" w:cs="Segoe UI"/>
          <w:b/>
          <w:bCs/>
          <w:color w:val="000000" w:themeColor="text1"/>
          <w:sz w:val="22"/>
          <w:szCs w:val="22"/>
        </w:rPr>
        <w:t>6</w:t>
      </w:r>
      <w:r w:rsidR="74652277" w:rsidRPr="008626EA">
        <w:rPr>
          <w:rFonts w:ascii="Segoe UI" w:eastAsia="Arial Narrow" w:hAnsi="Segoe UI" w:cs="Segoe UI"/>
          <w:b/>
          <w:bCs/>
          <w:color w:val="000000" w:themeColor="text1"/>
          <w:sz w:val="22"/>
          <w:szCs w:val="22"/>
        </w:rPr>
        <w:t>.4</w:t>
      </w:r>
      <w:r w:rsidR="00E23A70" w:rsidRPr="008626EA">
        <w:rPr>
          <w:rFonts w:ascii="Segoe UI" w:hAnsi="Segoe UI" w:cs="Segoe UI"/>
          <w:sz w:val="22"/>
          <w:szCs w:val="22"/>
        </w:rPr>
        <w:tab/>
      </w:r>
      <w:r w:rsidR="74652277" w:rsidRPr="008626EA">
        <w:rPr>
          <w:rFonts w:ascii="Segoe UI" w:eastAsia="Arial Narrow" w:hAnsi="Segoe UI" w:cs="Segoe UI"/>
          <w:b/>
          <w:bCs/>
          <w:color w:val="000000" w:themeColor="text1"/>
          <w:sz w:val="22"/>
          <w:szCs w:val="22"/>
        </w:rPr>
        <w:t>Referencing and plagiarism</w:t>
      </w:r>
      <w:bookmarkEnd w:id="58"/>
    </w:p>
    <w:p w14:paraId="21424B91" w14:textId="7B683D90" w:rsidR="00412358" w:rsidRPr="008626EA"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It is important that all sources of information used in </w:t>
      </w:r>
      <w:r w:rsidRPr="008626EA">
        <w:rPr>
          <w:rFonts w:ascii="Segoe UI" w:eastAsia="Arial Narrow" w:hAnsi="Segoe UI" w:cs="Segoe UI"/>
          <w:b/>
          <w:bCs/>
          <w:color w:val="000000" w:themeColor="text1"/>
        </w:rPr>
        <w:t xml:space="preserve">[insert </w:t>
      </w:r>
      <w:proofErr w:type="spellStart"/>
      <w:r w:rsidRPr="008626EA">
        <w:rPr>
          <w:rFonts w:ascii="Segoe UI" w:eastAsia="Arial Narrow" w:hAnsi="Segoe UI" w:cs="Segoe UI"/>
          <w:b/>
          <w:bCs/>
          <w:color w:val="000000" w:themeColor="text1"/>
        </w:rPr>
        <w:t>organisation</w:t>
      </w:r>
      <w:proofErr w:type="spellEnd"/>
      <w:r w:rsidRPr="008626EA">
        <w:rPr>
          <w:rFonts w:ascii="Segoe UI" w:eastAsia="Arial Narrow" w:hAnsi="Segoe UI" w:cs="Segoe UI"/>
          <w:b/>
          <w:bCs/>
          <w:color w:val="000000" w:themeColor="text1"/>
        </w:rPr>
        <w:t xml:space="preserve"> name]</w:t>
      </w:r>
      <w:r w:rsidRPr="008626EA">
        <w:rPr>
          <w:rFonts w:ascii="Segoe UI" w:eastAsia="Arial Narrow" w:hAnsi="Segoe UI" w:cs="Segoe UI"/>
          <w:color w:val="000000" w:themeColor="text1"/>
        </w:rPr>
        <w:t xml:space="preserve"> material </w:t>
      </w:r>
      <w:r w:rsidR="00C1216D">
        <w:rPr>
          <w:rFonts w:ascii="Segoe UI" w:eastAsia="Arial Narrow" w:hAnsi="Segoe UI" w:cs="Segoe UI"/>
          <w:color w:val="000000" w:themeColor="text1"/>
        </w:rPr>
        <w:t>are</w:t>
      </w:r>
      <w:r w:rsidRPr="008626EA">
        <w:rPr>
          <w:rFonts w:ascii="Segoe UI" w:eastAsia="Arial Narrow" w:hAnsi="Segoe UI" w:cs="Segoe UI"/>
          <w:color w:val="000000" w:themeColor="text1"/>
        </w:rPr>
        <w:t xml:space="preserve"> correctly referenced to avoid breaches of copyright and claims of plagiarism. Any sources used (e.g. books, journals and websites) should be acknowledged as a matter of courtesy, to secure the author’s credibility, to inform readers, and for copyright compliance.</w:t>
      </w:r>
    </w:p>
    <w:p w14:paraId="21076A11" w14:textId="023C187F" w:rsidR="00412358" w:rsidRPr="008626EA" w:rsidRDefault="00412358" w:rsidP="008626EA">
      <w:pPr>
        <w:spacing w:after="0" w:line="240" w:lineRule="auto"/>
        <w:jc w:val="both"/>
        <w:rPr>
          <w:rFonts w:ascii="Segoe UI" w:eastAsia="Arial Narrow" w:hAnsi="Segoe UI" w:cs="Segoe UI"/>
          <w:color w:val="000000" w:themeColor="text1"/>
        </w:rPr>
      </w:pPr>
    </w:p>
    <w:p w14:paraId="697EFC75" w14:textId="6B393566" w:rsidR="00412358" w:rsidRDefault="74652277" w:rsidP="008626EA">
      <w:pPr>
        <w:spacing w:after="0" w:line="240" w:lineRule="auto"/>
        <w:jc w:val="both"/>
        <w:rPr>
          <w:rFonts w:ascii="Segoe UI" w:eastAsia="Arial Narrow" w:hAnsi="Segoe UI" w:cs="Segoe UI"/>
          <w:color w:val="000000" w:themeColor="text1"/>
        </w:rPr>
      </w:pPr>
      <w:r w:rsidRPr="008626EA">
        <w:rPr>
          <w:rFonts w:ascii="Segoe UI" w:eastAsia="Arial Narrow" w:hAnsi="Segoe UI" w:cs="Segoe UI"/>
          <w:color w:val="000000" w:themeColor="text1"/>
        </w:rPr>
        <w:t xml:space="preserve">The preferred referencing system is the author-date system, which is widely accepted and </w:t>
      </w:r>
      <w:proofErr w:type="gramStart"/>
      <w:r w:rsidRPr="008626EA">
        <w:rPr>
          <w:rFonts w:ascii="Segoe UI" w:eastAsia="Arial Narrow" w:hAnsi="Segoe UI" w:cs="Segoe UI"/>
          <w:color w:val="000000" w:themeColor="text1"/>
        </w:rPr>
        <w:t>most commonly used</w:t>
      </w:r>
      <w:proofErr w:type="gramEnd"/>
      <w:r w:rsidRPr="008626EA">
        <w:rPr>
          <w:rFonts w:ascii="Segoe UI" w:eastAsia="Arial Narrow" w:hAnsi="Segoe UI" w:cs="Segoe UI"/>
          <w:color w:val="000000" w:themeColor="text1"/>
        </w:rPr>
        <w:t xml:space="preserve"> within the drug and alcohol sector. Refer to the Communications </w:t>
      </w:r>
      <w:r w:rsidR="00E54DA7" w:rsidRPr="008626EA">
        <w:rPr>
          <w:rFonts w:ascii="Segoe UI" w:eastAsia="Arial Narrow" w:hAnsi="Segoe UI" w:cs="Segoe UI"/>
          <w:color w:val="000000" w:themeColor="text1"/>
        </w:rPr>
        <w:t>P</w:t>
      </w:r>
      <w:r w:rsidR="00E54DA7">
        <w:rPr>
          <w:rFonts w:ascii="Segoe UI" w:eastAsia="Arial Narrow" w:hAnsi="Segoe UI" w:cs="Segoe UI"/>
          <w:color w:val="000000" w:themeColor="text1"/>
        </w:rPr>
        <w:t>rocedure</w:t>
      </w:r>
      <w:r w:rsidR="00E54DA7" w:rsidRPr="008626EA">
        <w:rPr>
          <w:rFonts w:ascii="Segoe UI" w:eastAsia="Arial Narrow" w:hAnsi="Segoe UI" w:cs="Segoe UI"/>
          <w:color w:val="000000" w:themeColor="text1"/>
        </w:rPr>
        <w:t xml:space="preserve"> </w:t>
      </w:r>
      <w:r w:rsidRPr="008626EA">
        <w:rPr>
          <w:rFonts w:ascii="Segoe UI" w:eastAsia="Arial Narrow" w:hAnsi="Segoe UI" w:cs="Segoe UI"/>
          <w:color w:val="000000" w:themeColor="text1"/>
        </w:rPr>
        <w:t xml:space="preserve">(NADA template available) for more information and see </w:t>
      </w:r>
      <w:r w:rsidR="00E54DA7">
        <w:rPr>
          <w:rFonts w:ascii="Segoe UI" w:eastAsia="Arial Narrow" w:hAnsi="Segoe UI" w:cs="Segoe UI"/>
          <w:color w:val="000000" w:themeColor="text1"/>
        </w:rPr>
        <w:t>Section 6 for</w:t>
      </w:r>
      <w:r w:rsidR="00310DC7">
        <w:rPr>
          <w:rFonts w:ascii="Segoe UI" w:eastAsia="Arial Narrow" w:hAnsi="Segoe UI" w:cs="Segoe UI"/>
          <w:color w:val="000000" w:themeColor="text1"/>
        </w:rPr>
        <w:t xml:space="preserve"> </w:t>
      </w:r>
      <w:r w:rsidR="00970816">
        <w:rPr>
          <w:rFonts w:ascii="Segoe UI" w:eastAsia="Arial Narrow" w:hAnsi="Segoe UI" w:cs="Segoe UI"/>
          <w:color w:val="000000" w:themeColor="text1"/>
        </w:rPr>
        <w:t>the Monash University</w:t>
      </w:r>
      <w:r w:rsidR="00D328DB">
        <w:rPr>
          <w:rFonts w:ascii="Segoe UI" w:eastAsia="Arial Narrow" w:hAnsi="Segoe UI" w:cs="Segoe UI"/>
          <w:color w:val="000000" w:themeColor="text1"/>
        </w:rPr>
        <w:t xml:space="preserve"> citing and reference website. </w:t>
      </w:r>
      <w:r w:rsidR="00310DC7">
        <w:rPr>
          <w:rFonts w:ascii="Segoe UI" w:eastAsia="Arial Narrow" w:hAnsi="Segoe UI" w:cs="Segoe UI"/>
          <w:color w:val="000000" w:themeColor="text1"/>
        </w:rPr>
        <w:t xml:space="preserve"> </w:t>
      </w:r>
    </w:p>
    <w:p w14:paraId="34D12A12" w14:textId="77777777" w:rsidR="00735677" w:rsidRPr="008626EA" w:rsidRDefault="00735677" w:rsidP="008626EA">
      <w:pPr>
        <w:spacing w:after="0" w:line="240" w:lineRule="auto"/>
        <w:jc w:val="both"/>
        <w:rPr>
          <w:rFonts w:ascii="Segoe UI" w:eastAsia="Arial Narrow" w:hAnsi="Segoe UI" w:cs="Segoe UI"/>
          <w:color w:val="000000" w:themeColor="text1"/>
        </w:rPr>
      </w:pPr>
    </w:p>
    <w:p w14:paraId="1D85C419" w14:textId="7B061E73" w:rsidR="00D14EE4" w:rsidRDefault="00562681" w:rsidP="00E14E1F">
      <w:pPr>
        <w:pStyle w:val="Heading1"/>
      </w:pPr>
      <w:bookmarkStart w:id="59" w:name="_Toc241832144"/>
      <w:bookmarkStart w:id="60" w:name="_Toc536181093"/>
      <w:bookmarkStart w:id="61" w:name="_Toc167982750"/>
      <w:r w:rsidRPr="00C21DD4">
        <w:t xml:space="preserve">SECTION </w:t>
      </w:r>
      <w:r w:rsidR="007062E6" w:rsidRPr="00C21DD4">
        <w:t>7</w:t>
      </w:r>
      <w:r w:rsidRPr="00C21DD4">
        <w:t>:</w:t>
      </w:r>
      <w:bookmarkEnd w:id="59"/>
      <w:bookmarkEnd w:id="60"/>
      <w:r w:rsidR="00F8059D" w:rsidRPr="00C21DD4">
        <w:t xml:space="preserve"> </w:t>
      </w:r>
      <w:r w:rsidR="00AC6ACC">
        <w:t xml:space="preserve">REFERENCES, </w:t>
      </w:r>
      <w:r w:rsidR="00F8059D" w:rsidRPr="00C21DD4">
        <w:t>RESOURCES AND WEBSITES</w:t>
      </w:r>
      <w:bookmarkEnd w:id="61"/>
    </w:p>
    <w:p w14:paraId="125E0972" w14:textId="5ED9A591" w:rsidR="002A50B1" w:rsidRPr="002A50B1" w:rsidRDefault="002A50B1" w:rsidP="002A50B1">
      <w:pPr>
        <w:spacing w:after="0" w:line="240" w:lineRule="auto"/>
        <w:rPr>
          <w:rFonts w:eastAsiaTheme="majorEastAsia"/>
          <w:b/>
          <w:bCs/>
          <w:color w:val="000000" w:themeColor="text1"/>
          <w:szCs w:val="32"/>
        </w:rPr>
      </w:pPr>
    </w:p>
    <w:p w14:paraId="23EF4A10" w14:textId="73AE1FA8" w:rsidR="00D14EE4" w:rsidRPr="0066298D" w:rsidRDefault="007062E6" w:rsidP="00C21DD4">
      <w:pPr>
        <w:pStyle w:val="Heading2"/>
      </w:pPr>
      <w:bookmarkStart w:id="62" w:name="_Toc536181095"/>
      <w:bookmarkStart w:id="63" w:name="_Toc167982751"/>
      <w:r>
        <w:rPr>
          <w:rFonts w:ascii="Segoe UI" w:hAnsi="Segoe UI" w:cs="Segoe UI"/>
          <w:b/>
          <w:bCs/>
          <w:color w:val="000000" w:themeColor="text1"/>
          <w:sz w:val="22"/>
          <w:szCs w:val="22"/>
        </w:rPr>
        <w:t>7</w:t>
      </w:r>
      <w:r w:rsidR="00F8059D" w:rsidRPr="00EC2ACA">
        <w:rPr>
          <w:rFonts w:ascii="Segoe UI" w:hAnsi="Segoe UI" w:cs="Segoe UI"/>
          <w:b/>
          <w:bCs/>
          <w:color w:val="000000" w:themeColor="text1"/>
          <w:sz w:val="22"/>
          <w:szCs w:val="22"/>
        </w:rPr>
        <w:t>.</w:t>
      </w:r>
      <w:r w:rsidR="00FD5B49" w:rsidRPr="00EC2ACA">
        <w:rPr>
          <w:rFonts w:ascii="Segoe UI" w:hAnsi="Segoe UI" w:cs="Segoe UI"/>
          <w:b/>
          <w:bCs/>
          <w:color w:val="000000" w:themeColor="text1"/>
          <w:sz w:val="22"/>
          <w:szCs w:val="22"/>
        </w:rPr>
        <w:t>1</w:t>
      </w:r>
      <w:r w:rsidR="00F8059D" w:rsidRPr="00EC2ACA">
        <w:rPr>
          <w:rFonts w:ascii="Segoe UI" w:hAnsi="Segoe UI" w:cs="Segoe UI"/>
          <w:b/>
          <w:bCs/>
          <w:color w:val="000000" w:themeColor="text1"/>
          <w:sz w:val="22"/>
          <w:szCs w:val="22"/>
        </w:rPr>
        <w:t xml:space="preserve"> </w:t>
      </w:r>
      <w:r w:rsidR="00AC6ACC">
        <w:rPr>
          <w:rFonts w:ascii="Segoe UI" w:hAnsi="Segoe UI" w:cs="Segoe UI"/>
          <w:b/>
          <w:bCs/>
          <w:color w:val="000000" w:themeColor="text1"/>
          <w:sz w:val="22"/>
          <w:szCs w:val="22"/>
        </w:rPr>
        <w:t>References and r</w:t>
      </w:r>
      <w:r w:rsidR="00D14EE4" w:rsidRPr="00EC2ACA">
        <w:rPr>
          <w:rFonts w:ascii="Segoe UI" w:hAnsi="Segoe UI" w:cs="Segoe UI"/>
          <w:b/>
          <w:bCs/>
          <w:color w:val="000000" w:themeColor="text1"/>
          <w:sz w:val="22"/>
          <w:szCs w:val="22"/>
        </w:rPr>
        <w:t>esources</w:t>
      </w:r>
      <w:bookmarkEnd w:id="62"/>
      <w:r w:rsidR="00D14EE4" w:rsidRPr="00EC2ACA">
        <w:rPr>
          <w:rStyle w:val="FootnoteReference"/>
          <w:rFonts w:ascii="Segoe UI" w:hAnsi="Segoe UI" w:cs="Segoe UI"/>
          <w:color w:val="000000" w:themeColor="text1"/>
          <w:sz w:val="22"/>
          <w:szCs w:val="22"/>
        </w:rPr>
        <w:footnoteReference w:id="4"/>
      </w:r>
      <w:bookmarkEnd w:id="63"/>
    </w:p>
    <w:p w14:paraId="5728771A" w14:textId="0D97289C" w:rsidR="00CC684A" w:rsidRPr="00CC684A" w:rsidRDefault="00D14EE4" w:rsidP="00CC684A">
      <w:pPr>
        <w:pStyle w:val="ListParagraph"/>
        <w:numPr>
          <w:ilvl w:val="0"/>
          <w:numId w:val="28"/>
        </w:numPr>
        <w:spacing w:after="0" w:line="240" w:lineRule="auto"/>
        <w:ind w:left="357" w:hanging="357"/>
        <w:rPr>
          <w:rFonts w:ascii="Segoe UI" w:hAnsi="Segoe UI" w:cs="Segoe UI"/>
        </w:rPr>
      </w:pPr>
      <w:r w:rsidRPr="00CC684A">
        <w:rPr>
          <w:rFonts w:ascii="Segoe UI" w:hAnsi="Segoe UI" w:cs="Segoe UI"/>
          <w:bdr w:val="none" w:sz="0" w:space="0" w:color="auto" w:frame="1"/>
          <w:lang w:val="en-AU" w:eastAsia="en-AU"/>
        </w:rPr>
        <w:t>Australian Commission on Safety and Quality in Health Care</w:t>
      </w:r>
      <w:r w:rsidRPr="00CC684A">
        <w:rPr>
          <w:rFonts w:ascii="Segoe UI" w:hAnsi="Segoe UI" w:cs="Segoe UI"/>
          <w:sz w:val="20"/>
          <w:szCs w:val="20"/>
          <w:bdr w:val="none" w:sz="0" w:space="0" w:color="auto" w:frame="1"/>
          <w:lang w:val="en-AU" w:eastAsia="en-AU"/>
        </w:rPr>
        <w:t xml:space="preserve"> </w:t>
      </w:r>
      <w:r w:rsidRPr="00CC684A">
        <w:rPr>
          <w:rFonts w:ascii="Segoe UI" w:hAnsi="Segoe UI" w:cs="Segoe UI"/>
        </w:rPr>
        <w:t>(ACSQHC)</w:t>
      </w:r>
    </w:p>
    <w:p w14:paraId="6CA92CD5" w14:textId="5006A90C" w:rsidR="00CC684A" w:rsidRPr="00CC684A" w:rsidRDefault="00D14EE4" w:rsidP="00CC684A">
      <w:pPr>
        <w:pStyle w:val="ListParagraph"/>
        <w:numPr>
          <w:ilvl w:val="0"/>
          <w:numId w:val="34"/>
        </w:numPr>
        <w:spacing w:after="0" w:line="240" w:lineRule="auto"/>
        <w:rPr>
          <w:rStyle w:val="Hyperlink"/>
          <w:rFonts w:ascii="Segoe UI" w:hAnsi="Segoe UI" w:cs="Segoe UI"/>
          <w:color w:val="auto"/>
          <w:u w:val="none"/>
        </w:rPr>
      </w:pPr>
      <w:r w:rsidRPr="00CC684A">
        <w:rPr>
          <w:rStyle w:val="Hyperlink"/>
          <w:rFonts w:ascii="Segoe UI" w:hAnsi="Segoe UI" w:cs="Segoe UI"/>
          <w:b/>
          <w:color w:val="000000" w:themeColor="text1"/>
          <w:u w:val="none"/>
        </w:rPr>
        <w:t>Australian Charter on Healthcare Rights</w:t>
      </w:r>
      <w:r w:rsidR="00B716A2" w:rsidRPr="00CC684A">
        <w:rPr>
          <w:rStyle w:val="Hyperlink"/>
          <w:rFonts w:ascii="Segoe UI" w:hAnsi="Segoe UI" w:cs="Segoe UI"/>
          <w:b/>
          <w:color w:val="000000" w:themeColor="text1"/>
          <w:u w:val="none"/>
        </w:rPr>
        <w:t xml:space="preserve">, </w:t>
      </w:r>
      <w:r w:rsidR="00B716A2" w:rsidRPr="00CC684A">
        <w:rPr>
          <w:rStyle w:val="Hyperlink"/>
          <w:rFonts w:ascii="Segoe UI" w:hAnsi="Segoe UI" w:cs="Segoe UI"/>
          <w:bCs/>
          <w:color w:val="000000" w:themeColor="text1"/>
          <w:u w:val="none"/>
        </w:rPr>
        <w:t>including posters</w:t>
      </w:r>
      <w:r w:rsidR="00CC684A" w:rsidRPr="00CC684A">
        <w:rPr>
          <w:rStyle w:val="Hyperlink"/>
          <w:rFonts w:ascii="Segoe UI" w:hAnsi="Segoe UI" w:cs="Segoe UI"/>
          <w:b/>
          <w:color w:val="000000" w:themeColor="text1"/>
          <w:u w:val="none"/>
        </w:rPr>
        <w:t xml:space="preserve"> </w:t>
      </w:r>
      <w:hyperlink r:id="rId13" w:history="1">
        <w:r w:rsidR="00CC684A" w:rsidRPr="00CC684A">
          <w:rPr>
            <w:rStyle w:val="Hyperlink"/>
            <w:rFonts w:ascii="Segoe UI" w:hAnsi="Segoe UI" w:cs="Segoe UI"/>
            <w:bCs/>
          </w:rPr>
          <w:t>https://www.safetyandquality.gov.au/our-work/partnering-consumers/australian-charter-healthcare-rights</w:t>
        </w:r>
      </w:hyperlink>
      <w:r w:rsidR="00EC21B1" w:rsidRPr="00CC684A">
        <w:rPr>
          <w:rStyle w:val="Hyperlink"/>
          <w:rFonts w:ascii="Segoe UI" w:hAnsi="Segoe UI" w:cs="Segoe UI"/>
          <w:bCs/>
          <w:u w:val="none"/>
        </w:rPr>
        <w:t xml:space="preserve"> </w:t>
      </w:r>
    </w:p>
    <w:p w14:paraId="607D33C2" w14:textId="375F6D29" w:rsidR="00C31153" w:rsidRPr="00C31153" w:rsidRDefault="00D14EE4" w:rsidP="00C31153">
      <w:pPr>
        <w:pStyle w:val="ListParagraph"/>
        <w:numPr>
          <w:ilvl w:val="0"/>
          <w:numId w:val="34"/>
        </w:numPr>
        <w:spacing w:after="0" w:line="240" w:lineRule="auto"/>
        <w:rPr>
          <w:rFonts w:ascii="Segoe UI" w:hAnsi="Segoe UI" w:cs="Segoe UI"/>
          <w:color w:val="000000" w:themeColor="text1"/>
        </w:rPr>
      </w:pPr>
      <w:r w:rsidRPr="00CC684A">
        <w:rPr>
          <w:rFonts w:ascii="Segoe UI" w:hAnsi="Segoe UI" w:cs="Segoe UI"/>
          <w:b/>
          <w:bdr w:val="none" w:sz="0" w:space="0" w:color="auto" w:frame="1"/>
          <w:lang w:val="en-AU" w:eastAsia="en-AU"/>
        </w:rPr>
        <w:t>National Standards for Mental Health Services</w:t>
      </w:r>
      <w:r w:rsidR="00CC684A">
        <w:rPr>
          <w:rFonts w:ascii="Segoe UI" w:hAnsi="Segoe UI" w:cs="Segoe UI"/>
          <w:b/>
          <w:bdr w:val="none" w:sz="0" w:space="0" w:color="auto" w:frame="1"/>
          <w:lang w:val="en-AU" w:eastAsia="en-AU"/>
        </w:rPr>
        <w:br/>
      </w:r>
      <w:hyperlink r:id="rId14" w:history="1">
        <w:r w:rsidR="00CC684A" w:rsidRPr="0037331C">
          <w:rPr>
            <w:rStyle w:val="Hyperlink"/>
            <w:rFonts w:ascii="Segoe UI" w:hAnsi="Segoe UI" w:cs="Segoe UI"/>
          </w:rPr>
          <w:t>www.safetyandquality.gov.au/our-work/mental-health/national-standards-in-mental-health</w:t>
        </w:r>
      </w:hyperlink>
    </w:p>
    <w:p w14:paraId="5F3B1D95" w14:textId="6082EAE0" w:rsidR="00CC684A" w:rsidRDefault="00CC684A" w:rsidP="00C31153">
      <w:pPr>
        <w:pStyle w:val="ListParagraph"/>
        <w:numPr>
          <w:ilvl w:val="0"/>
          <w:numId w:val="38"/>
        </w:numPr>
        <w:spacing w:after="0" w:line="240" w:lineRule="auto"/>
        <w:ind w:left="360"/>
        <w:rPr>
          <w:rStyle w:val="Hyperlink"/>
          <w:rFonts w:ascii="Segoe UI" w:hAnsi="Segoe UI" w:cs="Segoe UI"/>
        </w:rPr>
      </w:pPr>
      <w:r w:rsidRPr="00C31153">
        <w:rPr>
          <w:rFonts w:ascii="Segoe UI" w:eastAsia="Times New Roman" w:hAnsi="Segoe UI" w:cs="Segoe UI"/>
          <w:color w:val="000000" w:themeColor="text1"/>
          <w:bdr w:val="none" w:sz="0" w:space="0" w:color="auto" w:frame="1"/>
          <w:lang w:val="en-AU" w:eastAsia="en-AU"/>
        </w:rPr>
        <w:t xml:space="preserve">Australian Council on Healthcare Standards (ACHS) – </w:t>
      </w:r>
      <w:r w:rsidRPr="00C31153">
        <w:rPr>
          <w:rFonts w:ascii="Segoe UI" w:eastAsia="Times New Roman" w:hAnsi="Segoe UI" w:cs="Segoe UI"/>
          <w:b/>
          <w:color w:val="000000" w:themeColor="text1"/>
          <w:bdr w:val="none" w:sz="0" w:space="0" w:color="auto" w:frame="1"/>
          <w:lang w:val="en-AU" w:eastAsia="en-AU"/>
        </w:rPr>
        <w:t>Evaluation and Quality Improvement Program (</w:t>
      </w:r>
      <w:proofErr w:type="spellStart"/>
      <w:r w:rsidRPr="00C31153">
        <w:rPr>
          <w:rFonts w:ascii="Segoe UI" w:eastAsia="Times New Roman" w:hAnsi="Segoe UI" w:cs="Segoe UI"/>
          <w:b/>
          <w:color w:val="000000" w:themeColor="text1"/>
          <w:bdr w:val="none" w:sz="0" w:space="0" w:color="auto" w:frame="1"/>
          <w:lang w:val="en-AU" w:eastAsia="en-AU"/>
        </w:rPr>
        <w:t>EQuIP</w:t>
      </w:r>
      <w:proofErr w:type="spellEnd"/>
      <w:r w:rsidRPr="00C31153">
        <w:rPr>
          <w:rFonts w:ascii="Segoe UI" w:eastAsia="Times New Roman" w:hAnsi="Segoe UI" w:cs="Segoe UI"/>
          <w:b/>
          <w:color w:val="000000" w:themeColor="text1"/>
          <w:bdr w:val="none" w:sz="0" w:space="0" w:color="auto" w:frame="1"/>
          <w:lang w:val="en-AU" w:eastAsia="en-AU"/>
        </w:rPr>
        <w:t>)</w:t>
      </w:r>
      <w:r w:rsidR="00DB6B21">
        <w:rPr>
          <w:rStyle w:val="Hyperlink"/>
          <w:rFonts w:ascii="Segoe UI" w:hAnsi="Segoe UI" w:cs="Segoe UI"/>
          <w:color w:val="000000" w:themeColor="text1"/>
        </w:rPr>
        <w:br/>
      </w:r>
      <w:hyperlink r:id="rId15" w:history="1">
        <w:r w:rsidR="00A13E77" w:rsidRPr="0037331C">
          <w:rPr>
            <w:rStyle w:val="Hyperlink"/>
            <w:rFonts w:ascii="Segoe UI" w:hAnsi="Segoe UI" w:cs="Segoe UI"/>
          </w:rPr>
          <w:t>https://www.achs.org.au/our-services/accreditation-and-standards/accreditation-programs/equip6</w:t>
        </w:r>
      </w:hyperlink>
    </w:p>
    <w:p w14:paraId="1303C51A" w14:textId="27FDE8FB" w:rsidR="00A13E77" w:rsidRPr="00A13E77" w:rsidRDefault="00A13E77" w:rsidP="00A13E77">
      <w:pPr>
        <w:pStyle w:val="ListParagraph"/>
        <w:numPr>
          <w:ilvl w:val="0"/>
          <w:numId w:val="38"/>
        </w:numPr>
        <w:spacing w:after="0" w:line="240" w:lineRule="auto"/>
        <w:ind w:left="360"/>
        <w:rPr>
          <w:rStyle w:val="Hyperlink"/>
          <w:rFonts w:ascii="Segoe UI" w:hAnsi="Segoe UI" w:cs="Segoe UI"/>
        </w:rPr>
      </w:pPr>
      <w:r w:rsidRPr="00A13E77">
        <w:rPr>
          <w:rFonts w:ascii="Segoe UI" w:hAnsi="Segoe UI" w:cs="Segoe UI"/>
        </w:rPr>
        <w:t xml:space="preserve">Clinical Excellence Commission, NSW Government – </w:t>
      </w:r>
      <w:r w:rsidRPr="00A13E77">
        <w:rPr>
          <w:rFonts w:ascii="Segoe UI" w:hAnsi="Segoe UI" w:cs="Segoe UI"/>
          <w:b/>
          <w:bCs/>
        </w:rPr>
        <w:t xml:space="preserve">QI tools </w:t>
      </w:r>
      <w:hyperlink r:id="rId16" w:history="1">
        <w:r w:rsidRPr="00A13E77">
          <w:rPr>
            <w:rStyle w:val="Hyperlink"/>
            <w:rFonts w:ascii="Segoe UI" w:hAnsi="Segoe UI" w:cs="Segoe UI"/>
          </w:rPr>
          <w:t>https://www.cec.health.nsw.gov.au/CEC-Academy/quality-improvement-tools</w:t>
        </w:r>
      </w:hyperlink>
    </w:p>
    <w:p w14:paraId="3207F148" w14:textId="77777777" w:rsidR="00D14EE4" w:rsidRPr="00CC684A" w:rsidRDefault="00D14EE4" w:rsidP="00CC684A">
      <w:pPr>
        <w:spacing w:after="0" w:line="240" w:lineRule="auto"/>
        <w:rPr>
          <w:rFonts w:ascii="Segoe UI" w:hAnsi="Segoe UI" w:cs="Segoe UI"/>
          <w:sz w:val="12"/>
          <w:szCs w:val="12"/>
        </w:rPr>
      </w:pPr>
    </w:p>
    <w:p w14:paraId="75C02C1F" w14:textId="77777777" w:rsidR="00D14EE4" w:rsidRPr="00CC684A" w:rsidRDefault="00D14EE4" w:rsidP="00CC684A">
      <w:pPr>
        <w:pStyle w:val="ListParagraph"/>
        <w:numPr>
          <w:ilvl w:val="0"/>
          <w:numId w:val="21"/>
        </w:numPr>
        <w:spacing w:after="0" w:line="240" w:lineRule="auto"/>
        <w:rPr>
          <w:rFonts w:ascii="Segoe UI" w:hAnsi="Segoe UI" w:cs="Segoe UI"/>
          <w:b/>
          <w:color w:val="000000" w:themeColor="text1"/>
        </w:rPr>
      </w:pPr>
      <w:r w:rsidRPr="0066298D">
        <w:rPr>
          <w:rFonts w:ascii="Segoe UI" w:hAnsi="Segoe UI" w:cs="Segoe UI"/>
        </w:rPr>
        <w:t>Council of Social Service of NSW (</w:t>
      </w:r>
      <w:r w:rsidRPr="00CC684A">
        <w:rPr>
          <w:rFonts w:ascii="Segoe UI" w:hAnsi="Segoe UI" w:cs="Segoe UI"/>
        </w:rPr>
        <w:t xml:space="preserve">NCOSS) </w:t>
      </w:r>
      <w:r w:rsidRPr="00CC684A">
        <w:rPr>
          <w:rFonts w:ascii="Segoe UI" w:hAnsi="Segoe UI" w:cs="Segoe UI"/>
          <w:color w:val="000000" w:themeColor="text1"/>
        </w:rPr>
        <w:t xml:space="preserve">– </w:t>
      </w:r>
      <w:proofErr w:type="spellStart"/>
      <w:r w:rsidRPr="00CC684A">
        <w:rPr>
          <w:rStyle w:val="Hyperlink"/>
          <w:rFonts w:ascii="Segoe UI" w:hAnsi="Segoe UI" w:cs="Segoe UI"/>
          <w:b/>
          <w:color w:val="000000" w:themeColor="text1"/>
          <w:u w:val="none"/>
        </w:rPr>
        <w:t>Formalising</w:t>
      </w:r>
      <w:proofErr w:type="spellEnd"/>
      <w:r w:rsidRPr="00CC684A">
        <w:rPr>
          <w:rStyle w:val="Hyperlink"/>
          <w:rFonts w:ascii="Segoe UI" w:hAnsi="Segoe UI" w:cs="Segoe UI"/>
          <w:b/>
          <w:color w:val="000000" w:themeColor="text1"/>
          <w:u w:val="none"/>
        </w:rPr>
        <w:t xml:space="preserve"> Partnerships Resource Kit (2008)</w:t>
      </w:r>
    </w:p>
    <w:p w14:paraId="6869A0B6" w14:textId="09623E99" w:rsidR="00D14EE4" w:rsidRPr="00CC684A" w:rsidRDefault="00000000" w:rsidP="00CC684A">
      <w:pPr>
        <w:spacing w:after="0" w:line="240" w:lineRule="auto"/>
        <w:ind w:left="360"/>
        <w:rPr>
          <w:rFonts w:ascii="Segoe UI" w:hAnsi="Segoe UI" w:cs="Segoe UI"/>
          <w:color w:val="0563C1" w:themeColor="hyperlink"/>
          <w:u w:val="single"/>
        </w:rPr>
      </w:pPr>
      <w:hyperlink r:id="rId17" w:history="1">
        <w:r w:rsidR="00CC684A" w:rsidRPr="0037331C">
          <w:rPr>
            <w:rStyle w:val="Hyperlink"/>
            <w:rFonts w:ascii="Segoe UI" w:hAnsi="Segoe UI" w:cs="Segoe UI"/>
          </w:rPr>
          <w:t>www.ncoss.org.au/resources/080801-formalising-partnerships-resource-kit.pdf</w:t>
        </w:r>
      </w:hyperlink>
    </w:p>
    <w:p w14:paraId="37476545" w14:textId="77777777" w:rsidR="00D14EE4" w:rsidRPr="0066298D" w:rsidRDefault="00D14EE4" w:rsidP="00CC684A">
      <w:pPr>
        <w:pStyle w:val="ListParagraph"/>
        <w:numPr>
          <w:ilvl w:val="0"/>
          <w:numId w:val="21"/>
        </w:numPr>
        <w:spacing w:after="0" w:line="240" w:lineRule="auto"/>
        <w:rPr>
          <w:rFonts w:ascii="Segoe UI" w:hAnsi="Segoe UI" w:cs="Segoe UI"/>
          <w:b/>
        </w:rPr>
      </w:pPr>
      <w:r w:rsidRPr="0066298D">
        <w:rPr>
          <w:rFonts w:ascii="Segoe UI" w:hAnsi="Segoe UI" w:cs="Segoe UI"/>
        </w:rPr>
        <w:t xml:space="preserve">Council of Social Service of Victoria (VCOSS) – </w:t>
      </w:r>
      <w:r w:rsidRPr="0066298D">
        <w:rPr>
          <w:rStyle w:val="Hyperlink"/>
          <w:rFonts w:ascii="Segoe UI" w:hAnsi="Segoe UI" w:cs="Segoe UI"/>
          <w:b/>
        </w:rPr>
        <w:t>Partnership Practice Guides (2008)</w:t>
      </w:r>
    </w:p>
    <w:p w14:paraId="4904EB45" w14:textId="6D2737DE" w:rsidR="00D14EE4" w:rsidRPr="0066298D" w:rsidRDefault="00B25BE5" w:rsidP="00CC684A">
      <w:pPr>
        <w:spacing w:after="0" w:line="240" w:lineRule="auto"/>
        <w:ind w:left="360"/>
        <w:rPr>
          <w:rFonts w:ascii="Segoe UI" w:hAnsi="Segoe UI" w:cs="Segoe UI"/>
          <w:iCs/>
          <w:sz w:val="12"/>
          <w:szCs w:val="12"/>
        </w:rPr>
      </w:pPr>
      <w:r w:rsidRPr="00B25BE5">
        <w:lastRenderedPageBreak/>
        <w:t xml:space="preserve"> </w:t>
      </w:r>
      <w:r w:rsidRPr="00B25BE5">
        <w:rPr>
          <w:rStyle w:val="Hyperlink"/>
          <w:rFonts w:ascii="Segoe UI" w:hAnsi="Segoe UI" w:cs="Segoe UI"/>
          <w:iCs/>
        </w:rPr>
        <w:t>https://vcoss.org.au/wp-content/uploads/2018/05/VCOSS-Guide-1-Preparing-to-Partner.pdf</w:t>
      </w:r>
      <w:r w:rsidR="00D14EE4" w:rsidRPr="0066298D">
        <w:rPr>
          <w:rStyle w:val="Hyperlink"/>
          <w:rFonts w:ascii="Segoe UI" w:hAnsi="Segoe UI" w:cs="Segoe UI"/>
          <w:iCs/>
        </w:rPr>
        <w:br/>
      </w:r>
    </w:p>
    <w:p w14:paraId="495C5509" w14:textId="77777777" w:rsidR="00A13E77" w:rsidRPr="00A13E77" w:rsidRDefault="00D14EE4" w:rsidP="00A13E77">
      <w:pPr>
        <w:pStyle w:val="ListParagraph"/>
        <w:numPr>
          <w:ilvl w:val="0"/>
          <w:numId w:val="21"/>
        </w:numPr>
        <w:spacing w:after="0" w:line="240" w:lineRule="auto"/>
        <w:rPr>
          <w:rStyle w:val="Hyperlink"/>
          <w:rFonts w:ascii="Segoe UI" w:hAnsi="Segoe UI" w:cs="Segoe UI"/>
          <w:b/>
          <w:iCs/>
        </w:rPr>
      </w:pPr>
      <w:r w:rsidRPr="0066298D">
        <w:rPr>
          <w:rFonts w:ascii="Segoe UI" w:eastAsia="Times New Roman" w:hAnsi="Segoe UI" w:cs="Segoe UI"/>
          <w:bdr w:val="none" w:sz="0" w:space="0" w:color="auto" w:frame="1"/>
          <w:lang w:val="en-AU" w:eastAsia="en-AU"/>
        </w:rPr>
        <w:t xml:space="preserve">Department </w:t>
      </w:r>
      <w:r w:rsidR="000526F6">
        <w:rPr>
          <w:rFonts w:ascii="Segoe UI" w:eastAsia="Times New Roman" w:hAnsi="Segoe UI" w:cs="Segoe UI"/>
          <w:bdr w:val="none" w:sz="0" w:space="0" w:color="auto" w:frame="1"/>
          <w:lang w:val="en-AU" w:eastAsia="en-AU"/>
        </w:rPr>
        <w:t>of Human Services</w:t>
      </w:r>
      <w:r w:rsidRPr="0066298D">
        <w:rPr>
          <w:rFonts w:ascii="Segoe UI" w:eastAsia="Times New Roman" w:hAnsi="Segoe UI" w:cs="Segoe UI"/>
          <w:bdr w:val="none" w:sz="0" w:space="0" w:color="auto" w:frame="1"/>
          <w:lang w:val="en-AU" w:eastAsia="en-AU"/>
        </w:rPr>
        <w:t>, SA –</w:t>
      </w:r>
      <w:r w:rsidRPr="0066298D">
        <w:rPr>
          <w:rFonts w:ascii="Segoe UI" w:eastAsia="Times New Roman" w:hAnsi="Segoe UI" w:cs="Segoe UI"/>
          <w:b/>
          <w:bdr w:val="none" w:sz="0" w:space="0" w:color="auto" w:frame="1"/>
          <w:lang w:val="en-AU" w:eastAsia="en-AU"/>
        </w:rPr>
        <w:t xml:space="preserve"> Australian Service Excellence Standards (ASES) </w:t>
      </w:r>
      <w:hyperlink r:id="rId18" w:history="1">
        <w:r w:rsidR="00076FAB" w:rsidRPr="00123F4A">
          <w:rPr>
            <w:rStyle w:val="Hyperlink"/>
            <w:rFonts w:ascii="Segoe UI" w:hAnsi="Segoe UI" w:cs="Segoe UI"/>
          </w:rPr>
          <w:t>https://dhs.sa.gov.au/services/community-services/australian-service-excellence-standards</w:t>
        </w:r>
      </w:hyperlink>
    </w:p>
    <w:p w14:paraId="27C0B6E3" w14:textId="1E973DF9" w:rsidR="00EE4CD0" w:rsidRPr="00EE4CD0" w:rsidRDefault="00EE4CD0" w:rsidP="00CC684A">
      <w:pPr>
        <w:pStyle w:val="ListParagraph"/>
        <w:numPr>
          <w:ilvl w:val="0"/>
          <w:numId w:val="21"/>
        </w:numPr>
        <w:spacing w:after="0" w:line="240" w:lineRule="auto"/>
        <w:rPr>
          <w:rFonts w:ascii="Segoe UI" w:hAnsi="Segoe UI" w:cs="Segoe UI"/>
          <w:b/>
          <w:iCs/>
          <w:color w:val="0563C1" w:themeColor="hyperlink"/>
          <w:u w:val="single"/>
        </w:rPr>
      </w:pPr>
      <w:proofErr w:type="spellStart"/>
      <w:r>
        <w:rPr>
          <w:rFonts w:ascii="Segoe UI" w:eastAsia="Times New Roman" w:hAnsi="Segoe UI" w:cs="Segoe UI"/>
          <w:bdr w:val="none" w:sz="0" w:space="0" w:color="auto" w:frame="1"/>
          <w:lang w:val="en-AU" w:eastAsia="en-AU"/>
        </w:rPr>
        <w:t>Lowitja</w:t>
      </w:r>
      <w:proofErr w:type="spellEnd"/>
      <w:r>
        <w:rPr>
          <w:rFonts w:ascii="Segoe UI" w:eastAsia="Times New Roman" w:hAnsi="Segoe UI" w:cs="Segoe UI"/>
          <w:bdr w:val="none" w:sz="0" w:space="0" w:color="auto" w:frame="1"/>
          <w:lang w:val="en-AU" w:eastAsia="en-AU"/>
        </w:rPr>
        <w:t xml:space="preserve"> Institute- </w:t>
      </w:r>
      <w:r w:rsidRPr="00EE4CD0">
        <w:rPr>
          <w:rFonts w:ascii="Segoe UI" w:eastAsia="Times New Roman" w:hAnsi="Segoe UI" w:cs="Segoe UI"/>
          <w:b/>
          <w:bCs/>
          <w:bdr w:val="none" w:sz="0" w:space="0" w:color="auto" w:frame="1"/>
          <w:lang w:val="en-AU" w:eastAsia="en-AU"/>
        </w:rPr>
        <w:t>Indigenous Data Sovereignty resources</w:t>
      </w:r>
    </w:p>
    <w:p w14:paraId="06FACDBA" w14:textId="5D63178D" w:rsidR="00D14EE4" w:rsidRPr="00C31153" w:rsidRDefault="00EE4CD0" w:rsidP="00C31153">
      <w:pPr>
        <w:spacing w:after="0" w:line="240" w:lineRule="auto"/>
        <w:ind w:firstLine="360"/>
        <w:rPr>
          <w:rFonts w:ascii="Segoe UI" w:hAnsi="Segoe UI" w:cs="Segoe UI"/>
          <w:bCs/>
          <w:iCs/>
          <w:color w:val="0563C1" w:themeColor="hyperlink"/>
          <w:u w:val="single"/>
        </w:rPr>
      </w:pPr>
      <w:r w:rsidRPr="00EE4CD0">
        <w:rPr>
          <w:rStyle w:val="Hyperlink"/>
          <w:rFonts w:ascii="Segoe UI" w:hAnsi="Segoe UI" w:cs="Segoe UI"/>
          <w:bCs/>
          <w:iCs/>
        </w:rPr>
        <w:t>https://www.lowitja.org.au/</w:t>
      </w:r>
    </w:p>
    <w:p w14:paraId="4716AE5E" w14:textId="7F45596A" w:rsidR="00D638E7" w:rsidRPr="00D638E7" w:rsidRDefault="00D14EE4" w:rsidP="00CC684A">
      <w:pPr>
        <w:pStyle w:val="ListParagraph"/>
        <w:numPr>
          <w:ilvl w:val="0"/>
          <w:numId w:val="26"/>
        </w:numPr>
        <w:spacing w:after="0" w:line="240" w:lineRule="auto"/>
        <w:rPr>
          <w:rStyle w:val="Hyperlink"/>
          <w:rFonts w:ascii="Segoe UI" w:hAnsi="Segoe UI" w:cs="Segoe UI"/>
          <w:color w:val="auto"/>
          <w:u w:val="none"/>
        </w:rPr>
      </w:pPr>
      <w:r w:rsidRPr="0066298D">
        <w:rPr>
          <w:rFonts w:ascii="Segoe UI" w:hAnsi="Segoe UI" w:cs="Segoe UI"/>
        </w:rPr>
        <w:t xml:space="preserve">Monash University – </w:t>
      </w:r>
      <w:r w:rsidRPr="0066298D">
        <w:rPr>
          <w:rFonts w:ascii="Segoe UI" w:hAnsi="Segoe UI" w:cs="Segoe UI"/>
          <w:b/>
        </w:rPr>
        <w:t>Citing and referencing webpage</w:t>
      </w:r>
      <w:r w:rsidR="00CC684A">
        <w:rPr>
          <w:rFonts w:ascii="Segoe UI" w:hAnsi="Segoe UI" w:cs="Segoe UI"/>
          <w:b/>
        </w:rPr>
        <w:br/>
      </w:r>
      <w:hyperlink r:id="rId19" w:history="1">
        <w:r w:rsidR="00CC684A" w:rsidRPr="0037331C">
          <w:rPr>
            <w:rStyle w:val="Hyperlink"/>
            <w:rFonts w:ascii="Segoe UI" w:hAnsi="Segoe UI" w:cs="Segoe UI"/>
          </w:rPr>
          <w:t>https://guides.lib.monash.edu/citing-referencing</w:t>
        </w:r>
      </w:hyperlink>
    </w:p>
    <w:p w14:paraId="5F78BDB3" w14:textId="1B47F35A" w:rsidR="00AC6ACC" w:rsidRPr="00AC6ACC" w:rsidRDefault="00AC6ACC" w:rsidP="00CC684A">
      <w:pPr>
        <w:pStyle w:val="ListParagraph"/>
        <w:numPr>
          <w:ilvl w:val="0"/>
          <w:numId w:val="26"/>
        </w:numPr>
        <w:spacing w:after="0" w:line="240" w:lineRule="auto"/>
        <w:rPr>
          <w:rFonts w:ascii="Segoe UI" w:hAnsi="Segoe UI" w:cs="Segoe UI"/>
          <w:i/>
          <w:iCs/>
          <w:color w:val="000000" w:themeColor="text1"/>
        </w:rPr>
      </w:pPr>
      <w:proofErr w:type="spellStart"/>
      <w:r w:rsidRPr="00AC6ACC">
        <w:rPr>
          <w:rStyle w:val="Emphasis"/>
          <w:rFonts w:ascii="Segoe UI" w:hAnsi="Segoe UI" w:cs="Segoe UI"/>
          <w:i w:val="0"/>
          <w:iCs w:val="0"/>
          <w:color w:val="000000" w:themeColor="text1"/>
          <w:spacing w:val="3"/>
        </w:rPr>
        <w:t>Maiam</w:t>
      </w:r>
      <w:proofErr w:type="spellEnd"/>
      <w:r w:rsidRPr="00AC6ACC">
        <w:rPr>
          <w:rStyle w:val="Emphasis"/>
          <w:rFonts w:ascii="Segoe UI" w:hAnsi="Segoe UI" w:cs="Segoe UI"/>
          <w:i w:val="0"/>
          <w:iCs w:val="0"/>
          <w:color w:val="000000" w:themeColor="text1"/>
          <w:spacing w:val="3"/>
        </w:rPr>
        <w:t xml:space="preserve"> </w:t>
      </w:r>
      <w:proofErr w:type="spellStart"/>
      <w:r w:rsidRPr="00AC6ACC">
        <w:rPr>
          <w:rStyle w:val="Emphasis"/>
          <w:rFonts w:ascii="Segoe UI" w:hAnsi="Segoe UI" w:cs="Segoe UI"/>
          <w:i w:val="0"/>
          <w:iCs w:val="0"/>
          <w:color w:val="000000" w:themeColor="text1"/>
          <w:spacing w:val="3"/>
        </w:rPr>
        <w:t>nayri</w:t>
      </w:r>
      <w:proofErr w:type="spellEnd"/>
      <w:r w:rsidRPr="00AC6ACC">
        <w:rPr>
          <w:rStyle w:val="Emphasis"/>
          <w:rFonts w:ascii="Segoe UI" w:hAnsi="Segoe UI" w:cs="Segoe UI"/>
          <w:i w:val="0"/>
          <w:iCs w:val="0"/>
          <w:color w:val="000000" w:themeColor="text1"/>
          <w:spacing w:val="3"/>
        </w:rPr>
        <w:t xml:space="preserve"> </w:t>
      </w:r>
      <w:proofErr w:type="spellStart"/>
      <w:r w:rsidRPr="00AC6ACC">
        <w:rPr>
          <w:rStyle w:val="Emphasis"/>
          <w:rFonts w:ascii="Segoe UI" w:hAnsi="Segoe UI" w:cs="Segoe UI"/>
          <w:i w:val="0"/>
          <w:iCs w:val="0"/>
          <w:color w:val="000000" w:themeColor="text1"/>
          <w:spacing w:val="3"/>
        </w:rPr>
        <w:t>Wingara</w:t>
      </w:r>
      <w:proofErr w:type="spellEnd"/>
      <w:r w:rsidRPr="00AC6ACC">
        <w:rPr>
          <w:rStyle w:val="Emphasis"/>
          <w:rFonts w:ascii="Segoe UI" w:hAnsi="Segoe UI" w:cs="Segoe UI"/>
          <w:i w:val="0"/>
          <w:iCs w:val="0"/>
          <w:color w:val="000000" w:themeColor="text1"/>
          <w:spacing w:val="3"/>
        </w:rPr>
        <w:t xml:space="preserve"> 2018, ‘Indigenous Data Sovereignty Communique’, Indigenous Data Sovereignty Summit, 20 June 2018, Canberra, ACT, viewed 30 May 2024,</w:t>
      </w:r>
    </w:p>
    <w:p w14:paraId="3662619B" w14:textId="754BFE02" w:rsidR="00D14EE4" w:rsidRDefault="00000000" w:rsidP="00C31153">
      <w:pPr>
        <w:pStyle w:val="ListParagraph"/>
        <w:spacing w:after="0" w:line="240" w:lineRule="auto"/>
        <w:ind w:left="360"/>
        <w:rPr>
          <w:rFonts w:ascii="Segoe UI" w:hAnsi="Segoe UI" w:cs="Segoe UI"/>
        </w:rPr>
      </w:pPr>
      <w:hyperlink r:id="rId20" w:history="1">
        <w:r w:rsidR="00C31153" w:rsidRPr="0037331C">
          <w:rPr>
            <w:rStyle w:val="Hyperlink"/>
            <w:rFonts w:ascii="Segoe UI" w:hAnsi="Segoe UI" w:cs="Segoe UI"/>
          </w:rPr>
          <w:t>https://static1.squarespace.com/static/5b3043afb40b9d20411f3512/t/63ed934fe861fa061ebb9202/1676514134724/Communique-Indigenous-Data-Sovereignty-Summit.pdf</w:t>
        </w:r>
      </w:hyperlink>
    </w:p>
    <w:p w14:paraId="28F25183" w14:textId="732DD76B" w:rsidR="00C31153" w:rsidRPr="00AC6ACC" w:rsidRDefault="00C31153" w:rsidP="00CC684A">
      <w:pPr>
        <w:pStyle w:val="ListParagraph"/>
        <w:numPr>
          <w:ilvl w:val="0"/>
          <w:numId w:val="26"/>
        </w:numPr>
        <w:spacing w:after="0" w:line="240" w:lineRule="auto"/>
        <w:rPr>
          <w:rFonts w:ascii="Segoe UI" w:hAnsi="Segoe UI" w:cs="Segoe UI"/>
        </w:rPr>
      </w:pPr>
      <w:r w:rsidRPr="3993698F">
        <w:rPr>
          <w:rFonts w:ascii="Segoe UI" w:hAnsi="Segoe UI" w:cs="Segoe UI"/>
        </w:rPr>
        <w:t>Mental Health Commission of Western Australia</w:t>
      </w:r>
      <w:r>
        <w:rPr>
          <w:rFonts w:ascii="Segoe UI" w:hAnsi="Segoe UI" w:cs="Segoe UI"/>
        </w:rPr>
        <w:t>,</w:t>
      </w:r>
      <w:r w:rsidRPr="3993698F">
        <w:rPr>
          <w:rFonts w:ascii="Segoe UI" w:hAnsi="Segoe UI" w:cs="Segoe UI"/>
        </w:rPr>
        <w:t xml:space="preserve"> </w:t>
      </w:r>
      <w:r w:rsidRPr="00AC6ACC">
        <w:rPr>
          <w:rFonts w:ascii="Segoe UI" w:hAnsi="Segoe UI" w:cs="Segoe UI"/>
          <w:i/>
          <w:iCs/>
        </w:rPr>
        <w:t>Working Together: Mental Health and Alcohol and Other Drug Engagement Framework 2018-</w:t>
      </w:r>
      <w:proofErr w:type="gramStart"/>
      <w:r w:rsidRPr="00AC6ACC">
        <w:rPr>
          <w:rFonts w:ascii="Segoe UI" w:hAnsi="Segoe UI" w:cs="Segoe UI"/>
          <w:i/>
          <w:iCs/>
        </w:rPr>
        <w:t>2025</w:t>
      </w:r>
      <w:r>
        <w:rPr>
          <w:rFonts w:ascii="Segoe UI" w:hAnsi="Segoe UI" w:cs="Segoe UI"/>
          <w:b/>
          <w:bCs/>
        </w:rPr>
        <w:t>,</w:t>
      </w:r>
      <w:r w:rsidRPr="3993698F">
        <w:rPr>
          <w:rFonts w:ascii="Segoe UI" w:hAnsi="Segoe UI" w:cs="Segoe UI"/>
        </w:rPr>
        <w:t xml:space="preserve"> </w:t>
      </w:r>
      <w:r>
        <w:t xml:space="preserve"> </w:t>
      </w:r>
      <w:r w:rsidRPr="3993698F">
        <w:rPr>
          <w:rFonts w:ascii="Segoe UI" w:hAnsi="Segoe UI" w:cs="Segoe UI"/>
        </w:rPr>
        <w:t>https://www.mhc.wa.gov.au/media/2532/170876-menheac-engagement-framework-web.pdf</w:t>
      </w:r>
      <w:proofErr w:type="gramEnd"/>
    </w:p>
    <w:p w14:paraId="77474681" w14:textId="73F90A76" w:rsidR="00D14EE4" w:rsidRPr="00AC6ACC" w:rsidRDefault="00D14EE4" w:rsidP="00CC684A">
      <w:pPr>
        <w:pStyle w:val="ListParagraph"/>
        <w:numPr>
          <w:ilvl w:val="0"/>
          <w:numId w:val="26"/>
        </w:numPr>
        <w:spacing w:after="0" w:line="240" w:lineRule="auto"/>
        <w:jc w:val="both"/>
        <w:rPr>
          <w:rFonts w:ascii="Segoe UI" w:hAnsi="Segoe UI" w:cs="Segoe UI"/>
        </w:rPr>
      </w:pPr>
      <w:r w:rsidRPr="00AC6ACC">
        <w:rPr>
          <w:rFonts w:ascii="Segoe UI" w:hAnsi="Segoe UI" w:cs="Segoe UI"/>
        </w:rPr>
        <w:t>NSW Health</w:t>
      </w:r>
      <w:r w:rsidR="00DB6B21">
        <w:rPr>
          <w:rFonts w:ascii="Segoe UI" w:hAnsi="Segoe UI" w:cs="Segoe UI"/>
        </w:rPr>
        <w:t>:</w:t>
      </w:r>
    </w:p>
    <w:p w14:paraId="0468C2D8" w14:textId="7C64B4AA" w:rsidR="00D14EE4" w:rsidRPr="0066298D" w:rsidRDefault="00D14EE4" w:rsidP="00CC684A">
      <w:pPr>
        <w:pStyle w:val="ListParagraph"/>
        <w:numPr>
          <w:ilvl w:val="0"/>
          <w:numId w:val="29"/>
        </w:numPr>
        <w:spacing w:after="0" w:line="240" w:lineRule="auto"/>
        <w:rPr>
          <w:rStyle w:val="Hyperlink"/>
          <w:rFonts w:ascii="Segoe UI" w:hAnsi="Segoe UI" w:cs="Segoe UI"/>
        </w:rPr>
      </w:pPr>
      <w:r w:rsidRPr="3993698F">
        <w:rPr>
          <w:rFonts w:ascii="Segoe UI" w:hAnsi="Segoe UI" w:cs="Segoe UI"/>
        </w:rPr>
        <w:t>​​​</w:t>
      </w:r>
      <w:r w:rsidRPr="3993698F">
        <w:rPr>
          <w:rFonts w:ascii="Segoe UI" w:hAnsi="Segoe UI" w:cs="Segoe UI"/>
          <w:b/>
          <w:bCs/>
        </w:rPr>
        <w:t xml:space="preserve">AOD-Core 2: </w:t>
      </w:r>
      <w:proofErr w:type="spellStart"/>
      <w:r w:rsidRPr="3993698F">
        <w:rPr>
          <w:rFonts w:ascii="Segoe UI" w:hAnsi="Segoe UI" w:cs="Segoe UI"/>
          <w:b/>
          <w:bCs/>
        </w:rPr>
        <w:t>Organisation</w:t>
      </w:r>
      <w:proofErr w:type="spellEnd"/>
      <w:r w:rsidRPr="3993698F">
        <w:rPr>
          <w:rFonts w:ascii="Segoe UI" w:hAnsi="Segoe UI" w:cs="Segoe UI"/>
          <w:b/>
          <w:bCs/>
        </w:rPr>
        <w:t xml:space="preserve"> accreditation and clinical governance</w:t>
      </w:r>
      <w:r>
        <w:br/>
      </w:r>
      <w:r w:rsidRPr="3993698F">
        <w:rPr>
          <w:rStyle w:val="Hyperlink"/>
          <w:rFonts w:ascii="Segoe UI" w:hAnsi="Segoe UI" w:cs="Segoe UI"/>
        </w:rPr>
        <w:t>www.health.nsw.gov.au/aod/Pages/core2-acg.aspx</w:t>
      </w:r>
    </w:p>
    <w:p w14:paraId="4207953C" w14:textId="77777777" w:rsidR="00D14EE4" w:rsidRPr="0066298D" w:rsidRDefault="00D14EE4" w:rsidP="00CC684A">
      <w:pPr>
        <w:pStyle w:val="ListParagraph"/>
        <w:numPr>
          <w:ilvl w:val="0"/>
          <w:numId w:val="29"/>
        </w:numPr>
        <w:spacing w:after="0" w:line="240" w:lineRule="auto"/>
        <w:ind w:left="714" w:hanging="357"/>
        <w:contextualSpacing w:val="0"/>
        <w:rPr>
          <w:rFonts w:ascii="Segoe UI" w:hAnsi="Segoe UI" w:cs="Segoe UI"/>
          <w:b/>
        </w:rPr>
      </w:pPr>
      <w:r w:rsidRPr="0066298D">
        <w:rPr>
          <w:rFonts w:ascii="Segoe UI" w:hAnsi="Segoe UI" w:cs="Segoe UI"/>
          <w:b/>
        </w:rPr>
        <w:t>Data Dictionary &amp; Collection Guidelines for the NSW Minimum Data Set for Drug and Alcohol Treatment Services (2015)</w:t>
      </w:r>
    </w:p>
    <w:p w14:paraId="4F14E078" w14:textId="1F86912E" w:rsidR="00D14EE4" w:rsidRPr="006D0484" w:rsidRDefault="00D14EE4" w:rsidP="00CC684A">
      <w:pPr>
        <w:spacing w:after="0" w:line="240" w:lineRule="auto"/>
        <w:ind w:left="720"/>
        <w:rPr>
          <w:rStyle w:val="Hyperlink"/>
          <w:rFonts w:ascii="Segoe UI" w:hAnsi="Segoe UI" w:cs="Segoe UI"/>
          <w:sz w:val="12"/>
          <w:szCs w:val="12"/>
        </w:rPr>
      </w:pPr>
      <w:r w:rsidRPr="3993698F">
        <w:rPr>
          <w:rStyle w:val="Hyperlink"/>
          <w:rFonts w:ascii="Segoe UI" w:hAnsi="Segoe UI" w:cs="Segoe UI"/>
        </w:rPr>
        <w:t>www1.health.nsw.gov.au/pds/ActivePDSDocuments/PD2015_014.pdf</w:t>
      </w:r>
      <w:r>
        <w:br/>
      </w:r>
    </w:p>
    <w:p w14:paraId="6EF43F05" w14:textId="6DE52497" w:rsidR="00D14EE4" w:rsidRPr="0066298D" w:rsidRDefault="00D14EE4" w:rsidP="00CC684A">
      <w:pPr>
        <w:pStyle w:val="ListParagraph"/>
        <w:numPr>
          <w:ilvl w:val="0"/>
          <w:numId w:val="29"/>
        </w:numPr>
        <w:spacing w:after="0" w:line="240" w:lineRule="auto"/>
        <w:rPr>
          <w:rFonts w:ascii="Segoe UI" w:hAnsi="Segoe UI" w:cs="Segoe UI"/>
          <w:b/>
          <w:bCs/>
        </w:rPr>
      </w:pPr>
      <w:r w:rsidRPr="3993698F">
        <w:rPr>
          <w:rFonts w:ascii="Segoe UI" w:hAnsi="Segoe UI" w:cs="Segoe UI"/>
          <w:b/>
          <w:bCs/>
        </w:rPr>
        <w:t xml:space="preserve">NSW </w:t>
      </w:r>
      <w:r w:rsidR="00DD5DE5" w:rsidRPr="3993698F">
        <w:rPr>
          <w:rFonts w:ascii="Segoe UI" w:hAnsi="Segoe UI" w:cs="Segoe UI"/>
          <w:b/>
          <w:bCs/>
        </w:rPr>
        <w:t>Minimum Data Set</w:t>
      </w:r>
      <w:r w:rsidR="00316A18" w:rsidRPr="3993698F">
        <w:rPr>
          <w:rFonts w:ascii="Segoe UI" w:hAnsi="Segoe UI" w:cs="Segoe UI"/>
          <w:b/>
          <w:bCs/>
        </w:rPr>
        <w:t xml:space="preserve"> (MDS)</w:t>
      </w:r>
      <w:r w:rsidR="00DD5DE5" w:rsidRPr="3993698F">
        <w:rPr>
          <w:rFonts w:ascii="Segoe UI" w:hAnsi="Segoe UI" w:cs="Segoe UI"/>
          <w:b/>
          <w:bCs/>
        </w:rPr>
        <w:t xml:space="preserve"> for </w:t>
      </w:r>
      <w:r w:rsidR="00316A18" w:rsidRPr="3993698F">
        <w:rPr>
          <w:rFonts w:ascii="Segoe UI" w:hAnsi="Segoe UI" w:cs="Segoe UI"/>
          <w:b/>
          <w:bCs/>
        </w:rPr>
        <w:t>drug and alcohol treatment services:</w:t>
      </w:r>
    </w:p>
    <w:p w14:paraId="2B22A472" w14:textId="75950DC7" w:rsidR="00D14EE4" w:rsidRPr="0066298D" w:rsidRDefault="00D14EE4" w:rsidP="00CC684A">
      <w:pPr>
        <w:spacing w:after="0" w:line="240" w:lineRule="auto"/>
        <w:ind w:left="720"/>
        <w:rPr>
          <w:rFonts w:ascii="Segoe UI" w:hAnsi="Segoe UI" w:cs="Segoe UI"/>
          <w:sz w:val="12"/>
          <w:szCs w:val="12"/>
        </w:rPr>
      </w:pPr>
      <w:r w:rsidRPr="3993698F">
        <w:rPr>
          <w:rStyle w:val="Hyperlink"/>
          <w:rFonts w:ascii="Segoe UI" w:hAnsi="Segoe UI" w:cs="Segoe UI"/>
        </w:rPr>
        <w:t>www.health.nsw.gov.au/aod/Pages/minimum-data-set.aspx</w:t>
      </w:r>
      <w:r>
        <w:br/>
      </w:r>
    </w:p>
    <w:p w14:paraId="6B0B662E" w14:textId="77777777" w:rsidR="00D14EE4" w:rsidRPr="0066298D" w:rsidRDefault="00D14EE4" w:rsidP="00CC684A">
      <w:pPr>
        <w:pStyle w:val="ListParagraph"/>
        <w:numPr>
          <w:ilvl w:val="0"/>
          <w:numId w:val="29"/>
        </w:numPr>
        <w:spacing w:after="0" w:line="240" w:lineRule="auto"/>
        <w:rPr>
          <w:rFonts w:ascii="Segoe UI" w:hAnsi="Segoe UI" w:cs="Segoe UI"/>
          <w:b/>
        </w:rPr>
      </w:pPr>
      <w:r w:rsidRPr="0066298D">
        <w:rPr>
          <w:rFonts w:ascii="Segoe UI" w:hAnsi="Segoe UI" w:cs="Segoe UI"/>
          <w:b/>
        </w:rPr>
        <w:t>PREMs Factsheet</w:t>
      </w:r>
    </w:p>
    <w:p w14:paraId="2F5BD877" w14:textId="28B7F7D0" w:rsidR="00D14EE4" w:rsidRPr="0066298D" w:rsidRDefault="00D14EE4" w:rsidP="00CC684A">
      <w:pPr>
        <w:spacing w:after="0" w:line="240" w:lineRule="auto"/>
        <w:ind w:left="720"/>
        <w:rPr>
          <w:rStyle w:val="Hyperlink"/>
          <w:rFonts w:ascii="Segoe UI" w:hAnsi="Segoe UI" w:cs="Segoe UI"/>
          <w:sz w:val="12"/>
          <w:szCs w:val="12"/>
        </w:rPr>
      </w:pPr>
      <w:r w:rsidRPr="3993698F">
        <w:rPr>
          <w:rStyle w:val="Hyperlink"/>
          <w:rFonts w:ascii="Segoe UI" w:hAnsi="Segoe UI" w:cs="Segoe UI"/>
        </w:rPr>
        <w:t>www.health.nsw.gov.au/aod/Factsheets/prems.pdf</w:t>
      </w:r>
      <w:r>
        <w:br/>
      </w:r>
    </w:p>
    <w:p w14:paraId="17F00687" w14:textId="77777777" w:rsidR="00D14EE4" w:rsidRPr="0066298D" w:rsidRDefault="00D14EE4" w:rsidP="00CC684A">
      <w:pPr>
        <w:pStyle w:val="ListParagraph"/>
        <w:numPr>
          <w:ilvl w:val="0"/>
          <w:numId w:val="25"/>
        </w:numPr>
        <w:spacing w:after="0" w:line="240" w:lineRule="auto"/>
        <w:ind w:left="360"/>
        <w:jc w:val="both"/>
        <w:rPr>
          <w:rFonts w:ascii="Segoe UI" w:eastAsia="Times New Roman" w:hAnsi="Segoe UI" w:cs="Segoe UI"/>
          <w:b/>
          <w:bCs/>
          <w:bdr w:val="none" w:sz="0" w:space="0" w:color="auto" w:frame="1"/>
          <w:lang w:val="en-AU" w:eastAsia="en-AU"/>
        </w:rPr>
      </w:pPr>
      <w:r w:rsidRPr="0066298D">
        <w:rPr>
          <w:rFonts w:ascii="Segoe UI" w:eastAsia="Times New Roman" w:hAnsi="Segoe UI" w:cs="Segoe UI"/>
          <w:bdr w:val="none" w:sz="0" w:space="0" w:color="auto" w:frame="1"/>
          <w:lang w:val="en-AU" w:eastAsia="en-AU"/>
        </w:rPr>
        <w:t xml:space="preserve">Quality Innovation Performance (QIP) – </w:t>
      </w:r>
      <w:r w:rsidRPr="3993698F">
        <w:rPr>
          <w:rFonts w:ascii="Segoe UI" w:eastAsia="Times New Roman" w:hAnsi="Segoe UI" w:cs="Segoe UI"/>
          <w:b/>
          <w:bCs/>
          <w:bdr w:val="none" w:sz="0" w:space="0" w:color="auto" w:frame="1"/>
          <w:lang w:val="en-AU" w:eastAsia="en-AU"/>
        </w:rPr>
        <w:t>QIC Health and Community Service Standards</w:t>
      </w:r>
    </w:p>
    <w:p w14:paraId="6E372CA0" w14:textId="2D192781" w:rsidR="00D14EE4" w:rsidRPr="0066298D" w:rsidRDefault="00D14EE4" w:rsidP="00CC684A">
      <w:pPr>
        <w:pStyle w:val="ListParagraph"/>
        <w:spacing w:after="0" w:line="240" w:lineRule="auto"/>
        <w:ind w:left="360"/>
        <w:rPr>
          <w:rStyle w:val="Hyperlink"/>
          <w:rFonts w:ascii="Segoe UI" w:hAnsi="Segoe UI" w:cs="Segoe UI"/>
          <w:bdr w:val="none" w:sz="0" w:space="0" w:color="auto" w:frame="1"/>
          <w:lang w:val="en-AU" w:eastAsia="en-AU"/>
        </w:rPr>
      </w:pPr>
      <w:r w:rsidRPr="3993698F">
        <w:rPr>
          <w:rStyle w:val="Hyperlink"/>
          <w:rFonts w:ascii="Segoe UI" w:hAnsi="Segoe UI" w:cs="Segoe UI"/>
        </w:rPr>
        <w:t>www.qip.com.au/standards/qic-health-and-community-services-standards/</w:t>
      </w:r>
    </w:p>
    <w:p w14:paraId="55B7F02F" w14:textId="77777777" w:rsidR="00D14EE4" w:rsidRPr="0066298D" w:rsidRDefault="00D14EE4" w:rsidP="00CC684A">
      <w:pPr>
        <w:pStyle w:val="ListParagraph"/>
        <w:numPr>
          <w:ilvl w:val="0"/>
          <w:numId w:val="27"/>
        </w:numPr>
        <w:spacing w:after="0" w:line="240" w:lineRule="auto"/>
        <w:jc w:val="both"/>
        <w:rPr>
          <w:rFonts w:ascii="Segoe UI" w:hAnsi="Segoe UI" w:cs="Segoe UI"/>
        </w:rPr>
      </w:pPr>
      <w:r w:rsidRPr="0066298D">
        <w:rPr>
          <w:rFonts w:ascii="Segoe UI" w:hAnsi="Segoe UI" w:cs="Segoe UI"/>
        </w:rPr>
        <w:t xml:space="preserve">Reconciliation NSW – </w:t>
      </w:r>
      <w:r w:rsidRPr="0066298D">
        <w:rPr>
          <w:rFonts w:ascii="Segoe UI" w:hAnsi="Segoe UI" w:cs="Segoe UI"/>
          <w:b/>
        </w:rPr>
        <w:t>Reconciliation Action Plans</w:t>
      </w:r>
    </w:p>
    <w:p w14:paraId="57E78938" w14:textId="25A8E06D" w:rsidR="00D14EE4" w:rsidRPr="005317B3" w:rsidRDefault="00D14EE4" w:rsidP="00CC684A">
      <w:pPr>
        <w:spacing w:after="0" w:line="240" w:lineRule="auto"/>
        <w:ind w:left="360"/>
        <w:rPr>
          <w:rStyle w:val="Hyperlink"/>
          <w:rFonts w:ascii="Segoe UI" w:hAnsi="Segoe UI" w:cs="Segoe UI"/>
        </w:rPr>
      </w:pPr>
      <w:r w:rsidRPr="3993698F">
        <w:rPr>
          <w:rStyle w:val="Hyperlink"/>
          <w:rFonts w:ascii="Segoe UI" w:hAnsi="Segoe UI" w:cs="Segoe UI"/>
        </w:rPr>
        <w:t>www.nswreconciliation.org.au/reconciliation-action-plans/</w:t>
      </w:r>
    </w:p>
    <w:p w14:paraId="52D11921" w14:textId="77777777" w:rsidR="00C31153" w:rsidRPr="00C31153" w:rsidRDefault="00C31153" w:rsidP="00C31153">
      <w:pPr>
        <w:spacing w:after="0" w:line="240" w:lineRule="auto"/>
        <w:rPr>
          <w:rStyle w:val="Hyperlink"/>
          <w:rFonts w:ascii="Segoe UI" w:hAnsi="Segoe UI" w:cs="Segoe UI"/>
          <w:color w:val="auto"/>
          <w:u w:val="none"/>
        </w:rPr>
      </w:pPr>
    </w:p>
    <w:p w14:paraId="110AC45B" w14:textId="05727490" w:rsidR="00D14EE4" w:rsidRPr="002F11F3" w:rsidRDefault="003631DC" w:rsidP="007901D4">
      <w:pPr>
        <w:pStyle w:val="Heading2"/>
        <w:rPr>
          <w:rFonts w:ascii="Segoe UI" w:hAnsi="Segoe UI" w:cs="Segoe UI"/>
          <w:b/>
          <w:bCs/>
          <w:color w:val="000000" w:themeColor="text1"/>
          <w:sz w:val="22"/>
          <w:szCs w:val="22"/>
        </w:rPr>
      </w:pPr>
      <w:bookmarkStart w:id="64" w:name="_Toc536181096"/>
      <w:bookmarkStart w:id="65" w:name="_Toc167982752"/>
      <w:r>
        <w:rPr>
          <w:rFonts w:ascii="Segoe UI" w:hAnsi="Segoe UI" w:cs="Segoe UI"/>
          <w:b/>
          <w:bCs/>
          <w:color w:val="000000" w:themeColor="text1"/>
          <w:sz w:val="22"/>
          <w:szCs w:val="22"/>
        </w:rPr>
        <w:t>7</w:t>
      </w:r>
      <w:r w:rsidR="007901D4" w:rsidRPr="002F11F3">
        <w:rPr>
          <w:rFonts w:ascii="Segoe UI" w:hAnsi="Segoe UI" w:cs="Segoe UI"/>
          <w:b/>
          <w:bCs/>
          <w:color w:val="000000" w:themeColor="text1"/>
          <w:sz w:val="22"/>
          <w:szCs w:val="22"/>
        </w:rPr>
        <w:t xml:space="preserve">.2 </w:t>
      </w:r>
      <w:r w:rsidR="00D14EE4" w:rsidRPr="002F11F3">
        <w:rPr>
          <w:rFonts w:ascii="Segoe UI" w:hAnsi="Segoe UI" w:cs="Segoe UI"/>
          <w:b/>
          <w:bCs/>
          <w:color w:val="000000" w:themeColor="text1"/>
          <w:sz w:val="22"/>
          <w:szCs w:val="22"/>
        </w:rPr>
        <w:t>Useful Websites</w:t>
      </w:r>
      <w:bookmarkEnd w:id="64"/>
      <w:r w:rsidR="00D14EE4" w:rsidRPr="002F11F3">
        <w:rPr>
          <w:rStyle w:val="FootnoteReference"/>
          <w:rFonts w:ascii="Segoe UI" w:hAnsi="Segoe UI" w:cs="Segoe UI"/>
          <w:color w:val="000000" w:themeColor="text1"/>
          <w:sz w:val="22"/>
          <w:szCs w:val="22"/>
        </w:rPr>
        <w:footnoteReference w:id="5"/>
      </w:r>
      <w:bookmarkEnd w:id="65"/>
    </w:p>
    <w:p w14:paraId="651B9B77" w14:textId="77777777" w:rsidR="00D14EE4" w:rsidRPr="0066298D" w:rsidRDefault="00D14EE4" w:rsidP="00D14EE4">
      <w:pPr>
        <w:pStyle w:val="ListParagraph"/>
        <w:ind w:left="360"/>
        <w:rPr>
          <w:rFonts w:ascii="Segoe UI" w:hAnsi="Segoe UI" w:cs="Segoe UI"/>
        </w:rPr>
      </w:pPr>
    </w:p>
    <w:p w14:paraId="6F281E36" w14:textId="4F8CC546" w:rsidR="00D14EE4" w:rsidRPr="0066298D" w:rsidRDefault="00D14EE4" w:rsidP="00D14EE4">
      <w:pPr>
        <w:pStyle w:val="ListParagraph"/>
        <w:numPr>
          <w:ilvl w:val="0"/>
          <w:numId w:val="20"/>
        </w:numPr>
        <w:spacing w:after="0" w:line="240" w:lineRule="auto"/>
        <w:ind w:left="360"/>
        <w:rPr>
          <w:rFonts w:ascii="Segoe UI" w:hAnsi="Segoe UI" w:cs="Segoe UI"/>
        </w:rPr>
      </w:pPr>
      <w:r w:rsidRPr="3993698F">
        <w:rPr>
          <w:rFonts w:ascii="Segoe UI" w:hAnsi="Segoe UI" w:cs="Segoe UI"/>
          <w:b/>
          <w:bCs/>
        </w:rPr>
        <w:t>Australian Council on Healthcare Standards (ACHS)</w:t>
      </w:r>
      <w:r w:rsidRPr="3993698F">
        <w:rPr>
          <w:rFonts w:ascii="Segoe UI" w:hAnsi="Segoe UI" w:cs="Segoe UI"/>
        </w:rPr>
        <w:t xml:space="preserve"> –</w:t>
      </w:r>
      <w:r w:rsidRPr="3993698F">
        <w:rPr>
          <w:rFonts w:ascii="Segoe UI" w:hAnsi="Segoe UI" w:cs="Segoe UI"/>
          <w:b/>
          <w:bCs/>
        </w:rPr>
        <w:t xml:space="preserve"> </w:t>
      </w:r>
      <w:r w:rsidRPr="3993698F">
        <w:rPr>
          <w:rFonts w:ascii="Segoe UI" w:hAnsi="Segoe UI" w:cs="Segoe UI"/>
        </w:rPr>
        <w:t xml:space="preserve">Corporate Member Services </w:t>
      </w:r>
      <w:r w:rsidRPr="3993698F">
        <w:rPr>
          <w:rStyle w:val="Hyperlink"/>
          <w:rFonts w:ascii="Segoe UI" w:hAnsi="Segoe UI" w:cs="Segoe UI"/>
        </w:rPr>
        <w:t>www.achs.org.au</w:t>
      </w:r>
      <w:r>
        <w:br/>
      </w:r>
      <w:r w:rsidRPr="3993698F">
        <w:rPr>
          <w:rStyle w:val="Hyperlink"/>
          <w:rFonts w:ascii="Segoe UI" w:hAnsi="Segoe UI" w:cs="Segoe UI"/>
          <w:color w:val="FFFFFF" w:themeColor="background1"/>
          <w:sz w:val="12"/>
          <w:szCs w:val="12"/>
        </w:rPr>
        <w:t>X</w:t>
      </w:r>
    </w:p>
    <w:p w14:paraId="711BF2BA" w14:textId="77777777" w:rsidR="00D14EE4" w:rsidRPr="0066298D" w:rsidRDefault="00D14EE4" w:rsidP="00D14EE4">
      <w:pPr>
        <w:pStyle w:val="ListParagraph"/>
        <w:numPr>
          <w:ilvl w:val="0"/>
          <w:numId w:val="20"/>
        </w:numPr>
        <w:spacing w:after="0" w:line="240" w:lineRule="auto"/>
        <w:ind w:left="360"/>
        <w:rPr>
          <w:rFonts w:ascii="Segoe UI" w:hAnsi="Segoe UI" w:cs="Segoe UI"/>
          <w:b/>
        </w:rPr>
      </w:pPr>
      <w:r w:rsidRPr="0066298D">
        <w:rPr>
          <w:rFonts w:ascii="Segoe UI" w:hAnsi="Segoe UI" w:cs="Segoe UI"/>
          <w:b/>
        </w:rPr>
        <w:t>Quality Innovation Performance (QIP)</w:t>
      </w:r>
    </w:p>
    <w:p w14:paraId="2B243CA0" w14:textId="4CA22705" w:rsidR="00D14EE4" w:rsidRPr="00EA7E7F" w:rsidRDefault="00D14EE4" w:rsidP="00EA7E7F">
      <w:pPr>
        <w:pStyle w:val="ListParagraph"/>
        <w:ind w:left="360"/>
        <w:rPr>
          <w:rFonts w:ascii="Segoe UI" w:hAnsi="Segoe UI" w:cs="Segoe UI"/>
          <w:color w:val="0563C1" w:themeColor="hyperlink"/>
          <w:u w:val="single"/>
        </w:rPr>
      </w:pPr>
      <w:r w:rsidRPr="3993698F">
        <w:rPr>
          <w:rStyle w:val="Hyperlink"/>
          <w:rFonts w:ascii="Segoe UI" w:hAnsi="Segoe UI" w:cs="Segoe UI"/>
        </w:rPr>
        <w:t>www.qip.com.au/</w:t>
      </w:r>
      <w:r>
        <w:br/>
      </w:r>
      <w:r w:rsidRPr="00EA7E7F">
        <w:rPr>
          <w:rStyle w:val="Hyperlink"/>
          <w:rFonts w:ascii="Segoe UI" w:hAnsi="Segoe UI" w:cs="Segoe UI"/>
          <w:color w:val="FFFFFF" w:themeColor="background1"/>
          <w:sz w:val="12"/>
          <w:szCs w:val="12"/>
        </w:rPr>
        <w:t>X</w:t>
      </w:r>
    </w:p>
    <w:p w14:paraId="2836A1EA" w14:textId="37E542C7" w:rsidR="00D14EE4" w:rsidRPr="0066298D" w:rsidRDefault="00D14EE4" w:rsidP="00D14EE4">
      <w:pPr>
        <w:pStyle w:val="ListParagraph"/>
        <w:numPr>
          <w:ilvl w:val="0"/>
          <w:numId w:val="30"/>
        </w:numPr>
        <w:spacing w:after="0" w:line="240" w:lineRule="auto"/>
        <w:rPr>
          <w:rFonts w:ascii="Segoe UI" w:hAnsi="Segoe UI" w:cs="Segoe UI"/>
        </w:rPr>
      </w:pPr>
      <w:r w:rsidRPr="3993698F">
        <w:rPr>
          <w:rFonts w:ascii="Segoe UI" w:hAnsi="Segoe UI" w:cs="Segoe UI"/>
          <w:b/>
          <w:bCs/>
        </w:rPr>
        <w:t xml:space="preserve">National Archives of Australia: </w:t>
      </w:r>
      <w:r w:rsidR="00452576" w:rsidRPr="3993698F">
        <w:rPr>
          <w:rFonts w:ascii="Segoe UI" w:hAnsi="Segoe UI" w:cs="Segoe UI"/>
          <w:b/>
          <w:bCs/>
        </w:rPr>
        <w:t>Information</w:t>
      </w:r>
      <w:r w:rsidRPr="3993698F">
        <w:rPr>
          <w:rFonts w:ascii="Segoe UI" w:hAnsi="Segoe UI" w:cs="Segoe UI"/>
          <w:b/>
          <w:bCs/>
        </w:rPr>
        <w:t xml:space="preserve"> Management</w:t>
      </w:r>
    </w:p>
    <w:p w14:paraId="52EE550A" w14:textId="6C3FB744" w:rsidR="00D14EE4" w:rsidRPr="0066298D" w:rsidRDefault="00452576" w:rsidP="00D14EE4">
      <w:pPr>
        <w:ind w:left="360"/>
        <w:rPr>
          <w:rFonts w:ascii="Segoe UI" w:hAnsi="Segoe UI" w:cs="Segoe UI"/>
        </w:rPr>
      </w:pPr>
      <w:r>
        <w:lastRenderedPageBreak/>
        <w:t xml:space="preserve"> </w:t>
      </w:r>
      <w:r w:rsidRPr="3993698F">
        <w:rPr>
          <w:rStyle w:val="Hyperlink"/>
          <w:rFonts w:ascii="Segoe UI" w:hAnsi="Segoe UI" w:cs="Segoe UI"/>
        </w:rPr>
        <w:t>https://www.naa.gov.au/information-management</w:t>
      </w:r>
      <w:r w:rsidR="00D14EE4">
        <w:br/>
      </w:r>
      <w:r w:rsidR="00D14EE4" w:rsidRPr="3993698F">
        <w:rPr>
          <w:rStyle w:val="Hyperlink"/>
          <w:rFonts w:ascii="Segoe UI" w:hAnsi="Segoe UI" w:cs="Segoe UI"/>
          <w:color w:val="FFFFFF" w:themeColor="background1"/>
          <w:sz w:val="12"/>
          <w:szCs w:val="12"/>
        </w:rPr>
        <w:t>X</w:t>
      </w:r>
    </w:p>
    <w:p w14:paraId="1C4141F8" w14:textId="77777777" w:rsidR="00D14EE4" w:rsidRPr="0066298D" w:rsidRDefault="00D14EE4" w:rsidP="00D14EE4">
      <w:pPr>
        <w:pStyle w:val="ListParagraph"/>
        <w:numPr>
          <w:ilvl w:val="0"/>
          <w:numId w:val="20"/>
        </w:numPr>
        <w:spacing w:after="0" w:line="240" w:lineRule="auto"/>
        <w:ind w:left="360"/>
        <w:rPr>
          <w:rFonts w:ascii="Segoe UI" w:hAnsi="Segoe UI" w:cs="Segoe UI"/>
          <w:b/>
        </w:rPr>
      </w:pPr>
      <w:r w:rsidRPr="3993698F">
        <w:rPr>
          <w:rFonts w:ascii="Segoe UI" w:hAnsi="Segoe UI" w:cs="Segoe UI"/>
          <w:b/>
          <w:bCs/>
        </w:rPr>
        <w:t>National Centre for Education and Training on Addiction (NCETA)</w:t>
      </w:r>
    </w:p>
    <w:p w14:paraId="0E8C78B3" w14:textId="03198D7C" w:rsidR="00D14EE4" w:rsidRPr="0066298D" w:rsidRDefault="00D14EE4" w:rsidP="00D14EE4">
      <w:pPr>
        <w:pStyle w:val="ListParagraph"/>
        <w:ind w:left="360"/>
        <w:rPr>
          <w:rFonts w:ascii="Segoe UI" w:hAnsi="Segoe UI" w:cs="Segoe UI"/>
        </w:rPr>
      </w:pPr>
      <w:r w:rsidRPr="3993698F">
        <w:rPr>
          <w:rStyle w:val="Hyperlink"/>
          <w:rFonts w:ascii="Segoe UI" w:hAnsi="Segoe UI" w:cs="Segoe UI"/>
        </w:rPr>
        <w:t>www.nceta.flinders.edu.au</w:t>
      </w:r>
      <w:r>
        <w:br/>
      </w:r>
      <w:r w:rsidRPr="3993698F">
        <w:rPr>
          <w:rStyle w:val="Hyperlink"/>
          <w:rFonts w:ascii="Segoe UI" w:hAnsi="Segoe UI" w:cs="Segoe UI"/>
          <w:color w:val="FFFFFF" w:themeColor="background1"/>
          <w:sz w:val="12"/>
          <w:szCs w:val="12"/>
        </w:rPr>
        <w:t>X</w:t>
      </w:r>
    </w:p>
    <w:p w14:paraId="3DFF27F2" w14:textId="77777777" w:rsidR="00D14EE4" w:rsidRPr="0066298D" w:rsidRDefault="00D14EE4" w:rsidP="00D14EE4">
      <w:pPr>
        <w:pStyle w:val="ListParagraph"/>
        <w:numPr>
          <w:ilvl w:val="0"/>
          <w:numId w:val="20"/>
        </w:numPr>
        <w:spacing w:after="0" w:line="240" w:lineRule="auto"/>
        <w:ind w:left="360"/>
        <w:rPr>
          <w:rFonts w:ascii="Segoe UI" w:hAnsi="Segoe UI" w:cs="Segoe UI"/>
          <w:b/>
        </w:rPr>
      </w:pPr>
      <w:r w:rsidRPr="3993698F">
        <w:rPr>
          <w:rFonts w:ascii="Segoe UI" w:hAnsi="Segoe UI" w:cs="Segoe UI"/>
          <w:b/>
          <w:bCs/>
        </w:rPr>
        <w:t>National Drug and Alcohol Research Centre (NDARC)</w:t>
      </w:r>
    </w:p>
    <w:p w14:paraId="00AC3C3F" w14:textId="0E044085" w:rsidR="00D14EE4" w:rsidRPr="0066298D" w:rsidRDefault="00D14EE4" w:rsidP="00D14EE4">
      <w:pPr>
        <w:pStyle w:val="ListParagraph"/>
        <w:ind w:left="360"/>
        <w:rPr>
          <w:rFonts w:ascii="Segoe UI" w:hAnsi="Segoe UI" w:cs="Segoe UI"/>
        </w:rPr>
      </w:pPr>
      <w:r w:rsidRPr="3993698F">
        <w:rPr>
          <w:rStyle w:val="Hyperlink"/>
          <w:rFonts w:ascii="Segoe UI" w:hAnsi="Segoe UI" w:cs="Segoe UI"/>
        </w:rPr>
        <w:t>www.ndarc.med.unsw.edu.au</w:t>
      </w:r>
      <w:r>
        <w:br/>
      </w:r>
      <w:r w:rsidRPr="3993698F">
        <w:rPr>
          <w:rStyle w:val="Hyperlink"/>
          <w:rFonts w:ascii="Segoe UI" w:hAnsi="Segoe UI" w:cs="Segoe UI"/>
          <w:color w:val="FFFFFF" w:themeColor="background1"/>
          <w:sz w:val="12"/>
          <w:szCs w:val="12"/>
        </w:rPr>
        <w:t>X</w:t>
      </w:r>
    </w:p>
    <w:p w14:paraId="6A8FDB61" w14:textId="77777777" w:rsidR="00D14EE4" w:rsidRPr="0066298D" w:rsidRDefault="00D14EE4" w:rsidP="00D14EE4">
      <w:pPr>
        <w:pStyle w:val="ListParagraph"/>
        <w:numPr>
          <w:ilvl w:val="0"/>
          <w:numId w:val="20"/>
        </w:numPr>
        <w:spacing w:after="0" w:line="240" w:lineRule="auto"/>
        <w:ind w:left="360"/>
        <w:rPr>
          <w:rFonts w:ascii="Segoe UI" w:hAnsi="Segoe UI" w:cs="Segoe UI"/>
          <w:b/>
        </w:rPr>
      </w:pPr>
      <w:r w:rsidRPr="3993698F">
        <w:rPr>
          <w:rFonts w:ascii="Segoe UI" w:hAnsi="Segoe UI" w:cs="Segoe UI"/>
          <w:b/>
          <w:bCs/>
        </w:rPr>
        <w:t xml:space="preserve">National Drug Research Institute (NDRI) </w:t>
      </w:r>
    </w:p>
    <w:p w14:paraId="7E1A8852" w14:textId="4EF31B33" w:rsidR="00D14EE4" w:rsidRPr="00EA7E7F" w:rsidRDefault="00D14EE4" w:rsidP="00EA7E7F">
      <w:pPr>
        <w:pStyle w:val="ListParagraph"/>
        <w:ind w:left="360"/>
        <w:rPr>
          <w:rFonts w:ascii="Segoe UI" w:hAnsi="Segoe UI" w:cs="Segoe UI"/>
        </w:rPr>
      </w:pPr>
      <w:r w:rsidRPr="3993698F">
        <w:rPr>
          <w:rStyle w:val="Hyperlink"/>
          <w:rFonts w:ascii="Segoe UI" w:hAnsi="Segoe UI" w:cs="Segoe UI"/>
        </w:rPr>
        <w:t>ndri.curtin.edu.au</w:t>
      </w:r>
      <w:r>
        <w:br/>
      </w:r>
      <w:r w:rsidRPr="00EA7E7F">
        <w:rPr>
          <w:rStyle w:val="Hyperlink"/>
          <w:rFonts w:ascii="Segoe UI" w:hAnsi="Segoe UI" w:cs="Segoe UI"/>
          <w:color w:val="FFFFFF" w:themeColor="background1"/>
          <w:sz w:val="12"/>
          <w:szCs w:val="12"/>
        </w:rPr>
        <w:t>X</w:t>
      </w:r>
    </w:p>
    <w:p w14:paraId="5AEC9D89" w14:textId="77777777" w:rsidR="00D14EE4" w:rsidRPr="0066298D" w:rsidRDefault="00D14EE4" w:rsidP="00D14EE4">
      <w:pPr>
        <w:pStyle w:val="ListParagraph"/>
        <w:numPr>
          <w:ilvl w:val="0"/>
          <w:numId w:val="22"/>
        </w:numPr>
        <w:spacing w:after="0" w:line="240" w:lineRule="auto"/>
        <w:rPr>
          <w:rFonts w:ascii="Segoe UI" w:hAnsi="Segoe UI" w:cs="Segoe UI"/>
          <w:b/>
        </w:rPr>
      </w:pPr>
      <w:r w:rsidRPr="0066298D">
        <w:rPr>
          <w:rFonts w:ascii="Segoe UI" w:hAnsi="Segoe UI" w:cs="Segoe UI"/>
          <w:b/>
        </w:rPr>
        <w:t>NSW Users and AIDS Association (NUAA)</w:t>
      </w:r>
    </w:p>
    <w:p w14:paraId="42647267" w14:textId="6EAEF64B" w:rsidR="00D14EE4" w:rsidRPr="0066298D" w:rsidRDefault="00D14EE4" w:rsidP="00D14EE4">
      <w:pPr>
        <w:pStyle w:val="ListParagraph"/>
        <w:ind w:left="360"/>
        <w:rPr>
          <w:rFonts w:ascii="Segoe UI" w:hAnsi="Segoe UI" w:cs="Segoe UI"/>
        </w:rPr>
      </w:pPr>
      <w:r w:rsidRPr="3993698F">
        <w:rPr>
          <w:rStyle w:val="Hyperlink"/>
          <w:rFonts w:ascii="Segoe UI" w:hAnsi="Segoe UI" w:cs="Segoe UI"/>
        </w:rPr>
        <w:t>www.nuaa.org.au/</w:t>
      </w:r>
      <w:r>
        <w:br/>
      </w:r>
      <w:r w:rsidRPr="3993698F">
        <w:rPr>
          <w:rStyle w:val="Hyperlink"/>
          <w:rFonts w:ascii="Segoe UI" w:hAnsi="Segoe UI" w:cs="Segoe UI"/>
          <w:color w:val="FFFFFF" w:themeColor="background1"/>
          <w:sz w:val="12"/>
          <w:szCs w:val="12"/>
        </w:rPr>
        <w:t>X</w:t>
      </w:r>
    </w:p>
    <w:p w14:paraId="55839558" w14:textId="234C3120" w:rsidR="007F07F5" w:rsidRPr="007F07F5" w:rsidRDefault="004B387C" w:rsidP="007F07F5">
      <w:pPr>
        <w:pStyle w:val="ListParagraph"/>
        <w:numPr>
          <w:ilvl w:val="0"/>
          <w:numId w:val="20"/>
        </w:numPr>
        <w:spacing w:after="0" w:line="240" w:lineRule="auto"/>
        <w:ind w:left="360"/>
        <w:rPr>
          <w:rFonts w:ascii="Segoe UI" w:hAnsi="Segoe UI" w:cs="Segoe UI"/>
        </w:rPr>
      </w:pPr>
      <w:r w:rsidRPr="005A0CAD">
        <w:rPr>
          <w:rFonts w:ascii="Segoe UI" w:hAnsi="Segoe UI" w:cs="Segoe UI"/>
          <w:b/>
          <w:bCs/>
        </w:rPr>
        <w:t>Centre of Research Excellence</w:t>
      </w:r>
      <w:r w:rsidR="007F07F5" w:rsidRPr="005A0CAD">
        <w:rPr>
          <w:rFonts w:ascii="Segoe UI" w:hAnsi="Segoe UI" w:cs="Segoe UI"/>
          <w:b/>
          <w:bCs/>
        </w:rPr>
        <w:t xml:space="preserve"> Indigenous Health and Alcohol</w:t>
      </w:r>
      <w:hyperlink r:id="rId21" w:history="1">
        <w:r w:rsidR="005A0CAD" w:rsidRPr="0037331C">
          <w:rPr>
            <w:rStyle w:val="Hyperlink"/>
          </w:rPr>
          <w:br/>
        </w:r>
        <w:r w:rsidR="005A0CAD" w:rsidRPr="0037331C">
          <w:rPr>
            <w:rStyle w:val="Hyperlink"/>
            <w:rFonts w:ascii="Segoe UI" w:hAnsi="Segoe UI" w:cs="Segoe UI"/>
          </w:rPr>
          <w:t>https://gathering.edu.au/</w:t>
        </w:r>
      </w:hyperlink>
    </w:p>
    <w:p w14:paraId="12879739" w14:textId="05481E9D" w:rsidR="00685588" w:rsidRPr="007F07F5" w:rsidRDefault="00685588" w:rsidP="007F07F5">
      <w:pPr>
        <w:pStyle w:val="ListParagraph"/>
        <w:numPr>
          <w:ilvl w:val="0"/>
          <w:numId w:val="20"/>
        </w:numPr>
        <w:spacing w:after="0" w:line="240" w:lineRule="auto"/>
        <w:ind w:left="360"/>
        <w:rPr>
          <w:rFonts w:ascii="Segoe UI" w:hAnsi="Segoe UI" w:cs="Segoe UI"/>
        </w:rPr>
      </w:pPr>
      <w:r w:rsidRPr="007F07F5">
        <w:rPr>
          <w:rFonts w:ascii="Segoe UI" w:hAnsi="Segoe UI" w:cs="Segoe UI"/>
        </w:rPr>
        <w:t xml:space="preserve">Alcohol and other drugs knowledge Centre, </w:t>
      </w:r>
      <w:r w:rsidR="00F501DA" w:rsidRPr="005A0CAD">
        <w:rPr>
          <w:rFonts w:ascii="Segoe UI" w:hAnsi="Segoe UI" w:cs="Segoe UI"/>
          <w:b/>
          <w:bCs/>
        </w:rPr>
        <w:t xml:space="preserve">Australian Indigenous </w:t>
      </w:r>
      <w:proofErr w:type="spellStart"/>
      <w:r w:rsidR="00F501DA" w:rsidRPr="005A0CAD">
        <w:rPr>
          <w:rFonts w:ascii="Segoe UI" w:hAnsi="Segoe UI" w:cs="Segoe UI"/>
          <w:b/>
          <w:bCs/>
        </w:rPr>
        <w:t>HealthInfoNet</w:t>
      </w:r>
      <w:proofErr w:type="spellEnd"/>
      <w:r>
        <w:br/>
      </w:r>
      <w:r w:rsidRPr="007F07F5">
        <w:rPr>
          <w:rFonts w:ascii="Segoe UI" w:hAnsi="Segoe UI" w:cs="Segoe UI"/>
        </w:rPr>
        <w:t>https://aodknowledgecentre.ecu.edu.au/key-resources/publications/</w:t>
      </w:r>
    </w:p>
    <w:p w14:paraId="0D63BBFC" w14:textId="77777777" w:rsidR="00D14EE4" w:rsidRPr="008626EA" w:rsidRDefault="00D14EE4" w:rsidP="008626EA">
      <w:pPr>
        <w:pStyle w:val="ListParagraph"/>
        <w:spacing w:after="0" w:line="240" w:lineRule="auto"/>
        <w:ind w:left="360"/>
        <w:rPr>
          <w:rFonts w:ascii="Segoe UI" w:hAnsi="Segoe UI" w:cs="Segoe UI"/>
        </w:rPr>
      </w:pPr>
    </w:p>
    <w:p w14:paraId="1F5CE320" w14:textId="77777777" w:rsidR="00562681" w:rsidRPr="008626EA" w:rsidRDefault="00562681" w:rsidP="008626EA">
      <w:pPr>
        <w:spacing w:after="0" w:line="240" w:lineRule="auto"/>
        <w:jc w:val="both"/>
        <w:rPr>
          <w:rFonts w:ascii="Segoe UI" w:eastAsia="Arial Narrow" w:hAnsi="Segoe UI" w:cs="Segoe UI"/>
          <w:i/>
          <w:iCs/>
          <w:color w:val="000000" w:themeColor="text1"/>
        </w:rPr>
      </w:pPr>
    </w:p>
    <w:p w14:paraId="6CE492B3" w14:textId="1DC6FF80" w:rsidR="00412358" w:rsidRPr="008626EA" w:rsidRDefault="00412358" w:rsidP="008626EA">
      <w:pPr>
        <w:spacing w:after="0" w:line="240" w:lineRule="auto"/>
        <w:jc w:val="both"/>
        <w:rPr>
          <w:rFonts w:ascii="Segoe UI" w:eastAsia="Arial Narrow" w:hAnsi="Segoe UI" w:cs="Segoe UI"/>
          <w:color w:val="000000" w:themeColor="text1"/>
        </w:rPr>
      </w:pPr>
    </w:p>
    <w:p w14:paraId="2C078E63" w14:textId="6A15B00E" w:rsidR="00412358" w:rsidRPr="008626EA" w:rsidRDefault="00412358" w:rsidP="008626EA">
      <w:pPr>
        <w:spacing w:after="0" w:line="240" w:lineRule="auto"/>
        <w:rPr>
          <w:rFonts w:ascii="Segoe UI" w:hAnsi="Segoe UI" w:cs="Segoe UI"/>
        </w:rPr>
      </w:pPr>
    </w:p>
    <w:sectPr w:rsidR="00412358" w:rsidRPr="008626EA">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B36C61" w14:textId="77777777" w:rsidR="00484880" w:rsidRDefault="00484880" w:rsidP="00A04E2C">
      <w:pPr>
        <w:spacing w:after="0" w:line="240" w:lineRule="auto"/>
      </w:pPr>
      <w:r>
        <w:separator/>
      </w:r>
    </w:p>
  </w:endnote>
  <w:endnote w:type="continuationSeparator" w:id="0">
    <w:p w14:paraId="122D6774" w14:textId="77777777" w:rsidR="00484880" w:rsidRDefault="00484880" w:rsidP="00A04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reight-sans-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rPr>
      <w:id w:val="-315411256"/>
      <w:docPartObj>
        <w:docPartGallery w:val="Page Numbers (Bottom of Page)"/>
        <w:docPartUnique/>
      </w:docPartObj>
    </w:sdtPr>
    <w:sdtContent>
      <w:sdt>
        <w:sdtPr>
          <w:rPr>
            <w:rFonts w:ascii="Segoe UI" w:hAnsi="Segoe UI" w:cs="Segoe UI"/>
          </w:rPr>
          <w:id w:val="-1769616900"/>
          <w:docPartObj>
            <w:docPartGallery w:val="Page Numbers (Top of Page)"/>
            <w:docPartUnique/>
          </w:docPartObj>
        </w:sdtPr>
        <w:sdtContent>
          <w:p w14:paraId="2DFF91A6" w14:textId="17A02AE5" w:rsidR="009F7B31" w:rsidRPr="004B753C" w:rsidRDefault="009F7B31">
            <w:pPr>
              <w:pStyle w:val="Footer"/>
              <w:jc w:val="right"/>
              <w:rPr>
                <w:rFonts w:ascii="Segoe UI" w:hAnsi="Segoe UI" w:cs="Segoe UI"/>
              </w:rPr>
            </w:pPr>
            <w:r w:rsidRPr="004B753C">
              <w:rPr>
                <w:rFonts w:ascii="Segoe UI" w:hAnsi="Segoe UI" w:cs="Segoe UI"/>
              </w:rPr>
              <w:t xml:space="preserve">Page </w:t>
            </w:r>
            <w:r w:rsidRPr="004B753C">
              <w:rPr>
                <w:rFonts w:ascii="Segoe UI" w:hAnsi="Segoe UI" w:cs="Segoe UI"/>
                <w:b/>
                <w:bCs/>
                <w:sz w:val="24"/>
                <w:szCs w:val="24"/>
              </w:rPr>
              <w:fldChar w:fldCharType="begin"/>
            </w:r>
            <w:r w:rsidRPr="004B753C">
              <w:rPr>
                <w:rFonts w:ascii="Segoe UI" w:hAnsi="Segoe UI" w:cs="Segoe UI"/>
                <w:b/>
                <w:bCs/>
              </w:rPr>
              <w:instrText xml:space="preserve"> PAGE </w:instrText>
            </w:r>
            <w:r w:rsidRPr="004B753C">
              <w:rPr>
                <w:rFonts w:ascii="Segoe UI" w:hAnsi="Segoe UI" w:cs="Segoe UI"/>
                <w:b/>
                <w:bCs/>
                <w:sz w:val="24"/>
                <w:szCs w:val="24"/>
              </w:rPr>
              <w:fldChar w:fldCharType="separate"/>
            </w:r>
            <w:r w:rsidRPr="004B753C">
              <w:rPr>
                <w:rFonts w:ascii="Segoe UI" w:hAnsi="Segoe UI" w:cs="Segoe UI"/>
                <w:b/>
                <w:bCs/>
                <w:noProof/>
              </w:rPr>
              <w:t>2</w:t>
            </w:r>
            <w:r w:rsidRPr="004B753C">
              <w:rPr>
                <w:rFonts w:ascii="Segoe UI" w:hAnsi="Segoe UI" w:cs="Segoe UI"/>
                <w:b/>
                <w:bCs/>
                <w:sz w:val="24"/>
                <w:szCs w:val="24"/>
              </w:rPr>
              <w:fldChar w:fldCharType="end"/>
            </w:r>
            <w:r w:rsidRPr="004B753C">
              <w:rPr>
                <w:rFonts w:ascii="Segoe UI" w:hAnsi="Segoe UI" w:cs="Segoe UI"/>
              </w:rPr>
              <w:t xml:space="preserve"> of </w:t>
            </w:r>
            <w:r w:rsidRPr="004B753C">
              <w:rPr>
                <w:rFonts w:ascii="Segoe UI" w:hAnsi="Segoe UI" w:cs="Segoe UI"/>
                <w:b/>
                <w:bCs/>
                <w:sz w:val="24"/>
                <w:szCs w:val="24"/>
              </w:rPr>
              <w:fldChar w:fldCharType="begin"/>
            </w:r>
            <w:r w:rsidRPr="004B753C">
              <w:rPr>
                <w:rFonts w:ascii="Segoe UI" w:hAnsi="Segoe UI" w:cs="Segoe UI"/>
                <w:b/>
                <w:bCs/>
              </w:rPr>
              <w:instrText xml:space="preserve"> NUMPAGES  </w:instrText>
            </w:r>
            <w:r w:rsidRPr="004B753C">
              <w:rPr>
                <w:rFonts w:ascii="Segoe UI" w:hAnsi="Segoe UI" w:cs="Segoe UI"/>
                <w:b/>
                <w:bCs/>
                <w:sz w:val="24"/>
                <w:szCs w:val="24"/>
              </w:rPr>
              <w:fldChar w:fldCharType="separate"/>
            </w:r>
            <w:r w:rsidRPr="004B753C">
              <w:rPr>
                <w:rFonts w:ascii="Segoe UI" w:hAnsi="Segoe UI" w:cs="Segoe UI"/>
                <w:b/>
                <w:bCs/>
                <w:noProof/>
              </w:rPr>
              <w:t>2</w:t>
            </w:r>
            <w:r w:rsidRPr="004B753C">
              <w:rPr>
                <w:rFonts w:ascii="Segoe UI" w:hAnsi="Segoe UI" w:cs="Segoe UI"/>
                <w:b/>
                <w:bCs/>
                <w:sz w:val="24"/>
                <w:szCs w:val="24"/>
              </w:rPr>
              <w:fldChar w:fldCharType="end"/>
            </w:r>
          </w:p>
        </w:sdtContent>
      </w:sdt>
    </w:sdtContent>
  </w:sdt>
  <w:p w14:paraId="4C9F7EC6" w14:textId="6D04BF25" w:rsidR="004F45F8" w:rsidRPr="004B753C" w:rsidRDefault="00BB22CB" w:rsidP="009F7B31">
    <w:pPr>
      <w:pStyle w:val="Footer"/>
      <w:tabs>
        <w:tab w:val="left" w:pos="760"/>
      </w:tabs>
      <w:rPr>
        <w:rFonts w:ascii="Segoe UI" w:hAnsi="Segoe UI" w:cs="Segoe UI"/>
        <w:b/>
        <w:bCs/>
      </w:rPr>
    </w:pPr>
    <w:proofErr w:type="spellStart"/>
    <w:r w:rsidRPr="004B753C">
      <w:rPr>
        <w:rFonts w:ascii="Segoe UI" w:hAnsi="Segoe UI" w:cs="Segoe UI"/>
      </w:rPr>
      <w:t>Organisational</w:t>
    </w:r>
    <w:proofErr w:type="spellEnd"/>
    <w:r w:rsidRPr="004B753C">
      <w:rPr>
        <w:rFonts w:ascii="Segoe UI" w:hAnsi="Segoe UI" w:cs="Segoe UI"/>
      </w:rPr>
      <w:t xml:space="preserve"> Development Procedure,</w:t>
    </w:r>
    <w:r w:rsidRPr="004B753C">
      <w:rPr>
        <w:rFonts w:ascii="Segoe UI" w:hAnsi="Segoe UI" w:cs="Segoe UI"/>
        <w:b/>
        <w:bCs/>
      </w:rPr>
      <w:t xml:space="preserve"> [insert month, year]</w:t>
    </w:r>
    <w:r w:rsidR="009F7B31" w:rsidRPr="004B753C">
      <w:rPr>
        <w:rFonts w:ascii="Segoe UI" w:hAnsi="Segoe UI" w:cs="Segoe UI"/>
        <w:b/>
        <w:bCs/>
      </w:rPr>
      <w:tab/>
    </w:r>
    <w:r w:rsidR="009F7B31" w:rsidRPr="004B753C">
      <w:rPr>
        <w:rFonts w:ascii="Segoe UI" w:hAnsi="Segoe UI" w:cs="Segoe UI"/>
        <w:b/>
        <w:bCs/>
      </w:rPr>
      <w:tab/>
    </w:r>
    <w:r w:rsidR="009F7B31" w:rsidRPr="004B753C">
      <w:rPr>
        <w:rFonts w:ascii="Segoe UI" w:hAnsi="Segoe UI" w:cs="Segoe UI"/>
        <w:b/>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E2809" w14:textId="77777777" w:rsidR="00484880" w:rsidRDefault="00484880" w:rsidP="00A04E2C">
      <w:pPr>
        <w:spacing w:after="0" w:line="240" w:lineRule="auto"/>
      </w:pPr>
      <w:r>
        <w:separator/>
      </w:r>
    </w:p>
  </w:footnote>
  <w:footnote w:type="continuationSeparator" w:id="0">
    <w:p w14:paraId="7725BFFA" w14:textId="77777777" w:rsidR="00484880" w:rsidRDefault="00484880" w:rsidP="00A04E2C">
      <w:pPr>
        <w:spacing w:after="0" w:line="240" w:lineRule="auto"/>
      </w:pPr>
      <w:r>
        <w:continuationSeparator/>
      </w:r>
    </w:p>
  </w:footnote>
  <w:footnote w:id="1">
    <w:p w14:paraId="51576898" w14:textId="2D835F04" w:rsidR="001F2672" w:rsidRPr="00AC6ACC" w:rsidRDefault="001F2672">
      <w:pPr>
        <w:pStyle w:val="FootnoteText"/>
        <w:rPr>
          <w:rFonts w:ascii="Segoe UI" w:hAnsi="Segoe UI" w:cs="Segoe UI"/>
          <w:color w:val="000000" w:themeColor="text1"/>
        </w:rPr>
      </w:pPr>
      <w:r w:rsidRPr="00AC6ACC">
        <w:rPr>
          <w:rStyle w:val="FootnoteReference"/>
          <w:rFonts w:ascii="Segoe UI" w:hAnsi="Segoe UI" w:cs="Segoe UI"/>
          <w:color w:val="000000" w:themeColor="text1"/>
        </w:rPr>
        <w:footnoteRef/>
      </w:r>
      <w:r w:rsidRPr="00AC6ACC">
        <w:rPr>
          <w:rFonts w:ascii="Segoe UI" w:hAnsi="Segoe UI" w:cs="Segoe UI"/>
          <w:color w:val="000000" w:themeColor="text1"/>
        </w:rPr>
        <w:t xml:space="preserve"> </w:t>
      </w:r>
      <w:r w:rsidRPr="00AC6ACC">
        <w:rPr>
          <w:rStyle w:val="normaltextrun"/>
          <w:rFonts w:ascii="Segoe UI" w:hAnsi="Segoe UI" w:cs="Segoe UI"/>
          <w:color w:val="000000" w:themeColor="text1"/>
          <w:shd w:val="clear" w:color="auto" w:fill="FFFFFF"/>
        </w:rPr>
        <w:t> ‘Indigenous Data’ refers to information or knowledge, in any format or medium, which is about and may affect Indigenous peoples both collectively and individually’ (</w:t>
      </w:r>
      <w:proofErr w:type="spellStart"/>
      <w:r w:rsidRPr="00AC6ACC">
        <w:rPr>
          <w:rStyle w:val="normaltextrun"/>
          <w:rFonts w:ascii="Segoe UI" w:hAnsi="Segoe UI" w:cs="Segoe UI"/>
          <w:color w:val="000000" w:themeColor="text1"/>
          <w:shd w:val="clear" w:color="auto" w:fill="FFFFFF"/>
        </w:rPr>
        <w:t>Maiam</w:t>
      </w:r>
      <w:proofErr w:type="spellEnd"/>
      <w:r w:rsidRPr="00AC6ACC">
        <w:rPr>
          <w:rStyle w:val="normaltextrun"/>
          <w:rFonts w:ascii="Segoe UI" w:hAnsi="Segoe UI" w:cs="Segoe UI"/>
          <w:color w:val="000000" w:themeColor="text1"/>
          <w:shd w:val="clear" w:color="auto" w:fill="FFFFFF"/>
        </w:rPr>
        <w:t xml:space="preserve"> </w:t>
      </w:r>
      <w:proofErr w:type="spellStart"/>
      <w:r w:rsidRPr="00AC6ACC">
        <w:rPr>
          <w:rStyle w:val="normaltextrun"/>
          <w:rFonts w:ascii="Segoe UI" w:hAnsi="Segoe UI" w:cs="Segoe UI"/>
          <w:color w:val="000000" w:themeColor="text1"/>
          <w:shd w:val="clear" w:color="auto" w:fill="FFFFFF"/>
        </w:rPr>
        <w:t>nayri</w:t>
      </w:r>
      <w:proofErr w:type="spellEnd"/>
      <w:r w:rsidRPr="00AC6ACC">
        <w:rPr>
          <w:rStyle w:val="normaltextrun"/>
          <w:rFonts w:ascii="Segoe UI" w:hAnsi="Segoe UI" w:cs="Segoe UI"/>
          <w:color w:val="000000" w:themeColor="text1"/>
          <w:shd w:val="clear" w:color="auto" w:fill="FFFFFF"/>
        </w:rPr>
        <w:t xml:space="preserve"> </w:t>
      </w:r>
      <w:proofErr w:type="spellStart"/>
      <w:r w:rsidRPr="00AC6ACC">
        <w:rPr>
          <w:rStyle w:val="normaltextrun"/>
          <w:rFonts w:ascii="Segoe UI" w:hAnsi="Segoe UI" w:cs="Segoe UI"/>
          <w:color w:val="000000" w:themeColor="text1"/>
          <w:shd w:val="clear" w:color="auto" w:fill="FFFFFF"/>
        </w:rPr>
        <w:t>Wingara</w:t>
      </w:r>
      <w:proofErr w:type="spellEnd"/>
      <w:r w:rsidRPr="00AC6ACC">
        <w:rPr>
          <w:rStyle w:val="normaltextrun"/>
          <w:rFonts w:ascii="Segoe UI" w:hAnsi="Segoe UI" w:cs="Segoe UI"/>
          <w:color w:val="000000" w:themeColor="text1"/>
          <w:shd w:val="clear" w:color="auto" w:fill="FFFFFF"/>
        </w:rPr>
        <w:t> Aboriginal and Torres Strait Islander Data </w:t>
      </w:r>
      <w:r w:rsidRPr="00AC6ACC">
        <w:rPr>
          <w:rStyle w:val="findhit"/>
          <w:rFonts w:ascii="Segoe UI" w:hAnsi="Segoe UI" w:cs="Segoe UI"/>
          <w:color w:val="000000" w:themeColor="text1"/>
          <w:shd w:val="clear" w:color="auto" w:fill="FFFFFF"/>
        </w:rPr>
        <w:t>Sov</w:t>
      </w:r>
      <w:r w:rsidRPr="00AC6ACC">
        <w:rPr>
          <w:rStyle w:val="normaltextrun"/>
          <w:rFonts w:ascii="Segoe UI" w:hAnsi="Segoe UI" w:cs="Segoe UI"/>
          <w:color w:val="000000" w:themeColor="text1"/>
          <w:shd w:val="clear" w:color="auto" w:fill="FFFFFF"/>
        </w:rPr>
        <w:t>ereignty Collective [</w:t>
      </w:r>
      <w:proofErr w:type="spellStart"/>
      <w:r w:rsidRPr="00AC6ACC">
        <w:rPr>
          <w:rStyle w:val="normaltextrun"/>
          <w:rFonts w:ascii="Segoe UI" w:hAnsi="Segoe UI" w:cs="Segoe UI"/>
          <w:color w:val="000000" w:themeColor="text1"/>
          <w:shd w:val="clear" w:color="auto" w:fill="FFFFFF"/>
        </w:rPr>
        <w:t>Maiam</w:t>
      </w:r>
      <w:proofErr w:type="spellEnd"/>
      <w:r w:rsidRPr="00AC6ACC">
        <w:rPr>
          <w:rStyle w:val="normaltextrun"/>
          <w:rFonts w:ascii="Segoe UI" w:hAnsi="Segoe UI" w:cs="Segoe UI"/>
          <w:color w:val="000000" w:themeColor="text1"/>
          <w:shd w:val="clear" w:color="auto" w:fill="FFFFFF"/>
        </w:rPr>
        <w:t xml:space="preserve"> </w:t>
      </w:r>
      <w:proofErr w:type="spellStart"/>
      <w:r w:rsidRPr="00AC6ACC">
        <w:rPr>
          <w:rStyle w:val="normaltextrun"/>
          <w:rFonts w:ascii="Segoe UI" w:hAnsi="Segoe UI" w:cs="Segoe UI"/>
          <w:color w:val="000000" w:themeColor="text1"/>
          <w:shd w:val="clear" w:color="auto" w:fill="FFFFFF"/>
        </w:rPr>
        <w:t>nayri</w:t>
      </w:r>
      <w:proofErr w:type="spellEnd"/>
      <w:r w:rsidRPr="00AC6ACC">
        <w:rPr>
          <w:rStyle w:val="normaltextrun"/>
          <w:rFonts w:ascii="Segoe UI" w:hAnsi="Segoe UI" w:cs="Segoe UI"/>
          <w:color w:val="000000" w:themeColor="text1"/>
          <w:shd w:val="clear" w:color="auto" w:fill="FFFFFF"/>
        </w:rPr>
        <w:t xml:space="preserve"> </w:t>
      </w:r>
      <w:proofErr w:type="spellStart"/>
      <w:r w:rsidRPr="00AC6ACC">
        <w:rPr>
          <w:rStyle w:val="normaltextrun"/>
          <w:rFonts w:ascii="Segoe UI" w:hAnsi="Segoe UI" w:cs="Segoe UI"/>
          <w:color w:val="000000" w:themeColor="text1"/>
          <w:shd w:val="clear" w:color="auto" w:fill="FFFFFF"/>
        </w:rPr>
        <w:t>Wingara</w:t>
      </w:r>
      <w:proofErr w:type="spellEnd"/>
      <w:r w:rsidRPr="00AC6ACC">
        <w:rPr>
          <w:rStyle w:val="normaltextrun"/>
          <w:rFonts w:ascii="Segoe UI" w:hAnsi="Segoe UI" w:cs="Segoe UI"/>
          <w:color w:val="000000" w:themeColor="text1"/>
          <w:shd w:val="clear" w:color="auto" w:fill="FFFFFF"/>
        </w:rPr>
        <w:t>] 2018).</w:t>
      </w:r>
      <w:r w:rsidRPr="00AC6ACC">
        <w:rPr>
          <w:rStyle w:val="eop"/>
          <w:rFonts w:ascii="Segoe UI" w:hAnsi="Segoe UI" w:cs="Segoe UI"/>
          <w:color w:val="000000" w:themeColor="text1"/>
          <w:shd w:val="clear" w:color="auto" w:fill="FFFFFF"/>
        </w:rPr>
        <w:t> </w:t>
      </w:r>
    </w:p>
  </w:footnote>
  <w:footnote w:id="2">
    <w:p w14:paraId="63C1F32A" w14:textId="58D3FC5B" w:rsidR="00AC6ACC" w:rsidRDefault="00AC6ACC">
      <w:pPr>
        <w:pStyle w:val="FootnoteText"/>
      </w:pPr>
      <w:r w:rsidRPr="00AC6ACC">
        <w:rPr>
          <w:rStyle w:val="FootnoteReference"/>
          <w:rFonts w:ascii="Segoe UI" w:hAnsi="Segoe UI" w:cs="Segoe UI"/>
          <w:color w:val="000000" w:themeColor="text1"/>
        </w:rPr>
        <w:footnoteRef/>
      </w:r>
      <w:r w:rsidRPr="00AC6ACC">
        <w:rPr>
          <w:rFonts w:ascii="Segoe UI" w:hAnsi="Segoe UI" w:cs="Segoe UI"/>
          <w:color w:val="000000" w:themeColor="text1"/>
        </w:rPr>
        <w:t xml:space="preserve"> Indigenous Data Sovereignty refers </w:t>
      </w:r>
      <w:r w:rsidRPr="00AC6ACC">
        <w:rPr>
          <w:rFonts w:ascii="Segoe UI" w:hAnsi="Segoe UI" w:cs="Segoe UI"/>
          <w:color w:val="000000" w:themeColor="text1"/>
          <w:spacing w:val="3"/>
          <w:shd w:val="clear" w:color="auto" w:fill="FFFFFF"/>
        </w:rPr>
        <w:t>to, ‘the right of Indigenous people to exercise ownership over Indigenous Data. Ownership of data can be expressed through the creation, collection, access, analysis, interpretation, management, dissemination and reuse of Indigenous Data’ (</w:t>
      </w:r>
      <w:proofErr w:type="spellStart"/>
      <w:r w:rsidRPr="00AC6ACC">
        <w:rPr>
          <w:rStyle w:val="normaltextrun"/>
          <w:rFonts w:ascii="Segoe UI" w:hAnsi="Segoe UI" w:cs="Segoe UI"/>
          <w:color w:val="000000" w:themeColor="text1"/>
          <w:shd w:val="clear" w:color="auto" w:fill="FFFFFF"/>
        </w:rPr>
        <w:t>Maiam</w:t>
      </w:r>
      <w:proofErr w:type="spellEnd"/>
      <w:r w:rsidRPr="00AC6ACC">
        <w:rPr>
          <w:rStyle w:val="normaltextrun"/>
          <w:rFonts w:ascii="Segoe UI" w:hAnsi="Segoe UI" w:cs="Segoe UI"/>
          <w:color w:val="000000" w:themeColor="text1"/>
          <w:shd w:val="clear" w:color="auto" w:fill="FFFFFF"/>
        </w:rPr>
        <w:t xml:space="preserve"> </w:t>
      </w:r>
      <w:proofErr w:type="spellStart"/>
      <w:r w:rsidRPr="00AC6ACC">
        <w:rPr>
          <w:rStyle w:val="normaltextrun"/>
          <w:rFonts w:ascii="Segoe UI" w:hAnsi="Segoe UI" w:cs="Segoe UI"/>
          <w:color w:val="000000" w:themeColor="text1"/>
          <w:shd w:val="clear" w:color="auto" w:fill="FFFFFF"/>
        </w:rPr>
        <w:t>nayri</w:t>
      </w:r>
      <w:proofErr w:type="spellEnd"/>
      <w:r w:rsidRPr="00AC6ACC">
        <w:rPr>
          <w:rStyle w:val="normaltextrun"/>
          <w:rFonts w:ascii="Segoe UI" w:hAnsi="Segoe UI" w:cs="Segoe UI"/>
          <w:color w:val="000000" w:themeColor="text1"/>
          <w:shd w:val="clear" w:color="auto" w:fill="FFFFFF"/>
        </w:rPr>
        <w:t xml:space="preserve"> </w:t>
      </w:r>
      <w:proofErr w:type="spellStart"/>
      <w:r w:rsidRPr="00AC6ACC">
        <w:rPr>
          <w:rStyle w:val="normaltextrun"/>
          <w:rFonts w:ascii="Segoe UI" w:hAnsi="Segoe UI" w:cs="Segoe UI"/>
          <w:color w:val="000000" w:themeColor="text1"/>
          <w:shd w:val="clear" w:color="auto" w:fill="FFFFFF"/>
        </w:rPr>
        <w:t>Wingara</w:t>
      </w:r>
      <w:proofErr w:type="spellEnd"/>
      <w:r w:rsidRPr="00AC6ACC">
        <w:rPr>
          <w:rStyle w:val="normaltextrun"/>
          <w:rFonts w:ascii="Segoe UI" w:hAnsi="Segoe UI" w:cs="Segoe UI"/>
          <w:color w:val="000000" w:themeColor="text1"/>
          <w:shd w:val="clear" w:color="auto" w:fill="FFFFFF"/>
        </w:rPr>
        <w:t xml:space="preserve"> 2018). </w:t>
      </w:r>
    </w:p>
  </w:footnote>
  <w:footnote w:id="3">
    <w:p w14:paraId="12EFE460" w14:textId="3ED00C79" w:rsidR="008559C6" w:rsidRPr="00F16485" w:rsidRDefault="008559C6" w:rsidP="008559C6">
      <w:pPr>
        <w:rPr>
          <w:rFonts w:ascii="Segoe UI" w:hAnsi="Segoe UI" w:cs="Segoe UI"/>
          <w:sz w:val="20"/>
          <w:szCs w:val="20"/>
        </w:rPr>
      </w:pPr>
      <w:r w:rsidRPr="00F16485">
        <w:rPr>
          <w:rStyle w:val="FootnoteReference"/>
          <w:rFonts w:ascii="Segoe UI" w:hAnsi="Segoe UI" w:cs="Segoe UI"/>
          <w:sz w:val="20"/>
          <w:szCs w:val="20"/>
        </w:rPr>
        <w:footnoteRef/>
      </w:r>
      <w:r w:rsidR="3993698F" w:rsidRPr="00F16485">
        <w:rPr>
          <w:rFonts w:ascii="Segoe UI" w:hAnsi="Segoe UI" w:cs="Segoe UI"/>
          <w:sz w:val="20"/>
          <w:szCs w:val="20"/>
        </w:rPr>
        <w:t xml:space="preserve"> Davies, P.T. (1999) 'What is Evidence-Based Education?', </w:t>
      </w:r>
      <w:r w:rsidR="3993698F" w:rsidRPr="00F16485">
        <w:rPr>
          <w:rFonts w:ascii="Segoe UI" w:hAnsi="Segoe UI" w:cs="Segoe UI"/>
          <w:i/>
          <w:iCs/>
          <w:sz w:val="20"/>
          <w:szCs w:val="20"/>
        </w:rPr>
        <w:t>British Journal of Educational Studies</w:t>
      </w:r>
      <w:r w:rsidR="3993698F" w:rsidRPr="00F16485">
        <w:rPr>
          <w:rFonts w:ascii="Segoe UI" w:hAnsi="Segoe UI" w:cs="Segoe UI"/>
          <w:sz w:val="20"/>
          <w:szCs w:val="20"/>
        </w:rPr>
        <w:t>,</w:t>
      </w:r>
      <w:r w:rsidR="00EA3D82">
        <w:rPr>
          <w:rFonts w:ascii="Segoe UI" w:hAnsi="Segoe UI" w:cs="Segoe UI"/>
          <w:sz w:val="20"/>
          <w:szCs w:val="20"/>
        </w:rPr>
        <w:t xml:space="preserve"> vol. 47, no.</w:t>
      </w:r>
      <w:r w:rsidR="3993698F" w:rsidRPr="00F16485">
        <w:rPr>
          <w:rFonts w:ascii="Segoe UI" w:hAnsi="Segoe UI" w:cs="Segoe UI"/>
          <w:sz w:val="20"/>
          <w:szCs w:val="20"/>
        </w:rPr>
        <w:t xml:space="preserve"> 2, </w:t>
      </w:r>
      <w:r w:rsidR="001F63A1">
        <w:rPr>
          <w:rFonts w:ascii="Segoe UI" w:hAnsi="Segoe UI" w:cs="Segoe UI"/>
          <w:sz w:val="20"/>
          <w:szCs w:val="20"/>
        </w:rPr>
        <w:t xml:space="preserve">pp. </w:t>
      </w:r>
      <w:r w:rsidR="3993698F" w:rsidRPr="00F16485">
        <w:rPr>
          <w:rFonts w:ascii="Segoe UI" w:hAnsi="Segoe UI" w:cs="Segoe UI"/>
          <w:sz w:val="20"/>
          <w:szCs w:val="20"/>
        </w:rPr>
        <w:t>108-121</w:t>
      </w:r>
      <w:r w:rsidR="00EA3D82">
        <w:rPr>
          <w:rFonts w:ascii="Segoe UI" w:hAnsi="Segoe UI" w:cs="Segoe UI"/>
          <w:sz w:val="20"/>
          <w:szCs w:val="20"/>
        </w:rPr>
        <w:t>.</w:t>
      </w:r>
    </w:p>
    <w:p w14:paraId="1818E290" w14:textId="77777777" w:rsidR="008559C6" w:rsidRPr="00AF6D8C" w:rsidRDefault="008559C6" w:rsidP="008559C6">
      <w:pPr>
        <w:pStyle w:val="FootnoteText"/>
        <w:rPr>
          <w:lang w:val="en-AU"/>
        </w:rPr>
      </w:pPr>
    </w:p>
  </w:footnote>
  <w:footnote w:id="4">
    <w:p w14:paraId="1B01C5BD" w14:textId="3B39CDE6" w:rsidR="00D14EE4" w:rsidRPr="00F16485" w:rsidRDefault="00D14EE4" w:rsidP="00D14EE4">
      <w:pPr>
        <w:pStyle w:val="FootnoteText"/>
        <w:rPr>
          <w:rFonts w:ascii="Segoe UI" w:hAnsi="Segoe UI" w:cs="Segoe UI"/>
          <w:lang w:val="en-AU"/>
        </w:rPr>
      </w:pPr>
      <w:r w:rsidRPr="00F16485">
        <w:rPr>
          <w:rStyle w:val="FootnoteReference"/>
          <w:rFonts w:ascii="Segoe UI" w:hAnsi="Segoe UI" w:cs="Segoe UI"/>
        </w:rPr>
        <w:footnoteRef/>
      </w:r>
      <w:r w:rsidR="3993698F" w:rsidRPr="00F16485">
        <w:rPr>
          <w:rFonts w:ascii="Segoe UI" w:hAnsi="Segoe UI" w:cs="Segoe UI"/>
        </w:rPr>
        <w:t xml:space="preserve"> </w:t>
      </w:r>
      <w:r w:rsidR="3993698F" w:rsidRPr="00F16485">
        <w:rPr>
          <w:rFonts w:ascii="Segoe UI" w:hAnsi="Segoe UI" w:cs="Segoe UI"/>
          <w:lang w:val="en-AU"/>
        </w:rPr>
        <w:t>Hyperlinks checked and available - April 2023</w:t>
      </w:r>
    </w:p>
  </w:footnote>
  <w:footnote w:id="5">
    <w:p w14:paraId="0E3065B3" w14:textId="210C83BC" w:rsidR="00D14EE4" w:rsidRPr="00AF13C3" w:rsidRDefault="00D14EE4" w:rsidP="00D14EE4">
      <w:pPr>
        <w:pStyle w:val="FootnoteText"/>
        <w:rPr>
          <w:lang w:val="en-AU"/>
        </w:rPr>
      </w:pPr>
      <w:r w:rsidRPr="00F16485">
        <w:rPr>
          <w:rStyle w:val="FootnoteReference"/>
          <w:rFonts w:ascii="Segoe UI" w:hAnsi="Segoe UI" w:cs="Segoe UI"/>
        </w:rPr>
        <w:footnoteRef/>
      </w:r>
      <w:r w:rsidRPr="00F16485">
        <w:rPr>
          <w:rFonts w:ascii="Segoe UI" w:hAnsi="Segoe UI" w:cs="Segoe UI"/>
        </w:rPr>
        <w:t xml:space="preserve"> </w:t>
      </w:r>
      <w:r w:rsidRPr="00F16485">
        <w:rPr>
          <w:rFonts w:ascii="Segoe UI" w:hAnsi="Segoe UI" w:cs="Segoe UI"/>
          <w:lang w:val="en-AU"/>
        </w:rPr>
        <w:t xml:space="preserve">Hyperlinks checked and available </w:t>
      </w:r>
      <w:r w:rsidR="00CB4402" w:rsidRPr="00F16485">
        <w:rPr>
          <w:rFonts w:ascii="Segoe UI" w:hAnsi="Segoe UI" w:cs="Segoe UI"/>
          <w:lang w:val="en-AU"/>
        </w:rPr>
        <w:t>–</w:t>
      </w:r>
      <w:r w:rsidRPr="00F16485">
        <w:rPr>
          <w:rFonts w:ascii="Segoe UI" w:hAnsi="Segoe UI" w:cs="Segoe UI"/>
          <w:lang w:val="en-AU"/>
        </w:rPr>
        <w:t xml:space="preserve"> </w:t>
      </w:r>
      <w:r w:rsidR="00CB4402" w:rsidRPr="00F16485">
        <w:rPr>
          <w:rFonts w:ascii="Segoe UI" w:hAnsi="Segoe UI" w:cs="Segoe UI"/>
          <w:lang w:val="en-AU"/>
        </w:rPr>
        <w:t>April 2023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14F11"/>
    <w:multiLevelType w:val="hybridMultilevel"/>
    <w:tmpl w:val="F86E5500"/>
    <w:lvl w:ilvl="0" w:tplc="B14643F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8A2ED0"/>
    <w:multiLevelType w:val="hybridMultilevel"/>
    <w:tmpl w:val="CAF24106"/>
    <w:lvl w:ilvl="0" w:tplc="0756AB22">
      <w:start w:val="1"/>
      <w:numFmt w:val="bullet"/>
      <w:lvlText w:val="»"/>
      <w:lvlJc w:val="left"/>
      <w:pPr>
        <w:ind w:left="360" w:hanging="360"/>
      </w:pPr>
      <w:rPr>
        <w:rFonts w:ascii="Courier New" w:hAnsi="Courier New" w:hint="default"/>
      </w:rPr>
    </w:lvl>
    <w:lvl w:ilvl="1" w:tplc="AA20FBF4">
      <w:start w:val="1"/>
      <w:numFmt w:val="bullet"/>
      <w:lvlText w:val="o"/>
      <w:lvlJc w:val="left"/>
      <w:pPr>
        <w:ind w:left="1440" w:hanging="360"/>
      </w:pPr>
      <w:rPr>
        <w:rFonts w:ascii="Courier New" w:hAnsi="Courier New" w:hint="default"/>
      </w:rPr>
    </w:lvl>
    <w:lvl w:ilvl="2" w:tplc="7D661DB2">
      <w:start w:val="1"/>
      <w:numFmt w:val="bullet"/>
      <w:lvlText w:val=""/>
      <w:lvlJc w:val="left"/>
      <w:pPr>
        <w:ind w:left="2160" w:hanging="360"/>
      </w:pPr>
      <w:rPr>
        <w:rFonts w:ascii="Wingdings" w:hAnsi="Wingdings" w:hint="default"/>
      </w:rPr>
    </w:lvl>
    <w:lvl w:ilvl="3" w:tplc="9048B3A2">
      <w:start w:val="1"/>
      <w:numFmt w:val="bullet"/>
      <w:lvlText w:val=""/>
      <w:lvlJc w:val="left"/>
      <w:pPr>
        <w:ind w:left="2880" w:hanging="360"/>
      </w:pPr>
      <w:rPr>
        <w:rFonts w:ascii="Symbol" w:hAnsi="Symbol" w:hint="default"/>
      </w:rPr>
    </w:lvl>
    <w:lvl w:ilvl="4" w:tplc="F33290DA">
      <w:start w:val="1"/>
      <w:numFmt w:val="bullet"/>
      <w:lvlText w:val="o"/>
      <w:lvlJc w:val="left"/>
      <w:pPr>
        <w:ind w:left="3600" w:hanging="360"/>
      </w:pPr>
      <w:rPr>
        <w:rFonts w:ascii="Courier New" w:hAnsi="Courier New" w:hint="default"/>
      </w:rPr>
    </w:lvl>
    <w:lvl w:ilvl="5" w:tplc="784C6252">
      <w:start w:val="1"/>
      <w:numFmt w:val="bullet"/>
      <w:lvlText w:val=""/>
      <w:lvlJc w:val="left"/>
      <w:pPr>
        <w:ind w:left="4320" w:hanging="360"/>
      </w:pPr>
      <w:rPr>
        <w:rFonts w:ascii="Wingdings" w:hAnsi="Wingdings" w:hint="default"/>
      </w:rPr>
    </w:lvl>
    <w:lvl w:ilvl="6" w:tplc="3A68334E">
      <w:start w:val="1"/>
      <w:numFmt w:val="bullet"/>
      <w:lvlText w:val=""/>
      <w:lvlJc w:val="left"/>
      <w:pPr>
        <w:ind w:left="5040" w:hanging="360"/>
      </w:pPr>
      <w:rPr>
        <w:rFonts w:ascii="Symbol" w:hAnsi="Symbol" w:hint="default"/>
      </w:rPr>
    </w:lvl>
    <w:lvl w:ilvl="7" w:tplc="9B5ECEC8">
      <w:start w:val="1"/>
      <w:numFmt w:val="bullet"/>
      <w:lvlText w:val="o"/>
      <w:lvlJc w:val="left"/>
      <w:pPr>
        <w:ind w:left="5760" w:hanging="360"/>
      </w:pPr>
      <w:rPr>
        <w:rFonts w:ascii="Courier New" w:hAnsi="Courier New" w:hint="default"/>
      </w:rPr>
    </w:lvl>
    <w:lvl w:ilvl="8" w:tplc="7DBE6C98">
      <w:start w:val="1"/>
      <w:numFmt w:val="bullet"/>
      <w:lvlText w:val=""/>
      <w:lvlJc w:val="left"/>
      <w:pPr>
        <w:ind w:left="6480" w:hanging="360"/>
      </w:pPr>
      <w:rPr>
        <w:rFonts w:ascii="Wingdings" w:hAnsi="Wingdings" w:hint="default"/>
      </w:rPr>
    </w:lvl>
  </w:abstractNum>
  <w:abstractNum w:abstractNumId="2" w15:restartNumberingAfterBreak="0">
    <w:nsid w:val="0AD52CFB"/>
    <w:multiLevelType w:val="hybridMultilevel"/>
    <w:tmpl w:val="939C2C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CE13F38"/>
    <w:multiLevelType w:val="multilevel"/>
    <w:tmpl w:val="08C6073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703776"/>
    <w:multiLevelType w:val="hybridMultilevel"/>
    <w:tmpl w:val="CEB23BA0"/>
    <w:lvl w:ilvl="0" w:tplc="E2CEBF9C">
      <w:start w:val="1"/>
      <w:numFmt w:val="bullet"/>
      <w:lvlText w:val="»"/>
      <w:lvlJc w:val="left"/>
      <w:pPr>
        <w:ind w:left="360" w:hanging="360"/>
      </w:pPr>
      <w:rPr>
        <w:rFonts w:ascii="Courier New" w:hAnsi="Courier New" w:hint="default"/>
      </w:rPr>
    </w:lvl>
    <w:lvl w:ilvl="1" w:tplc="632AD918">
      <w:start w:val="1"/>
      <w:numFmt w:val="bullet"/>
      <w:lvlText w:val="o"/>
      <w:lvlJc w:val="left"/>
      <w:pPr>
        <w:ind w:left="1440" w:hanging="360"/>
      </w:pPr>
      <w:rPr>
        <w:rFonts w:ascii="Courier New" w:hAnsi="Courier New" w:hint="default"/>
      </w:rPr>
    </w:lvl>
    <w:lvl w:ilvl="2" w:tplc="047A08A2">
      <w:start w:val="1"/>
      <w:numFmt w:val="bullet"/>
      <w:lvlText w:val=""/>
      <w:lvlJc w:val="left"/>
      <w:pPr>
        <w:ind w:left="2160" w:hanging="360"/>
      </w:pPr>
      <w:rPr>
        <w:rFonts w:ascii="Wingdings" w:hAnsi="Wingdings" w:hint="default"/>
      </w:rPr>
    </w:lvl>
    <w:lvl w:ilvl="3" w:tplc="7FC2A582">
      <w:start w:val="1"/>
      <w:numFmt w:val="bullet"/>
      <w:lvlText w:val=""/>
      <w:lvlJc w:val="left"/>
      <w:pPr>
        <w:ind w:left="2880" w:hanging="360"/>
      </w:pPr>
      <w:rPr>
        <w:rFonts w:ascii="Symbol" w:hAnsi="Symbol" w:hint="default"/>
      </w:rPr>
    </w:lvl>
    <w:lvl w:ilvl="4" w:tplc="E62E234E">
      <w:start w:val="1"/>
      <w:numFmt w:val="bullet"/>
      <w:lvlText w:val="o"/>
      <w:lvlJc w:val="left"/>
      <w:pPr>
        <w:ind w:left="3600" w:hanging="360"/>
      </w:pPr>
      <w:rPr>
        <w:rFonts w:ascii="Courier New" w:hAnsi="Courier New" w:hint="default"/>
      </w:rPr>
    </w:lvl>
    <w:lvl w:ilvl="5" w:tplc="B75CEF70">
      <w:start w:val="1"/>
      <w:numFmt w:val="bullet"/>
      <w:lvlText w:val=""/>
      <w:lvlJc w:val="left"/>
      <w:pPr>
        <w:ind w:left="4320" w:hanging="360"/>
      </w:pPr>
      <w:rPr>
        <w:rFonts w:ascii="Wingdings" w:hAnsi="Wingdings" w:hint="default"/>
      </w:rPr>
    </w:lvl>
    <w:lvl w:ilvl="6" w:tplc="4EDCA30C">
      <w:start w:val="1"/>
      <w:numFmt w:val="bullet"/>
      <w:lvlText w:val=""/>
      <w:lvlJc w:val="left"/>
      <w:pPr>
        <w:ind w:left="5040" w:hanging="360"/>
      </w:pPr>
      <w:rPr>
        <w:rFonts w:ascii="Symbol" w:hAnsi="Symbol" w:hint="default"/>
      </w:rPr>
    </w:lvl>
    <w:lvl w:ilvl="7" w:tplc="6FA22D4C">
      <w:start w:val="1"/>
      <w:numFmt w:val="bullet"/>
      <w:lvlText w:val="o"/>
      <w:lvlJc w:val="left"/>
      <w:pPr>
        <w:ind w:left="5760" w:hanging="360"/>
      </w:pPr>
      <w:rPr>
        <w:rFonts w:ascii="Courier New" w:hAnsi="Courier New" w:hint="default"/>
      </w:rPr>
    </w:lvl>
    <w:lvl w:ilvl="8" w:tplc="32E262D0">
      <w:start w:val="1"/>
      <w:numFmt w:val="bullet"/>
      <w:lvlText w:val=""/>
      <w:lvlJc w:val="left"/>
      <w:pPr>
        <w:ind w:left="6480" w:hanging="360"/>
      </w:pPr>
      <w:rPr>
        <w:rFonts w:ascii="Wingdings" w:hAnsi="Wingdings" w:hint="default"/>
      </w:rPr>
    </w:lvl>
  </w:abstractNum>
  <w:abstractNum w:abstractNumId="5" w15:restartNumberingAfterBreak="0">
    <w:nsid w:val="10E60C58"/>
    <w:multiLevelType w:val="hybridMultilevel"/>
    <w:tmpl w:val="AE5440A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4351AFA"/>
    <w:multiLevelType w:val="hybridMultilevel"/>
    <w:tmpl w:val="4560DB3C"/>
    <w:lvl w:ilvl="0" w:tplc="4754F638">
      <w:start w:val="1"/>
      <w:numFmt w:val="bullet"/>
      <w:lvlText w:val="»"/>
      <w:lvlJc w:val="left"/>
      <w:pPr>
        <w:ind w:left="360" w:hanging="360"/>
      </w:pPr>
      <w:rPr>
        <w:rFonts w:ascii="Courier New" w:hAnsi="Courier New" w:hint="default"/>
      </w:rPr>
    </w:lvl>
    <w:lvl w:ilvl="1" w:tplc="7FBE1E3A">
      <w:start w:val="1"/>
      <w:numFmt w:val="bullet"/>
      <w:lvlText w:val="o"/>
      <w:lvlJc w:val="left"/>
      <w:pPr>
        <w:ind w:left="1440" w:hanging="360"/>
      </w:pPr>
      <w:rPr>
        <w:rFonts w:ascii="Courier New" w:hAnsi="Courier New" w:hint="default"/>
      </w:rPr>
    </w:lvl>
    <w:lvl w:ilvl="2" w:tplc="DF8C9614">
      <w:start w:val="1"/>
      <w:numFmt w:val="bullet"/>
      <w:lvlText w:val=""/>
      <w:lvlJc w:val="left"/>
      <w:pPr>
        <w:ind w:left="2160" w:hanging="360"/>
      </w:pPr>
      <w:rPr>
        <w:rFonts w:ascii="Wingdings" w:hAnsi="Wingdings" w:hint="default"/>
      </w:rPr>
    </w:lvl>
    <w:lvl w:ilvl="3" w:tplc="25A488B8">
      <w:start w:val="1"/>
      <w:numFmt w:val="bullet"/>
      <w:lvlText w:val=""/>
      <w:lvlJc w:val="left"/>
      <w:pPr>
        <w:ind w:left="2880" w:hanging="360"/>
      </w:pPr>
      <w:rPr>
        <w:rFonts w:ascii="Symbol" w:hAnsi="Symbol" w:hint="default"/>
      </w:rPr>
    </w:lvl>
    <w:lvl w:ilvl="4" w:tplc="7BA605DC">
      <w:start w:val="1"/>
      <w:numFmt w:val="bullet"/>
      <w:lvlText w:val="o"/>
      <w:lvlJc w:val="left"/>
      <w:pPr>
        <w:ind w:left="3600" w:hanging="360"/>
      </w:pPr>
      <w:rPr>
        <w:rFonts w:ascii="Courier New" w:hAnsi="Courier New" w:hint="default"/>
      </w:rPr>
    </w:lvl>
    <w:lvl w:ilvl="5" w:tplc="0E0AED62">
      <w:start w:val="1"/>
      <w:numFmt w:val="bullet"/>
      <w:lvlText w:val=""/>
      <w:lvlJc w:val="left"/>
      <w:pPr>
        <w:ind w:left="4320" w:hanging="360"/>
      </w:pPr>
      <w:rPr>
        <w:rFonts w:ascii="Wingdings" w:hAnsi="Wingdings" w:hint="default"/>
      </w:rPr>
    </w:lvl>
    <w:lvl w:ilvl="6" w:tplc="5E0C7AA0">
      <w:start w:val="1"/>
      <w:numFmt w:val="bullet"/>
      <w:lvlText w:val=""/>
      <w:lvlJc w:val="left"/>
      <w:pPr>
        <w:ind w:left="5040" w:hanging="360"/>
      </w:pPr>
      <w:rPr>
        <w:rFonts w:ascii="Symbol" w:hAnsi="Symbol" w:hint="default"/>
      </w:rPr>
    </w:lvl>
    <w:lvl w:ilvl="7" w:tplc="A7560FEE">
      <w:start w:val="1"/>
      <w:numFmt w:val="bullet"/>
      <w:lvlText w:val="o"/>
      <w:lvlJc w:val="left"/>
      <w:pPr>
        <w:ind w:left="5760" w:hanging="360"/>
      </w:pPr>
      <w:rPr>
        <w:rFonts w:ascii="Courier New" w:hAnsi="Courier New" w:hint="default"/>
      </w:rPr>
    </w:lvl>
    <w:lvl w:ilvl="8" w:tplc="7E806F0C">
      <w:start w:val="1"/>
      <w:numFmt w:val="bullet"/>
      <w:lvlText w:val=""/>
      <w:lvlJc w:val="left"/>
      <w:pPr>
        <w:ind w:left="6480" w:hanging="360"/>
      </w:pPr>
      <w:rPr>
        <w:rFonts w:ascii="Wingdings" w:hAnsi="Wingdings" w:hint="default"/>
      </w:rPr>
    </w:lvl>
  </w:abstractNum>
  <w:abstractNum w:abstractNumId="7" w15:restartNumberingAfterBreak="0">
    <w:nsid w:val="1C5F8C2F"/>
    <w:multiLevelType w:val="hybridMultilevel"/>
    <w:tmpl w:val="B040F600"/>
    <w:lvl w:ilvl="0" w:tplc="138E7BFC">
      <w:start w:val="1"/>
      <w:numFmt w:val="bullet"/>
      <w:lvlText w:val="»"/>
      <w:lvlJc w:val="left"/>
      <w:pPr>
        <w:ind w:left="360" w:hanging="360"/>
      </w:pPr>
      <w:rPr>
        <w:rFonts w:ascii="Courier New" w:hAnsi="Courier New" w:hint="default"/>
      </w:rPr>
    </w:lvl>
    <w:lvl w:ilvl="1" w:tplc="D4D8F4AA">
      <w:start w:val="1"/>
      <w:numFmt w:val="bullet"/>
      <w:lvlText w:val="o"/>
      <w:lvlJc w:val="left"/>
      <w:pPr>
        <w:ind w:left="1440" w:hanging="360"/>
      </w:pPr>
      <w:rPr>
        <w:rFonts w:ascii="Courier New" w:hAnsi="Courier New" w:hint="default"/>
      </w:rPr>
    </w:lvl>
    <w:lvl w:ilvl="2" w:tplc="D716E072">
      <w:start w:val="1"/>
      <w:numFmt w:val="bullet"/>
      <w:lvlText w:val=""/>
      <w:lvlJc w:val="left"/>
      <w:pPr>
        <w:ind w:left="2160" w:hanging="360"/>
      </w:pPr>
      <w:rPr>
        <w:rFonts w:ascii="Wingdings" w:hAnsi="Wingdings" w:hint="default"/>
      </w:rPr>
    </w:lvl>
    <w:lvl w:ilvl="3" w:tplc="192CFD38">
      <w:start w:val="1"/>
      <w:numFmt w:val="bullet"/>
      <w:lvlText w:val=""/>
      <w:lvlJc w:val="left"/>
      <w:pPr>
        <w:ind w:left="2880" w:hanging="360"/>
      </w:pPr>
      <w:rPr>
        <w:rFonts w:ascii="Symbol" w:hAnsi="Symbol" w:hint="default"/>
      </w:rPr>
    </w:lvl>
    <w:lvl w:ilvl="4" w:tplc="F30E1498">
      <w:start w:val="1"/>
      <w:numFmt w:val="bullet"/>
      <w:lvlText w:val="o"/>
      <w:lvlJc w:val="left"/>
      <w:pPr>
        <w:ind w:left="3600" w:hanging="360"/>
      </w:pPr>
      <w:rPr>
        <w:rFonts w:ascii="Courier New" w:hAnsi="Courier New" w:hint="default"/>
      </w:rPr>
    </w:lvl>
    <w:lvl w:ilvl="5" w:tplc="80AA8302">
      <w:start w:val="1"/>
      <w:numFmt w:val="bullet"/>
      <w:lvlText w:val=""/>
      <w:lvlJc w:val="left"/>
      <w:pPr>
        <w:ind w:left="4320" w:hanging="360"/>
      </w:pPr>
      <w:rPr>
        <w:rFonts w:ascii="Wingdings" w:hAnsi="Wingdings" w:hint="default"/>
      </w:rPr>
    </w:lvl>
    <w:lvl w:ilvl="6" w:tplc="831A070C">
      <w:start w:val="1"/>
      <w:numFmt w:val="bullet"/>
      <w:lvlText w:val=""/>
      <w:lvlJc w:val="left"/>
      <w:pPr>
        <w:ind w:left="5040" w:hanging="360"/>
      </w:pPr>
      <w:rPr>
        <w:rFonts w:ascii="Symbol" w:hAnsi="Symbol" w:hint="default"/>
      </w:rPr>
    </w:lvl>
    <w:lvl w:ilvl="7" w:tplc="C13E0D72">
      <w:start w:val="1"/>
      <w:numFmt w:val="bullet"/>
      <w:lvlText w:val="o"/>
      <w:lvlJc w:val="left"/>
      <w:pPr>
        <w:ind w:left="5760" w:hanging="360"/>
      </w:pPr>
      <w:rPr>
        <w:rFonts w:ascii="Courier New" w:hAnsi="Courier New" w:hint="default"/>
      </w:rPr>
    </w:lvl>
    <w:lvl w:ilvl="8" w:tplc="3A40FAD0">
      <w:start w:val="1"/>
      <w:numFmt w:val="bullet"/>
      <w:lvlText w:val=""/>
      <w:lvlJc w:val="left"/>
      <w:pPr>
        <w:ind w:left="6480" w:hanging="360"/>
      </w:pPr>
      <w:rPr>
        <w:rFonts w:ascii="Wingdings" w:hAnsi="Wingdings" w:hint="default"/>
      </w:rPr>
    </w:lvl>
  </w:abstractNum>
  <w:abstractNum w:abstractNumId="8" w15:restartNumberingAfterBreak="0">
    <w:nsid w:val="208B3FA5"/>
    <w:multiLevelType w:val="hybridMultilevel"/>
    <w:tmpl w:val="3BE2DD1C"/>
    <w:lvl w:ilvl="0" w:tplc="3DC29AE0">
      <w:start w:val="1"/>
      <w:numFmt w:val="bullet"/>
      <w:lvlText w:val="»"/>
      <w:lvlJc w:val="left"/>
      <w:pPr>
        <w:ind w:left="360" w:hanging="360"/>
      </w:pPr>
      <w:rPr>
        <w:rFonts w:ascii="Courier New" w:hAnsi="Courier New" w:hint="default"/>
      </w:rPr>
    </w:lvl>
    <w:lvl w:ilvl="1" w:tplc="F9A24324">
      <w:start w:val="1"/>
      <w:numFmt w:val="bullet"/>
      <w:lvlText w:val="o"/>
      <w:lvlJc w:val="left"/>
      <w:pPr>
        <w:ind w:left="1440" w:hanging="360"/>
      </w:pPr>
      <w:rPr>
        <w:rFonts w:ascii="Courier New" w:hAnsi="Courier New" w:hint="default"/>
      </w:rPr>
    </w:lvl>
    <w:lvl w:ilvl="2" w:tplc="41CEDA7C">
      <w:start w:val="1"/>
      <w:numFmt w:val="bullet"/>
      <w:lvlText w:val=""/>
      <w:lvlJc w:val="left"/>
      <w:pPr>
        <w:ind w:left="2160" w:hanging="360"/>
      </w:pPr>
      <w:rPr>
        <w:rFonts w:ascii="Wingdings" w:hAnsi="Wingdings" w:hint="default"/>
      </w:rPr>
    </w:lvl>
    <w:lvl w:ilvl="3" w:tplc="52063F7C">
      <w:start w:val="1"/>
      <w:numFmt w:val="bullet"/>
      <w:lvlText w:val=""/>
      <w:lvlJc w:val="left"/>
      <w:pPr>
        <w:ind w:left="2880" w:hanging="360"/>
      </w:pPr>
      <w:rPr>
        <w:rFonts w:ascii="Symbol" w:hAnsi="Symbol" w:hint="default"/>
      </w:rPr>
    </w:lvl>
    <w:lvl w:ilvl="4" w:tplc="F2AC65B0">
      <w:start w:val="1"/>
      <w:numFmt w:val="bullet"/>
      <w:lvlText w:val="o"/>
      <w:lvlJc w:val="left"/>
      <w:pPr>
        <w:ind w:left="3600" w:hanging="360"/>
      </w:pPr>
      <w:rPr>
        <w:rFonts w:ascii="Courier New" w:hAnsi="Courier New" w:hint="default"/>
      </w:rPr>
    </w:lvl>
    <w:lvl w:ilvl="5" w:tplc="7AB86656">
      <w:start w:val="1"/>
      <w:numFmt w:val="bullet"/>
      <w:lvlText w:val=""/>
      <w:lvlJc w:val="left"/>
      <w:pPr>
        <w:ind w:left="4320" w:hanging="360"/>
      </w:pPr>
      <w:rPr>
        <w:rFonts w:ascii="Wingdings" w:hAnsi="Wingdings" w:hint="default"/>
      </w:rPr>
    </w:lvl>
    <w:lvl w:ilvl="6" w:tplc="5DA6FEF6">
      <w:start w:val="1"/>
      <w:numFmt w:val="bullet"/>
      <w:lvlText w:val=""/>
      <w:lvlJc w:val="left"/>
      <w:pPr>
        <w:ind w:left="5040" w:hanging="360"/>
      </w:pPr>
      <w:rPr>
        <w:rFonts w:ascii="Symbol" w:hAnsi="Symbol" w:hint="default"/>
      </w:rPr>
    </w:lvl>
    <w:lvl w:ilvl="7" w:tplc="CD444670">
      <w:start w:val="1"/>
      <w:numFmt w:val="bullet"/>
      <w:lvlText w:val="o"/>
      <w:lvlJc w:val="left"/>
      <w:pPr>
        <w:ind w:left="5760" w:hanging="360"/>
      </w:pPr>
      <w:rPr>
        <w:rFonts w:ascii="Courier New" w:hAnsi="Courier New" w:hint="default"/>
      </w:rPr>
    </w:lvl>
    <w:lvl w:ilvl="8" w:tplc="87C62EA6">
      <w:start w:val="1"/>
      <w:numFmt w:val="bullet"/>
      <w:lvlText w:val=""/>
      <w:lvlJc w:val="left"/>
      <w:pPr>
        <w:ind w:left="6480" w:hanging="360"/>
      </w:pPr>
      <w:rPr>
        <w:rFonts w:ascii="Wingdings" w:hAnsi="Wingdings" w:hint="default"/>
      </w:rPr>
    </w:lvl>
  </w:abstractNum>
  <w:abstractNum w:abstractNumId="9" w15:restartNumberingAfterBreak="0">
    <w:nsid w:val="26D3330E"/>
    <w:multiLevelType w:val="hybridMultilevel"/>
    <w:tmpl w:val="0EB20898"/>
    <w:lvl w:ilvl="0" w:tplc="F23A5DA2">
      <w:start w:val="1"/>
      <w:numFmt w:val="bullet"/>
      <w:lvlText w:val="»"/>
      <w:lvlJc w:val="left"/>
      <w:pPr>
        <w:ind w:left="360" w:hanging="360"/>
      </w:pPr>
      <w:rPr>
        <w:rFonts w:ascii="Courier New" w:hAnsi="Courier New" w:hint="default"/>
      </w:rPr>
    </w:lvl>
    <w:lvl w:ilvl="1" w:tplc="74A8D53A">
      <w:start w:val="1"/>
      <w:numFmt w:val="bullet"/>
      <w:lvlText w:val="o"/>
      <w:lvlJc w:val="left"/>
      <w:pPr>
        <w:ind w:left="1440" w:hanging="360"/>
      </w:pPr>
      <w:rPr>
        <w:rFonts w:ascii="Courier New" w:hAnsi="Courier New" w:hint="default"/>
      </w:rPr>
    </w:lvl>
    <w:lvl w:ilvl="2" w:tplc="89D89022">
      <w:start w:val="1"/>
      <w:numFmt w:val="bullet"/>
      <w:lvlText w:val=""/>
      <w:lvlJc w:val="left"/>
      <w:pPr>
        <w:ind w:left="2160" w:hanging="360"/>
      </w:pPr>
      <w:rPr>
        <w:rFonts w:ascii="Wingdings" w:hAnsi="Wingdings" w:hint="default"/>
      </w:rPr>
    </w:lvl>
    <w:lvl w:ilvl="3" w:tplc="0B4CA722">
      <w:start w:val="1"/>
      <w:numFmt w:val="bullet"/>
      <w:lvlText w:val=""/>
      <w:lvlJc w:val="left"/>
      <w:pPr>
        <w:ind w:left="2880" w:hanging="360"/>
      </w:pPr>
      <w:rPr>
        <w:rFonts w:ascii="Symbol" w:hAnsi="Symbol" w:hint="default"/>
      </w:rPr>
    </w:lvl>
    <w:lvl w:ilvl="4" w:tplc="572C8B02">
      <w:start w:val="1"/>
      <w:numFmt w:val="bullet"/>
      <w:lvlText w:val="o"/>
      <w:lvlJc w:val="left"/>
      <w:pPr>
        <w:ind w:left="3600" w:hanging="360"/>
      </w:pPr>
      <w:rPr>
        <w:rFonts w:ascii="Courier New" w:hAnsi="Courier New" w:hint="default"/>
      </w:rPr>
    </w:lvl>
    <w:lvl w:ilvl="5" w:tplc="5324DFDC">
      <w:start w:val="1"/>
      <w:numFmt w:val="bullet"/>
      <w:lvlText w:val=""/>
      <w:lvlJc w:val="left"/>
      <w:pPr>
        <w:ind w:left="4320" w:hanging="360"/>
      </w:pPr>
      <w:rPr>
        <w:rFonts w:ascii="Wingdings" w:hAnsi="Wingdings" w:hint="default"/>
      </w:rPr>
    </w:lvl>
    <w:lvl w:ilvl="6" w:tplc="BA0602A6">
      <w:start w:val="1"/>
      <w:numFmt w:val="bullet"/>
      <w:lvlText w:val=""/>
      <w:lvlJc w:val="left"/>
      <w:pPr>
        <w:ind w:left="5040" w:hanging="360"/>
      </w:pPr>
      <w:rPr>
        <w:rFonts w:ascii="Symbol" w:hAnsi="Symbol" w:hint="default"/>
      </w:rPr>
    </w:lvl>
    <w:lvl w:ilvl="7" w:tplc="EFF63D20">
      <w:start w:val="1"/>
      <w:numFmt w:val="bullet"/>
      <w:lvlText w:val="o"/>
      <w:lvlJc w:val="left"/>
      <w:pPr>
        <w:ind w:left="5760" w:hanging="360"/>
      </w:pPr>
      <w:rPr>
        <w:rFonts w:ascii="Courier New" w:hAnsi="Courier New" w:hint="default"/>
      </w:rPr>
    </w:lvl>
    <w:lvl w:ilvl="8" w:tplc="3D66CE5E">
      <w:start w:val="1"/>
      <w:numFmt w:val="bullet"/>
      <w:lvlText w:val=""/>
      <w:lvlJc w:val="left"/>
      <w:pPr>
        <w:ind w:left="6480" w:hanging="360"/>
      </w:pPr>
      <w:rPr>
        <w:rFonts w:ascii="Wingdings" w:hAnsi="Wingdings" w:hint="default"/>
      </w:rPr>
    </w:lvl>
  </w:abstractNum>
  <w:abstractNum w:abstractNumId="10" w15:restartNumberingAfterBreak="0">
    <w:nsid w:val="2807D01B"/>
    <w:multiLevelType w:val="hybridMultilevel"/>
    <w:tmpl w:val="97D07706"/>
    <w:lvl w:ilvl="0" w:tplc="B7E8CC00">
      <w:start w:val="1"/>
      <w:numFmt w:val="bullet"/>
      <w:lvlText w:val="»"/>
      <w:lvlJc w:val="left"/>
      <w:pPr>
        <w:ind w:left="360" w:hanging="360"/>
      </w:pPr>
      <w:rPr>
        <w:rFonts w:ascii="Courier New" w:hAnsi="Courier New" w:hint="default"/>
      </w:rPr>
    </w:lvl>
    <w:lvl w:ilvl="1" w:tplc="C9544086">
      <w:start w:val="1"/>
      <w:numFmt w:val="bullet"/>
      <w:lvlText w:val="o"/>
      <w:lvlJc w:val="left"/>
      <w:pPr>
        <w:ind w:left="1440" w:hanging="360"/>
      </w:pPr>
      <w:rPr>
        <w:rFonts w:ascii="Courier New" w:hAnsi="Courier New" w:hint="default"/>
      </w:rPr>
    </w:lvl>
    <w:lvl w:ilvl="2" w:tplc="AD90EE46">
      <w:start w:val="1"/>
      <w:numFmt w:val="bullet"/>
      <w:lvlText w:val=""/>
      <w:lvlJc w:val="left"/>
      <w:pPr>
        <w:ind w:left="2160" w:hanging="360"/>
      </w:pPr>
      <w:rPr>
        <w:rFonts w:ascii="Wingdings" w:hAnsi="Wingdings" w:hint="default"/>
      </w:rPr>
    </w:lvl>
    <w:lvl w:ilvl="3" w:tplc="8D14BBF2">
      <w:start w:val="1"/>
      <w:numFmt w:val="bullet"/>
      <w:lvlText w:val=""/>
      <w:lvlJc w:val="left"/>
      <w:pPr>
        <w:ind w:left="2880" w:hanging="360"/>
      </w:pPr>
      <w:rPr>
        <w:rFonts w:ascii="Symbol" w:hAnsi="Symbol" w:hint="default"/>
      </w:rPr>
    </w:lvl>
    <w:lvl w:ilvl="4" w:tplc="DAFA5EB4">
      <w:start w:val="1"/>
      <w:numFmt w:val="bullet"/>
      <w:lvlText w:val="o"/>
      <w:lvlJc w:val="left"/>
      <w:pPr>
        <w:ind w:left="3600" w:hanging="360"/>
      </w:pPr>
      <w:rPr>
        <w:rFonts w:ascii="Courier New" w:hAnsi="Courier New" w:hint="default"/>
      </w:rPr>
    </w:lvl>
    <w:lvl w:ilvl="5" w:tplc="A3B6FDF2">
      <w:start w:val="1"/>
      <w:numFmt w:val="bullet"/>
      <w:lvlText w:val=""/>
      <w:lvlJc w:val="left"/>
      <w:pPr>
        <w:ind w:left="4320" w:hanging="360"/>
      </w:pPr>
      <w:rPr>
        <w:rFonts w:ascii="Wingdings" w:hAnsi="Wingdings" w:hint="default"/>
      </w:rPr>
    </w:lvl>
    <w:lvl w:ilvl="6" w:tplc="C430E116">
      <w:start w:val="1"/>
      <w:numFmt w:val="bullet"/>
      <w:lvlText w:val=""/>
      <w:lvlJc w:val="left"/>
      <w:pPr>
        <w:ind w:left="5040" w:hanging="360"/>
      </w:pPr>
      <w:rPr>
        <w:rFonts w:ascii="Symbol" w:hAnsi="Symbol" w:hint="default"/>
      </w:rPr>
    </w:lvl>
    <w:lvl w:ilvl="7" w:tplc="CE76FA70">
      <w:start w:val="1"/>
      <w:numFmt w:val="bullet"/>
      <w:lvlText w:val="o"/>
      <w:lvlJc w:val="left"/>
      <w:pPr>
        <w:ind w:left="5760" w:hanging="360"/>
      </w:pPr>
      <w:rPr>
        <w:rFonts w:ascii="Courier New" w:hAnsi="Courier New" w:hint="default"/>
      </w:rPr>
    </w:lvl>
    <w:lvl w:ilvl="8" w:tplc="360E07F4">
      <w:start w:val="1"/>
      <w:numFmt w:val="bullet"/>
      <w:lvlText w:val=""/>
      <w:lvlJc w:val="left"/>
      <w:pPr>
        <w:ind w:left="6480" w:hanging="360"/>
      </w:pPr>
      <w:rPr>
        <w:rFonts w:ascii="Wingdings" w:hAnsi="Wingdings" w:hint="default"/>
      </w:rPr>
    </w:lvl>
  </w:abstractNum>
  <w:abstractNum w:abstractNumId="11" w15:restartNumberingAfterBreak="0">
    <w:nsid w:val="2BE949F8"/>
    <w:multiLevelType w:val="hybridMultilevel"/>
    <w:tmpl w:val="C5FABE3E"/>
    <w:lvl w:ilvl="0" w:tplc="6A42F946">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2C94549C"/>
    <w:multiLevelType w:val="hybridMultilevel"/>
    <w:tmpl w:val="A8F41D4A"/>
    <w:lvl w:ilvl="0" w:tplc="CE52A120">
      <w:start w:val="1"/>
      <w:numFmt w:val="bullet"/>
      <w:lvlText w:val="»"/>
      <w:lvlJc w:val="left"/>
      <w:pPr>
        <w:ind w:left="1080" w:hanging="360"/>
      </w:pPr>
      <w:rPr>
        <w:rFonts w:ascii="Courier New" w:hAnsi="Courier New" w:hint="default"/>
        <w:color w:val="auto"/>
      </w:rPr>
    </w:lvl>
    <w:lvl w:ilvl="1" w:tplc="0C090003">
      <w:start w:val="1"/>
      <w:numFmt w:val="bullet"/>
      <w:lvlText w:val="o"/>
      <w:lvlJc w:val="left"/>
      <w:pPr>
        <w:ind w:left="1800" w:hanging="360"/>
      </w:pPr>
      <w:rPr>
        <w:rFonts w:ascii="Courier New" w:hAnsi="Courier New"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Aria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Arial"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340E8E5"/>
    <w:multiLevelType w:val="hybridMultilevel"/>
    <w:tmpl w:val="6B1A4C6E"/>
    <w:lvl w:ilvl="0" w:tplc="74BCD9B4">
      <w:start w:val="1"/>
      <w:numFmt w:val="decimal"/>
      <w:lvlText w:val="%1."/>
      <w:lvlJc w:val="left"/>
      <w:pPr>
        <w:ind w:left="360" w:hanging="360"/>
      </w:pPr>
      <w:rPr>
        <w:rFonts w:ascii="Calibri" w:hAnsi="Calibri" w:hint="default"/>
      </w:rPr>
    </w:lvl>
    <w:lvl w:ilvl="1" w:tplc="5F8E2910">
      <w:start w:val="1"/>
      <w:numFmt w:val="lowerLetter"/>
      <w:lvlText w:val="%2."/>
      <w:lvlJc w:val="left"/>
      <w:pPr>
        <w:ind w:left="1440" w:hanging="360"/>
      </w:pPr>
    </w:lvl>
    <w:lvl w:ilvl="2" w:tplc="9DECEACE">
      <w:start w:val="1"/>
      <w:numFmt w:val="lowerRoman"/>
      <w:lvlText w:val="%3."/>
      <w:lvlJc w:val="right"/>
      <w:pPr>
        <w:ind w:left="2160" w:hanging="180"/>
      </w:pPr>
    </w:lvl>
    <w:lvl w:ilvl="3" w:tplc="A5E0EF42">
      <w:start w:val="1"/>
      <w:numFmt w:val="decimal"/>
      <w:lvlText w:val="%4."/>
      <w:lvlJc w:val="left"/>
      <w:pPr>
        <w:ind w:left="2880" w:hanging="360"/>
      </w:pPr>
    </w:lvl>
    <w:lvl w:ilvl="4" w:tplc="35962F2A">
      <w:start w:val="1"/>
      <w:numFmt w:val="lowerLetter"/>
      <w:lvlText w:val="%5."/>
      <w:lvlJc w:val="left"/>
      <w:pPr>
        <w:ind w:left="3600" w:hanging="360"/>
      </w:pPr>
    </w:lvl>
    <w:lvl w:ilvl="5" w:tplc="B2562C66">
      <w:start w:val="1"/>
      <w:numFmt w:val="lowerRoman"/>
      <w:lvlText w:val="%6."/>
      <w:lvlJc w:val="right"/>
      <w:pPr>
        <w:ind w:left="4320" w:hanging="180"/>
      </w:pPr>
    </w:lvl>
    <w:lvl w:ilvl="6" w:tplc="8CD69760">
      <w:start w:val="1"/>
      <w:numFmt w:val="decimal"/>
      <w:lvlText w:val="%7."/>
      <w:lvlJc w:val="left"/>
      <w:pPr>
        <w:ind w:left="5040" w:hanging="360"/>
      </w:pPr>
    </w:lvl>
    <w:lvl w:ilvl="7" w:tplc="E416CEB2">
      <w:start w:val="1"/>
      <w:numFmt w:val="lowerLetter"/>
      <w:lvlText w:val="%8."/>
      <w:lvlJc w:val="left"/>
      <w:pPr>
        <w:ind w:left="5760" w:hanging="360"/>
      </w:pPr>
    </w:lvl>
    <w:lvl w:ilvl="8" w:tplc="04DE3882">
      <w:start w:val="1"/>
      <w:numFmt w:val="lowerRoman"/>
      <w:lvlText w:val="%9."/>
      <w:lvlJc w:val="right"/>
      <w:pPr>
        <w:ind w:left="6480" w:hanging="180"/>
      </w:pPr>
    </w:lvl>
  </w:abstractNum>
  <w:abstractNum w:abstractNumId="14" w15:restartNumberingAfterBreak="0">
    <w:nsid w:val="34F277EC"/>
    <w:multiLevelType w:val="hybridMultilevel"/>
    <w:tmpl w:val="4CFCEC0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FA9951"/>
    <w:multiLevelType w:val="hybridMultilevel"/>
    <w:tmpl w:val="28CA2C5E"/>
    <w:lvl w:ilvl="0" w:tplc="7FBCD0AA">
      <w:start w:val="1"/>
      <w:numFmt w:val="bullet"/>
      <w:lvlText w:val="»"/>
      <w:lvlJc w:val="left"/>
      <w:pPr>
        <w:ind w:left="360" w:hanging="360"/>
      </w:pPr>
      <w:rPr>
        <w:rFonts w:ascii="Courier New" w:hAnsi="Courier New" w:hint="default"/>
      </w:rPr>
    </w:lvl>
    <w:lvl w:ilvl="1" w:tplc="A1BE5FAE">
      <w:start w:val="1"/>
      <w:numFmt w:val="bullet"/>
      <w:lvlText w:val="o"/>
      <w:lvlJc w:val="left"/>
      <w:pPr>
        <w:ind w:left="1440" w:hanging="360"/>
      </w:pPr>
      <w:rPr>
        <w:rFonts w:ascii="Courier New" w:hAnsi="Courier New" w:hint="default"/>
      </w:rPr>
    </w:lvl>
    <w:lvl w:ilvl="2" w:tplc="F904925A">
      <w:start w:val="1"/>
      <w:numFmt w:val="bullet"/>
      <w:lvlText w:val=""/>
      <w:lvlJc w:val="left"/>
      <w:pPr>
        <w:ind w:left="2160" w:hanging="360"/>
      </w:pPr>
      <w:rPr>
        <w:rFonts w:ascii="Wingdings" w:hAnsi="Wingdings" w:hint="default"/>
      </w:rPr>
    </w:lvl>
    <w:lvl w:ilvl="3" w:tplc="EA4025FC">
      <w:start w:val="1"/>
      <w:numFmt w:val="bullet"/>
      <w:lvlText w:val=""/>
      <w:lvlJc w:val="left"/>
      <w:pPr>
        <w:ind w:left="2880" w:hanging="360"/>
      </w:pPr>
      <w:rPr>
        <w:rFonts w:ascii="Symbol" w:hAnsi="Symbol" w:hint="default"/>
      </w:rPr>
    </w:lvl>
    <w:lvl w:ilvl="4" w:tplc="837211F8">
      <w:start w:val="1"/>
      <w:numFmt w:val="bullet"/>
      <w:lvlText w:val="o"/>
      <w:lvlJc w:val="left"/>
      <w:pPr>
        <w:ind w:left="3600" w:hanging="360"/>
      </w:pPr>
      <w:rPr>
        <w:rFonts w:ascii="Courier New" w:hAnsi="Courier New" w:hint="default"/>
      </w:rPr>
    </w:lvl>
    <w:lvl w:ilvl="5" w:tplc="9F504D36">
      <w:start w:val="1"/>
      <w:numFmt w:val="bullet"/>
      <w:lvlText w:val=""/>
      <w:lvlJc w:val="left"/>
      <w:pPr>
        <w:ind w:left="4320" w:hanging="360"/>
      </w:pPr>
      <w:rPr>
        <w:rFonts w:ascii="Wingdings" w:hAnsi="Wingdings" w:hint="default"/>
      </w:rPr>
    </w:lvl>
    <w:lvl w:ilvl="6" w:tplc="85BE28CE">
      <w:start w:val="1"/>
      <w:numFmt w:val="bullet"/>
      <w:lvlText w:val=""/>
      <w:lvlJc w:val="left"/>
      <w:pPr>
        <w:ind w:left="5040" w:hanging="360"/>
      </w:pPr>
      <w:rPr>
        <w:rFonts w:ascii="Symbol" w:hAnsi="Symbol" w:hint="default"/>
      </w:rPr>
    </w:lvl>
    <w:lvl w:ilvl="7" w:tplc="CA76B6AC">
      <w:start w:val="1"/>
      <w:numFmt w:val="bullet"/>
      <w:lvlText w:val="o"/>
      <w:lvlJc w:val="left"/>
      <w:pPr>
        <w:ind w:left="5760" w:hanging="360"/>
      </w:pPr>
      <w:rPr>
        <w:rFonts w:ascii="Courier New" w:hAnsi="Courier New" w:hint="default"/>
      </w:rPr>
    </w:lvl>
    <w:lvl w:ilvl="8" w:tplc="6568A50E">
      <w:start w:val="1"/>
      <w:numFmt w:val="bullet"/>
      <w:lvlText w:val=""/>
      <w:lvlJc w:val="left"/>
      <w:pPr>
        <w:ind w:left="6480" w:hanging="360"/>
      </w:pPr>
      <w:rPr>
        <w:rFonts w:ascii="Wingdings" w:hAnsi="Wingdings" w:hint="default"/>
      </w:rPr>
    </w:lvl>
  </w:abstractNum>
  <w:abstractNum w:abstractNumId="16" w15:restartNumberingAfterBreak="0">
    <w:nsid w:val="3A951B15"/>
    <w:multiLevelType w:val="hybridMultilevel"/>
    <w:tmpl w:val="4008FF7A"/>
    <w:lvl w:ilvl="0" w:tplc="AE9ACC6E">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4762AB"/>
    <w:multiLevelType w:val="hybridMultilevel"/>
    <w:tmpl w:val="ED7A08A2"/>
    <w:lvl w:ilvl="0" w:tplc="8BF4A7CA">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3FC772BD"/>
    <w:multiLevelType w:val="hybridMultilevel"/>
    <w:tmpl w:val="67162AA6"/>
    <w:lvl w:ilvl="0" w:tplc="AA3E9B36">
      <w:start w:val="1"/>
      <w:numFmt w:val="bullet"/>
      <w:lvlText w:val="»"/>
      <w:lvlJc w:val="left"/>
      <w:pPr>
        <w:ind w:left="720" w:hanging="360"/>
      </w:pPr>
      <w:rPr>
        <w:rFonts w:ascii="Courier New" w:hAnsi="Courier New"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28652B5"/>
    <w:multiLevelType w:val="hybridMultilevel"/>
    <w:tmpl w:val="503C5D76"/>
    <w:lvl w:ilvl="0" w:tplc="B14643F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5C96A15"/>
    <w:multiLevelType w:val="hybridMultilevel"/>
    <w:tmpl w:val="F5904E16"/>
    <w:lvl w:ilvl="0" w:tplc="04A0BA6C">
      <w:start w:val="1"/>
      <w:numFmt w:val="bullet"/>
      <w:lvlText w:val="»"/>
      <w:lvlJc w:val="left"/>
      <w:pPr>
        <w:ind w:left="2160" w:hanging="360"/>
      </w:pPr>
      <w:rPr>
        <w:rFonts w:ascii="Courier New" w:hAnsi="Courier New" w:hint="default"/>
        <w:color w:val="auto"/>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467AC5A2"/>
    <w:multiLevelType w:val="hybridMultilevel"/>
    <w:tmpl w:val="D88C2E4E"/>
    <w:lvl w:ilvl="0" w:tplc="B1B27A58">
      <w:start w:val="1"/>
      <w:numFmt w:val="bullet"/>
      <w:lvlText w:val="»"/>
      <w:lvlJc w:val="left"/>
      <w:pPr>
        <w:ind w:left="360" w:hanging="360"/>
      </w:pPr>
      <w:rPr>
        <w:rFonts w:ascii="Courier New" w:hAnsi="Courier New" w:hint="default"/>
      </w:rPr>
    </w:lvl>
    <w:lvl w:ilvl="1" w:tplc="DE920B6C">
      <w:start w:val="1"/>
      <w:numFmt w:val="bullet"/>
      <w:lvlText w:val="o"/>
      <w:lvlJc w:val="left"/>
      <w:pPr>
        <w:ind w:left="1440" w:hanging="360"/>
      </w:pPr>
      <w:rPr>
        <w:rFonts w:ascii="Courier New" w:hAnsi="Courier New" w:hint="default"/>
      </w:rPr>
    </w:lvl>
    <w:lvl w:ilvl="2" w:tplc="A9244A5C">
      <w:start w:val="1"/>
      <w:numFmt w:val="bullet"/>
      <w:lvlText w:val=""/>
      <w:lvlJc w:val="left"/>
      <w:pPr>
        <w:ind w:left="2160" w:hanging="360"/>
      </w:pPr>
      <w:rPr>
        <w:rFonts w:ascii="Wingdings" w:hAnsi="Wingdings" w:hint="default"/>
      </w:rPr>
    </w:lvl>
    <w:lvl w:ilvl="3" w:tplc="0FD0F11E">
      <w:start w:val="1"/>
      <w:numFmt w:val="bullet"/>
      <w:lvlText w:val=""/>
      <w:lvlJc w:val="left"/>
      <w:pPr>
        <w:ind w:left="2880" w:hanging="360"/>
      </w:pPr>
      <w:rPr>
        <w:rFonts w:ascii="Symbol" w:hAnsi="Symbol" w:hint="default"/>
      </w:rPr>
    </w:lvl>
    <w:lvl w:ilvl="4" w:tplc="C472F0EE">
      <w:start w:val="1"/>
      <w:numFmt w:val="bullet"/>
      <w:lvlText w:val="o"/>
      <w:lvlJc w:val="left"/>
      <w:pPr>
        <w:ind w:left="3600" w:hanging="360"/>
      </w:pPr>
      <w:rPr>
        <w:rFonts w:ascii="Courier New" w:hAnsi="Courier New" w:hint="default"/>
      </w:rPr>
    </w:lvl>
    <w:lvl w:ilvl="5" w:tplc="66542064">
      <w:start w:val="1"/>
      <w:numFmt w:val="bullet"/>
      <w:lvlText w:val=""/>
      <w:lvlJc w:val="left"/>
      <w:pPr>
        <w:ind w:left="4320" w:hanging="360"/>
      </w:pPr>
      <w:rPr>
        <w:rFonts w:ascii="Wingdings" w:hAnsi="Wingdings" w:hint="default"/>
      </w:rPr>
    </w:lvl>
    <w:lvl w:ilvl="6" w:tplc="E12CF7C8">
      <w:start w:val="1"/>
      <w:numFmt w:val="bullet"/>
      <w:lvlText w:val=""/>
      <w:lvlJc w:val="left"/>
      <w:pPr>
        <w:ind w:left="5040" w:hanging="360"/>
      </w:pPr>
      <w:rPr>
        <w:rFonts w:ascii="Symbol" w:hAnsi="Symbol" w:hint="default"/>
      </w:rPr>
    </w:lvl>
    <w:lvl w:ilvl="7" w:tplc="76DEC55E">
      <w:start w:val="1"/>
      <w:numFmt w:val="bullet"/>
      <w:lvlText w:val="o"/>
      <w:lvlJc w:val="left"/>
      <w:pPr>
        <w:ind w:left="5760" w:hanging="360"/>
      </w:pPr>
      <w:rPr>
        <w:rFonts w:ascii="Courier New" w:hAnsi="Courier New" w:hint="default"/>
      </w:rPr>
    </w:lvl>
    <w:lvl w:ilvl="8" w:tplc="4FBA2A76">
      <w:start w:val="1"/>
      <w:numFmt w:val="bullet"/>
      <w:lvlText w:val=""/>
      <w:lvlJc w:val="left"/>
      <w:pPr>
        <w:ind w:left="6480" w:hanging="360"/>
      </w:pPr>
      <w:rPr>
        <w:rFonts w:ascii="Wingdings" w:hAnsi="Wingdings" w:hint="default"/>
      </w:rPr>
    </w:lvl>
  </w:abstractNum>
  <w:abstractNum w:abstractNumId="22" w15:restartNumberingAfterBreak="0">
    <w:nsid w:val="4C07E20D"/>
    <w:multiLevelType w:val="hybridMultilevel"/>
    <w:tmpl w:val="F3BCF944"/>
    <w:lvl w:ilvl="0" w:tplc="2CC4B330">
      <w:start w:val="1"/>
      <w:numFmt w:val="bullet"/>
      <w:lvlText w:val="»"/>
      <w:lvlJc w:val="left"/>
      <w:pPr>
        <w:ind w:left="1080" w:hanging="360"/>
      </w:pPr>
      <w:rPr>
        <w:rFonts w:ascii="Courier New" w:hAnsi="Courier New" w:hint="default"/>
      </w:rPr>
    </w:lvl>
    <w:lvl w:ilvl="1" w:tplc="D6FAC0F8">
      <w:start w:val="1"/>
      <w:numFmt w:val="bullet"/>
      <w:lvlText w:val="o"/>
      <w:lvlJc w:val="left"/>
      <w:pPr>
        <w:ind w:left="1440" w:hanging="360"/>
      </w:pPr>
      <w:rPr>
        <w:rFonts w:ascii="Courier New" w:hAnsi="Courier New" w:hint="default"/>
      </w:rPr>
    </w:lvl>
    <w:lvl w:ilvl="2" w:tplc="A25C18A2">
      <w:start w:val="1"/>
      <w:numFmt w:val="bullet"/>
      <w:lvlText w:val=""/>
      <w:lvlJc w:val="left"/>
      <w:pPr>
        <w:ind w:left="2160" w:hanging="360"/>
      </w:pPr>
      <w:rPr>
        <w:rFonts w:ascii="Wingdings" w:hAnsi="Wingdings" w:hint="default"/>
      </w:rPr>
    </w:lvl>
    <w:lvl w:ilvl="3" w:tplc="3F52BC36">
      <w:start w:val="1"/>
      <w:numFmt w:val="bullet"/>
      <w:lvlText w:val=""/>
      <w:lvlJc w:val="left"/>
      <w:pPr>
        <w:ind w:left="2880" w:hanging="360"/>
      </w:pPr>
      <w:rPr>
        <w:rFonts w:ascii="Symbol" w:hAnsi="Symbol" w:hint="default"/>
      </w:rPr>
    </w:lvl>
    <w:lvl w:ilvl="4" w:tplc="1CBA66FA">
      <w:start w:val="1"/>
      <w:numFmt w:val="bullet"/>
      <w:lvlText w:val="o"/>
      <w:lvlJc w:val="left"/>
      <w:pPr>
        <w:ind w:left="3600" w:hanging="360"/>
      </w:pPr>
      <w:rPr>
        <w:rFonts w:ascii="Courier New" w:hAnsi="Courier New" w:hint="default"/>
      </w:rPr>
    </w:lvl>
    <w:lvl w:ilvl="5" w:tplc="F8EACF8A">
      <w:start w:val="1"/>
      <w:numFmt w:val="bullet"/>
      <w:lvlText w:val=""/>
      <w:lvlJc w:val="left"/>
      <w:pPr>
        <w:ind w:left="4320" w:hanging="360"/>
      </w:pPr>
      <w:rPr>
        <w:rFonts w:ascii="Wingdings" w:hAnsi="Wingdings" w:hint="default"/>
      </w:rPr>
    </w:lvl>
    <w:lvl w:ilvl="6" w:tplc="7BCA84D6">
      <w:start w:val="1"/>
      <w:numFmt w:val="bullet"/>
      <w:lvlText w:val=""/>
      <w:lvlJc w:val="left"/>
      <w:pPr>
        <w:ind w:left="5040" w:hanging="360"/>
      </w:pPr>
      <w:rPr>
        <w:rFonts w:ascii="Symbol" w:hAnsi="Symbol" w:hint="default"/>
      </w:rPr>
    </w:lvl>
    <w:lvl w:ilvl="7" w:tplc="78CCBEA0">
      <w:start w:val="1"/>
      <w:numFmt w:val="bullet"/>
      <w:lvlText w:val="o"/>
      <w:lvlJc w:val="left"/>
      <w:pPr>
        <w:ind w:left="5760" w:hanging="360"/>
      </w:pPr>
      <w:rPr>
        <w:rFonts w:ascii="Courier New" w:hAnsi="Courier New" w:hint="default"/>
      </w:rPr>
    </w:lvl>
    <w:lvl w:ilvl="8" w:tplc="AB184A4C">
      <w:start w:val="1"/>
      <w:numFmt w:val="bullet"/>
      <w:lvlText w:val=""/>
      <w:lvlJc w:val="left"/>
      <w:pPr>
        <w:ind w:left="6480" w:hanging="360"/>
      </w:pPr>
      <w:rPr>
        <w:rFonts w:ascii="Wingdings" w:hAnsi="Wingdings" w:hint="default"/>
      </w:rPr>
    </w:lvl>
  </w:abstractNum>
  <w:abstractNum w:abstractNumId="23" w15:restartNumberingAfterBreak="0">
    <w:nsid w:val="4F22DF28"/>
    <w:multiLevelType w:val="hybridMultilevel"/>
    <w:tmpl w:val="333CE060"/>
    <w:lvl w:ilvl="0" w:tplc="6A42F946">
      <w:start w:val="1"/>
      <w:numFmt w:val="bullet"/>
      <w:lvlText w:val="»"/>
      <w:lvlJc w:val="left"/>
      <w:pPr>
        <w:ind w:left="360" w:hanging="360"/>
      </w:pPr>
      <w:rPr>
        <w:rFonts w:ascii="Courier New" w:hAnsi="Courier New" w:hint="default"/>
      </w:rPr>
    </w:lvl>
    <w:lvl w:ilvl="1" w:tplc="BED4676E">
      <w:start w:val="1"/>
      <w:numFmt w:val="bullet"/>
      <w:lvlText w:val="o"/>
      <w:lvlJc w:val="left"/>
      <w:pPr>
        <w:ind w:left="1440" w:hanging="360"/>
      </w:pPr>
      <w:rPr>
        <w:rFonts w:ascii="Courier New" w:hAnsi="Courier New" w:hint="default"/>
      </w:rPr>
    </w:lvl>
    <w:lvl w:ilvl="2" w:tplc="55C012C8">
      <w:start w:val="1"/>
      <w:numFmt w:val="bullet"/>
      <w:lvlText w:val=""/>
      <w:lvlJc w:val="left"/>
      <w:pPr>
        <w:ind w:left="2160" w:hanging="360"/>
      </w:pPr>
      <w:rPr>
        <w:rFonts w:ascii="Wingdings" w:hAnsi="Wingdings" w:hint="default"/>
      </w:rPr>
    </w:lvl>
    <w:lvl w:ilvl="3" w:tplc="C84CB24A">
      <w:start w:val="1"/>
      <w:numFmt w:val="bullet"/>
      <w:lvlText w:val=""/>
      <w:lvlJc w:val="left"/>
      <w:pPr>
        <w:ind w:left="2880" w:hanging="360"/>
      </w:pPr>
      <w:rPr>
        <w:rFonts w:ascii="Symbol" w:hAnsi="Symbol" w:hint="default"/>
      </w:rPr>
    </w:lvl>
    <w:lvl w:ilvl="4" w:tplc="6644C2D2">
      <w:start w:val="1"/>
      <w:numFmt w:val="bullet"/>
      <w:lvlText w:val="o"/>
      <w:lvlJc w:val="left"/>
      <w:pPr>
        <w:ind w:left="3600" w:hanging="360"/>
      </w:pPr>
      <w:rPr>
        <w:rFonts w:ascii="Courier New" w:hAnsi="Courier New" w:hint="default"/>
      </w:rPr>
    </w:lvl>
    <w:lvl w:ilvl="5" w:tplc="6DDCEE36">
      <w:start w:val="1"/>
      <w:numFmt w:val="bullet"/>
      <w:lvlText w:val=""/>
      <w:lvlJc w:val="left"/>
      <w:pPr>
        <w:ind w:left="4320" w:hanging="360"/>
      </w:pPr>
      <w:rPr>
        <w:rFonts w:ascii="Wingdings" w:hAnsi="Wingdings" w:hint="default"/>
      </w:rPr>
    </w:lvl>
    <w:lvl w:ilvl="6" w:tplc="14BA68DC">
      <w:start w:val="1"/>
      <w:numFmt w:val="bullet"/>
      <w:lvlText w:val=""/>
      <w:lvlJc w:val="left"/>
      <w:pPr>
        <w:ind w:left="5040" w:hanging="360"/>
      </w:pPr>
      <w:rPr>
        <w:rFonts w:ascii="Symbol" w:hAnsi="Symbol" w:hint="default"/>
      </w:rPr>
    </w:lvl>
    <w:lvl w:ilvl="7" w:tplc="46ACB482">
      <w:start w:val="1"/>
      <w:numFmt w:val="bullet"/>
      <w:lvlText w:val="o"/>
      <w:lvlJc w:val="left"/>
      <w:pPr>
        <w:ind w:left="5760" w:hanging="360"/>
      </w:pPr>
      <w:rPr>
        <w:rFonts w:ascii="Courier New" w:hAnsi="Courier New" w:hint="default"/>
      </w:rPr>
    </w:lvl>
    <w:lvl w:ilvl="8" w:tplc="9202C1CA">
      <w:start w:val="1"/>
      <w:numFmt w:val="bullet"/>
      <w:lvlText w:val=""/>
      <w:lvlJc w:val="left"/>
      <w:pPr>
        <w:ind w:left="6480" w:hanging="360"/>
      </w:pPr>
      <w:rPr>
        <w:rFonts w:ascii="Wingdings" w:hAnsi="Wingdings" w:hint="default"/>
      </w:rPr>
    </w:lvl>
  </w:abstractNum>
  <w:abstractNum w:abstractNumId="24" w15:restartNumberingAfterBreak="0">
    <w:nsid w:val="5BEB02E9"/>
    <w:multiLevelType w:val="hybridMultilevel"/>
    <w:tmpl w:val="CC1873A0"/>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5" w15:restartNumberingAfterBreak="0">
    <w:nsid w:val="5BEF1D68"/>
    <w:multiLevelType w:val="hybridMultilevel"/>
    <w:tmpl w:val="BB24F03A"/>
    <w:lvl w:ilvl="0" w:tplc="8D4E92DA">
      <w:start w:val="1"/>
      <w:numFmt w:val="bullet"/>
      <w:lvlText w:val="»"/>
      <w:lvlJc w:val="left"/>
      <w:pPr>
        <w:ind w:left="360" w:hanging="360"/>
      </w:pPr>
      <w:rPr>
        <w:rFonts w:ascii="Courier New" w:hAnsi="Courier New" w:hint="default"/>
      </w:rPr>
    </w:lvl>
    <w:lvl w:ilvl="1" w:tplc="54280EF2">
      <w:start w:val="1"/>
      <w:numFmt w:val="bullet"/>
      <w:lvlText w:val="o"/>
      <w:lvlJc w:val="left"/>
      <w:pPr>
        <w:ind w:left="1440" w:hanging="360"/>
      </w:pPr>
      <w:rPr>
        <w:rFonts w:ascii="Courier New" w:hAnsi="Courier New" w:hint="default"/>
      </w:rPr>
    </w:lvl>
    <w:lvl w:ilvl="2" w:tplc="DBBC339E">
      <w:start w:val="1"/>
      <w:numFmt w:val="bullet"/>
      <w:lvlText w:val=""/>
      <w:lvlJc w:val="left"/>
      <w:pPr>
        <w:ind w:left="2160" w:hanging="360"/>
      </w:pPr>
      <w:rPr>
        <w:rFonts w:ascii="Wingdings" w:hAnsi="Wingdings" w:hint="default"/>
      </w:rPr>
    </w:lvl>
    <w:lvl w:ilvl="3" w:tplc="C2D63BCA">
      <w:start w:val="1"/>
      <w:numFmt w:val="bullet"/>
      <w:lvlText w:val=""/>
      <w:lvlJc w:val="left"/>
      <w:pPr>
        <w:ind w:left="2880" w:hanging="360"/>
      </w:pPr>
      <w:rPr>
        <w:rFonts w:ascii="Symbol" w:hAnsi="Symbol" w:hint="default"/>
      </w:rPr>
    </w:lvl>
    <w:lvl w:ilvl="4" w:tplc="3A506268">
      <w:start w:val="1"/>
      <w:numFmt w:val="bullet"/>
      <w:lvlText w:val="o"/>
      <w:lvlJc w:val="left"/>
      <w:pPr>
        <w:ind w:left="3600" w:hanging="360"/>
      </w:pPr>
      <w:rPr>
        <w:rFonts w:ascii="Courier New" w:hAnsi="Courier New" w:hint="default"/>
      </w:rPr>
    </w:lvl>
    <w:lvl w:ilvl="5" w:tplc="8B14EDF2">
      <w:start w:val="1"/>
      <w:numFmt w:val="bullet"/>
      <w:lvlText w:val=""/>
      <w:lvlJc w:val="left"/>
      <w:pPr>
        <w:ind w:left="4320" w:hanging="360"/>
      </w:pPr>
      <w:rPr>
        <w:rFonts w:ascii="Wingdings" w:hAnsi="Wingdings" w:hint="default"/>
      </w:rPr>
    </w:lvl>
    <w:lvl w:ilvl="6" w:tplc="FADED812">
      <w:start w:val="1"/>
      <w:numFmt w:val="bullet"/>
      <w:lvlText w:val=""/>
      <w:lvlJc w:val="left"/>
      <w:pPr>
        <w:ind w:left="5040" w:hanging="360"/>
      </w:pPr>
      <w:rPr>
        <w:rFonts w:ascii="Symbol" w:hAnsi="Symbol" w:hint="default"/>
      </w:rPr>
    </w:lvl>
    <w:lvl w:ilvl="7" w:tplc="B2FA9716">
      <w:start w:val="1"/>
      <w:numFmt w:val="bullet"/>
      <w:lvlText w:val="o"/>
      <w:lvlJc w:val="left"/>
      <w:pPr>
        <w:ind w:left="5760" w:hanging="360"/>
      </w:pPr>
      <w:rPr>
        <w:rFonts w:ascii="Courier New" w:hAnsi="Courier New" w:hint="default"/>
      </w:rPr>
    </w:lvl>
    <w:lvl w:ilvl="8" w:tplc="B5B42B90">
      <w:start w:val="1"/>
      <w:numFmt w:val="bullet"/>
      <w:lvlText w:val=""/>
      <w:lvlJc w:val="left"/>
      <w:pPr>
        <w:ind w:left="6480" w:hanging="360"/>
      </w:pPr>
      <w:rPr>
        <w:rFonts w:ascii="Wingdings" w:hAnsi="Wingdings" w:hint="default"/>
      </w:rPr>
    </w:lvl>
  </w:abstractNum>
  <w:abstractNum w:abstractNumId="26" w15:restartNumberingAfterBreak="0">
    <w:nsid w:val="5CA6017D"/>
    <w:multiLevelType w:val="hybridMultilevel"/>
    <w:tmpl w:val="A8868740"/>
    <w:lvl w:ilvl="0" w:tplc="1498659C">
      <w:start w:val="1"/>
      <w:numFmt w:val="bullet"/>
      <w:pStyle w:val="nada-body-bullets"/>
      <w:lvlText w:val="»"/>
      <w:lvlJc w:val="left"/>
      <w:pPr>
        <w:ind w:left="360" w:hanging="360"/>
      </w:pPr>
      <w:rPr>
        <w:rFonts w:ascii="Courier New" w:hAnsi="Courier New" w:hint="default"/>
      </w:rPr>
    </w:lvl>
    <w:lvl w:ilvl="1" w:tplc="A9522B7C">
      <w:start w:val="1"/>
      <w:numFmt w:val="bullet"/>
      <w:lvlText w:val="o"/>
      <w:lvlJc w:val="left"/>
      <w:pPr>
        <w:ind w:left="1440" w:hanging="360"/>
      </w:pPr>
      <w:rPr>
        <w:rFonts w:ascii="Courier New" w:hAnsi="Courier New" w:hint="default"/>
      </w:rPr>
    </w:lvl>
    <w:lvl w:ilvl="2" w:tplc="99E2F1B8">
      <w:start w:val="1"/>
      <w:numFmt w:val="bullet"/>
      <w:lvlText w:val=""/>
      <w:lvlJc w:val="left"/>
      <w:pPr>
        <w:ind w:left="2160" w:hanging="360"/>
      </w:pPr>
      <w:rPr>
        <w:rFonts w:ascii="Wingdings" w:hAnsi="Wingdings" w:hint="default"/>
      </w:rPr>
    </w:lvl>
    <w:lvl w:ilvl="3" w:tplc="B7C45B02">
      <w:start w:val="1"/>
      <w:numFmt w:val="bullet"/>
      <w:lvlText w:val=""/>
      <w:lvlJc w:val="left"/>
      <w:pPr>
        <w:ind w:left="2880" w:hanging="360"/>
      </w:pPr>
      <w:rPr>
        <w:rFonts w:ascii="Symbol" w:hAnsi="Symbol" w:hint="default"/>
      </w:rPr>
    </w:lvl>
    <w:lvl w:ilvl="4" w:tplc="C1627B96">
      <w:start w:val="1"/>
      <w:numFmt w:val="bullet"/>
      <w:lvlText w:val="o"/>
      <w:lvlJc w:val="left"/>
      <w:pPr>
        <w:ind w:left="3600" w:hanging="360"/>
      </w:pPr>
      <w:rPr>
        <w:rFonts w:ascii="Courier New" w:hAnsi="Courier New" w:hint="default"/>
      </w:rPr>
    </w:lvl>
    <w:lvl w:ilvl="5" w:tplc="C9D6CB36">
      <w:start w:val="1"/>
      <w:numFmt w:val="bullet"/>
      <w:lvlText w:val=""/>
      <w:lvlJc w:val="left"/>
      <w:pPr>
        <w:ind w:left="4320" w:hanging="360"/>
      </w:pPr>
      <w:rPr>
        <w:rFonts w:ascii="Wingdings" w:hAnsi="Wingdings" w:hint="default"/>
      </w:rPr>
    </w:lvl>
    <w:lvl w:ilvl="6" w:tplc="731EBC0E">
      <w:start w:val="1"/>
      <w:numFmt w:val="bullet"/>
      <w:lvlText w:val=""/>
      <w:lvlJc w:val="left"/>
      <w:pPr>
        <w:ind w:left="5040" w:hanging="360"/>
      </w:pPr>
      <w:rPr>
        <w:rFonts w:ascii="Symbol" w:hAnsi="Symbol" w:hint="default"/>
      </w:rPr>
    </w:lvl>
    <w:lvl w:ilvl="7" w:tplc="1BC826C2">
      <w:start w:val="1"/>
      <w:numFmt w:val="bullet"/>
      <w:lvlText w:val="o"/>
      <w:lvlJc w:val="left"/>
      <w:pPr>
        <w:ind w:left="5760" w:hanging="360"/>
      </w:pPr>
      <w:rPr>
        <w:rFonts w:ascii="Courier New" w:hAnsi="Courier New" w:hint="default"/>
      </w:rPr>
    </w:lvl>
    <w:lvl w:ilvl="8" w:tplc="4AF27B92">
      <w:start w:val="1"/>
      <w:numFmt w:val="bullet"/>
      <w:lvlText w:val=""/>
      <w:lvlJc w:val="left"/>
      <w:pPr>
        <w:ind w:left="6480" w:hanging="360"/>
      </w:pPr>
      <w:rPr>
        <w:rFonts w:ascii="Wingdings" w:hAnsi="Wingdings" w:hint="default"/>
      </w:rPr>
    </w:lvl>
  </w:abstractNum>
  <w:abstractNum w:abstractNumId="27" w15:restartNumberingAfterBreak="0">
    <w:nsid w:val="60FF5A81"/>
    <w:multiLevelType w:val="hybridMultilevel"/>
    <w:tmpl w:val="88EAE94E"/>
    <w:lvl w:ilvl="0" w:tplc="FFFFFFFF">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7AE4A9C"/>
    <w:multiLevelType w:val="hybridMultilevel"/>
    <w:tmpl w:val="E6DE5164"/>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2E20819"/>
    <w:multiLevelType w:val="hybridMultilevel"/>
    <w:tmpl w:val="66BEEFB0"/>
    <w:lvl w:ilvl="0" w:tplc="C8701794">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4095456"/>
    <w:multiLevelType w:val="hybridMultilevel"/>
    <w:tmpl w:val="59F81014"/>
    <w:lvl w:ilvl="0" w:tplc="146E0AD0">
      <w:start w:val="1"/>
      <w:numFmt w:val="bullet"/>
      <w:lvlText w:val="»"/>
      <w:lvlJc w:val="left"/>
      <w:pPr>
        <w:ind w:left="360" w:hanging="360"/>
      </w:pPr>
      <w:rPr>
        <w:rFonts w:ascii="Courier New" w:hAnsi="Courier New" w:hint="default"/>
        <w:color w:val="000000" w:themeColor="text1"/>
      </w:rPr>
    </w:lvl>
    <w:lvl w:ilvl="1" w:tplc="0C090003">
      <w:start w:val="1"/>
      <w:numFmt w:val="bullet"/>
      <w:lvlText w:val="o"/>
      <w:lvlJc w:val="left"/>
      <w:pPr>
        <w:ind w:left="1080" w:hanging="360"/>
      </w:pPr>
      <w:rPr>
        <w:rFonts w:ascii="Courier New" w:hAnsi="Courier New"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Arial"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Arial"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65730E1"/>
    <w:multiLevelType w:val="hybridMultilevel"/>
    <w:tmpl w:val="4D70541C"/>
    <w:lvl w:ilvl="0" w:tplc="32FEAE88">
      <w:start w:val="1"/>
      <w:numFmt w:val="bullet"/>
      <w:lvlText w:val="»"/>
      <w:lvlJc w:val="left"/>
      <w:pPr>
        <w:ind w:left="360" w:hanging="360"/>
      </w:pPr>
      <w:rPr>
        <w:rFonts w:ascii="Courier New" w:hAnsi="Courier New" w:hint="default"/>
      </w:rPr>
    </w:lvl>
    <w:lvl w:ilvl="1" w:tplc="40F6832E">
      <w:start w:val="1"/>
      <w:numFmt w:val="bullet"/>
      <w:lvlText w:val="o"/>
      <w:lvlJc w:val="left"/>
      <w:pPr>
        <w:ind w:left="1440" w:hanging="360"/>
      </w:pPr>
      <w:rPr>
        <w:rFonts w:ascii="Courier New" w:hAnsi="Courier New" w:hint="default"/>
      </w:rPr>
    </w:lvl>
    <w:lvl w:ilvl="2" w:tplc="DA86E99A">
      <w:start w:val="1"/>
      <w:numFmt w:val="bullet"/>
      <w:lvlText w:val=""/>
      <w:lvlJc w:val="left"/>
      <w:pPr>
        <w:ind w:left="2160" w:hanging="360"/>
      </w:pPr>
      <w:rPr>
        <w:rFonts w:ascii="Wingdings" w:hAnsi="Wingdings" w:hint="default"/>
      </w:rPr>
    </w:lvl>
    <w:lvl w:ilvl="3" w:tplc="625E2034">
      <w:start w:val="1"/>
      <w:numFmt w:val="bullet"/>
      <w:lvlText w:val=""/>
      <w:lvlJc w:val="left"/>
      <w:pPr>
        <w:ind w:left="2880" w:hanging="360"/>
      </w:pPr>
      <w:rPr>
        <w:rFonts w:ascii="Symbol" w:hAnsi="Symbol" w:hint="default"/>
      </w:rPr>
    </w:lvl>
    <w:lvl w:ilvl="4" w:tplc="E5766D5E">
      <w:start w:val="1"/>
      <w:numFmt w:val="bullet"/>
      <w:lvlText w:val="o"/>
      <w:lvlJc w:val="left"/>
      <w:pPr>
        <w:ind w:left="3600" w:hanging="360"/>
      </w:pPr>
      <w:rPr>
        <w:rFonts w:ascii="Courier New" w:hAnsi="Courier New" w:hint="default"/>
      </w:rPr>
    </w:lvl>
    <w:lvl w:ilvl="5" w:tplc="3D601BD2">
      <w:start w:val="1"/>
      <w:numFmt w:val="bullet"/>
      <w:lvlText w:val=""/>
      <w:lvlJc w:val="left"/>
      <w:pPr>
        <w:ind w:left="4320" w:hanging="360"/>
      </w:pPr>
      <w:rPr>
        <w:rFonts w:ascii="Wingdings" w:hAnsi="Wingdings" w:hint="default"/>
      </w:rPr>
    </w:lvl>
    <w:lvl w:ilvl="6" w:tplc="862E098E">
      <w:start w:val="1"/>
      <w:numFmt w:val="bullet"/>
      <w:lvlText w:val=""/>
      <w:lvlJc w:val="left"/>
      <w:pPr>
        <w:ind w:left="5040" w:hanging="360"/>
      </w:pPr>
      <w:rPr>
        <w:rFonts w:ascii="Symbol" w:hAnsi="Symbol" w:hint="default"/>
      </w:rPr>
    </w:lvl>
    <w:lvl w:ilvl="7" w:tplc="08A058C4">
      <w:start w:val="1"/>
      <w:numFmt w:val="bullet"/>
      <w:lvlText w:val="o"/>
      <w:lvlJc w:val="left"/>
      <w:pPr>
        <w:ind w:left="5760" w:hanging="360"/>
      </w:pPr>
      <w:rPr>
        <w:rFonts w:ascii="Courier New" w:hAnsi="Courier New" w:hint="default"/>
      </w:rPr>
    </w:lvl>
    <w:lvl w:ilvl="8" w:tplc="F118E592">
      <w:start w:val="1"/>
      <w:numFmt w:val="bullet"/>
      <w:lvlText w:val=""/>
      <w:lvlJc w:val="left"/>
      <w:pPr>
        <w:ind w:left="6480" w:hanging="360"/>
      </w:pPr>
      <w:rPr>
        <w:rFonts w:ascii="Wingdings" w:hAnsi="Wingdings" w:hint="default"/>
      </w:rPr>
    </w:lvl>
  </w:abstractNum>
  <w:abstractNum w:abstractNumId="32" w15:restartNumberingAfterBreak="0">
    <w:nsid w:val="768FAA12"/>
    <w:multiLevelType w:val="hybridMultilevel"/>
    <w:tmpl w:val="FC444086"/>
    <w:lvl w:ilvl="0" w:tplc="A2A29A16">
      <w:start w:val="1"/>
      <w:numFmt w:val="bullet"/>
      <w:lvlText w:val="»"/>
      <w:lvlJc w:val="left"/>
      <w:pPr>
        <w:ind w:left="360" w:hanging="360"/>
      </w:pPr>
      <w:rPr>
        <w:rFonts w:ascii="Courier New" w:hAnsi="Courier New" w:hint="default"/>
      </w:rPr>
    </w:lvl>
    <w:lvl w:ilvl="1" w:tplc="CB76074A">
      <w:start w:val="1"/>
      <w:numFmt w:val="bullet"/>
      <w:lvlText w:val="o"/>
      <w:lvlJc w:val="left"/>
      <w:pPr>
        <w:ind w:left="1440" w:hanging="360"/>
      </w:pPr>
      <w:rPr>
        <w:rFonts w:ascii="Courier New" w:hAnsi="Courier New" w:hint="default"/>
      </w:rPr>
    </w:lvl>
    <w:lvl w:ilvl="2" w:tplc="171E3586">
      <w:start w:val="1"/>
      <w:numFmt w:val="bullet"/>
      <w:lvlText w:val=""/>
      <w:lvlJc w:val="left"/>
      <w:pPr>
        <w:ind w:left="2160" w:hanging="360"/>
      </w:pPr>
      <w:rPr>
        <w:rFonts w:ascii="Wingdings" w:hAnsi="Wingdings" w:hint="default"/>
      </w:rPr>
    </w:lvl>
    <w:lvl w:ilvl="3" w:tplc="D88886DA">
      <w:start w:val="1"/>
      <w:numFmt w:val="bullet"/>
      <w:lvlText w:val=""/>
      <w:lvlJc w:val="left"/>
      <w:pPr>
        <w:ind w:left="2880" w:hanging="360"/>
      </w:pPr>
      <w:rPr>
        <w:rFonts w:ascii="Symbol" w:hAnsi="Symbol" w:hint="default"/>
      </w:rPr>
    </w:lvl>
    <w:lvl w:ilvl="4" w:tplc="0262A6F2">
      <w:start w:val="1"/>
      <w:numFmt w:val="bullet"/>
      <w:lvlText w:val="o"/>
      <w:lvlJc w:val="left"/>
      <w:pPr>
        <w:ind w:left="3600" w:hanging="360"/>
      </w:pPr>
      <w:rPr>
        <w:rFonts w:ascii="Courier New" w:hAnsi="Courier New" w:hint="default"/>
      </w:rPr>
    </w:lvl>
    <w:lvl w:ilvl="5" w:tplc="2CBC82CC">
      <w:start w:val="1"/>
      <w:numFmt w:val="bullet"/>
      <w:lvlText w:val=""/>
      <w:lvlJc w:val="left"/>
      <w:pPr>
        <w:ind w:left="4320" w:hanging="360"/>
      </w:pPr>
      <w:rPr>
        <w:rFonts w:ascii="Wingdings" w:hAnsi="Wingdings" w:hint="default"/>
      </w:rPr>
    </w:lvl>
    <w:lvl w:ilvl="6" w:tplc="2CF40EA0">
      <w:start w:val="1"/>
      <w:numFmt w:val="bullet"/>
      <w:lvlText w:val=""/>
      <w:lvlJc w:val="left"/>
      <w:pPr>
        <w:ind w:left="5040" w:hanging="360"/>
      </w:pPr>
      <w:rPr>
        <w:rFonts w:ascii="Symbol" w:hAnsi="Symbol" w:hint="default"/>
      </w:rPr>
    </w:lvl>
    <w:lvl w:ilvl="7" w:tplc="61E04964">
      <w:start w:val="1"/>
      <w:numFmt w:val="bullet"/>
      <w:lvlText w:val="o"/>
      <w:lvlJc w:val="left"/>
      <w:pPr>
        <w:ind w:left="5760" w:hanging="360"/>
      </w:pPr>
      <w:rPr>
        <w:rFonts w:ascii="Courier New" w:hAnsi="Courier New" w:hint="default"/>
      </w:rPr>
    </w:lvl>
    <w:lvl w:ilvl="8" w:tplc="FBB610A4">
      <w:start w:val="1"/>
      <w:numFmt w:val="bullet"/>
      <w:lvlText w:val=""/>
      <w:lvlJc w:val="left"/>
      <w:pPr>
        <w:ind w:left="6480" w:hanging="360"/>
      </w:pPr>
      <w:rPr>
        <w:rFonts w:ascii="Wingdings" w:hAnsi="Wingdings" w:hint="default"/>
      </w:rPr>
    </w:lvl>
  </w:abstractNum>
  <w:abstractNum w:abstractNumId="33" w15:restartNumberingAfterBreak="0">
    <w:nsid w:val="76A97E0E"/>
    <w:multiLevelType w:val="hybridMultilevel"/>
    <w:tmpl w:val="F6B64ABE"/>
    <w:lvl w:ilvl="0" w:tplc="B14643FE">
      <w:start w:val="1"/>
      <w:numFmt w:val="bullet"/>
      <w:lvlText w:val="»"/>
      <w:lvlJc w:val="left"/>
      <w:pPr>
        <w:ind w:left="720" w:hanging="360"/>
      </w:pPr>
      <w:rPr>
        <w:rFonts w:ascii="Courier New" w:hAnsi="Courier New" w:hint="default"/>
      </w:rPr>
    </w:lvl>
    <w:lvl w:ilvl="1" w:tplc="CD48D496">
      <w:start w:val="1"/>
      <w:numFmt w:val="bullet"/>
      <w:lvlText w:val="o"/>
      <w:lvlJc w:val="left"/>
      <w:pPr>
        <w:ind w:left="1440" w:hanging="360"/>
      </w:pPr>
      <w:rPr>
        <w:rFonts w:ascii="Courier New" w:hAnsi="Courier New" w:hint="default"/>
      </w:rPr>
    </w:lvl>
    <w:lvl w:ilvl="2" w:tplc="280EFDF0">
      <w:start w:val="1"/>
      <w:numFmt w:val="bullet"/>
      <w:lvlText w:val=""/>
      <w:lvlJc w:val="left"/>
      <w:pPr>
        <w:ind w:left="2160" w:hanging="360"/>
      </w:pPr>
      <w:rPr>
        <w:rFonts w:ascii="Wingdings" w:hAnsi="Wingdings" w:hint="default"/>
      </w:rPr>
    </w:lvl>
    <w:lvl w:ilvl="3" w:tplc="9D06605C">
      <w:start w:val="1"/>
      <w:numFmt w:val="bullet"/>
      <w:lvlText w:val=""/>
      <w:lvlJc w:val="left"/>
      <w:pPr>
        <w:ind w:left="2880" w:hanging="360"/>
      </w:pPr>
      <w:rPr>
        <w:rFonts w:ascii="Symbol" w:hAnsi="Symbol" w:hint="default"/>
      </w:rPr>
    </w:lvl>
    <w:lvl w:ilvl="4" w:tplc="2DB01F36">
      <w:start w:val="1"/>
      <w:numFmt w:val="bullet"/>
      <w:lvlText w:val="o"/>
      <w:lvlJc w:val="left"/>
      <w:pPr>
        <w:ind w:left="3600" w:hanging="360"/>
      </w:pPr>
      <w:rPr>
        <w:rFonts w:ascii="Courier New" w:hAnsi="Courier New" w:hint="default"/>
      </w:rPr>
    </w:lvl>
    <w:lvl w:ilvl="5" w:tplc="A9581D4A">
      <w:start w:val="1"/>
      <w:numFmt w:val="bullet"/>
      <w:lvlText w:val=""/>
      <w:lvlJc w:val="left"/>
      <w:pPr>
        <w:ind w:left="4320" w:hanging="360"/>
      </w:pPr>
      <w:rPr>
        <w:rFonts w:ascii="Wingdings" w:hAnsi="Wingdings" w:hint="default"/>
      </w:rPr>
    </w:lvl>
    <w:lvl w:ilvl="6" w:tplc="00424348">
      <w:start w:val="1"/>
      <w:numFmt w:val="bullet"/>
      <w:lvlText w:val=""/>
      <w:lvlJc w:val="left"/>
      <w:pPr>
        <w:ind w:left="5040" w:hanging="360"/>
      </w:pPr>
      <w:rPr>
        <w:rFonts w:ascii="Symbol" w:hAnsi="Symbol" w:hint="default"/>
      </w:rPr>
    </w:lvl>
    <w:lvl w:ilvl="7" w:tplc="B354519C">
      <w:start w:val="1"/>
      <w:numFmt w:val="bullet"/>
      <w:lvlText w:val="o"/>
      <w:lvlJc w:val="left"/>
      <w:pPr>
        <w:ind w:left="5760" w:hanging="360"/>
      </w:pPr>
      <w:rPr>
        <w:rFonts w:ascii="Courier New" w:hAnsi="Courier New" w:hint="default"/>
      </w:rPr>
    </w:lvl>
    <w:lvl w:ilvl="8" w:tplc="322EA048">
      <w:start w:val="1"/>
      <w:numFmt w:val="bullet"/>
      <w:lvlText w:val=""/>
      <w:lvlJc w:val="left"/>
      <w:pPr>
        <w:ind w:left="6480" w:hanging="360"/>
      </w:pPr>
      <w:rPr>
        <w:rFonts w:ascii="Wingdings" w:hAnsi="Wingdings" w:hint="default"/>
      </w:rPr>
    </w:lvl>
  </w:abstractNum>
  <w:abstractNum w:abstractNumId="34" w15:restartNumberingAfterBreak="0">
    <w:nsid w:val="7A212795"/>
    <w:multiLevelType w:val="hybridMultilevel"/>
    <w:tmpl w:val="83B2D9C8"/>
    <w:lvl w:ilvl="0" w:tplc="FFFFFFFF">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AE44AD5"/>
    <w:multiLevelType w:val="hybridMultilevel"/>
    <w:tmpl w:val="45B6E1B8"/>
    <w:lvl w:ilvl="0" w:tplc="B14643FE">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CED93ED"/>
    <w:multiLevelType w:val="hybridMultilevel"/>
    <w:tmpl w:val="FDDEC08C"/>
    <w:lvl w:ilvl="0" w:tplc="5A62E3FE">
      <w:start w:val="1"/>
      <w:numFmt w:val="bullet"/>
      <w:lvlText w:val="»"/>
      <w:lvlJc w:val="left"/>
      <w:pPr>
        <w:ind w:left="360" w:hanging="360"/>
      </w:pPr>
      <w:rPr>
        <w:rFonts w:ascii="Courier New" w:hAnsi="Courier New" w:hint="default"/>
      </w:rPr>
    </w:lvl>
    <w:lvl w:ilvl="1" w:tplc="225209AA">
      <w:start w:val="1"/>
      <w:numFmt w:val="bullet"/>
      <w:lvlText w:val="o"/>
      <w:lvlJc w:val="left"/>
      <w:pPr>
        <w:ind w:left="1440" w:hanging="360"/>
      </w:pPr>
      <w:rPr>
        <w:rFonts w:ascii="Courier New" w:hAnsi="Courier New" w:hint="default"/>
      </w:rPr>
    </w:lvl>
    <w:lvl w:ilvl="2" w:tplc="2ACACBEC">
      <w:start w:val="1"/>
      <w:numFmt w:val="bullet"/>
      <w:lvlText w:val=""/>
      <w:lvlJc w:val="left"/>
      <w:pPr>
        <w:ind w:left="2160" w:hanging="360"/>
      </w:pPr>
      <w:rPr>
        <w:rFonts w:ascii="Wingdings" w:hAnsi="Wingdings" w:hint="default"/>
      </w:rPr>
    </w:lvl>
    <w:lvl w:ilvl="3" w:tplc="CEE82B18">
      <w:start w:val="1"/>
      <w:numFmt w:val="bullet"/>
      <w:lvlText w:val=""/>
      <w:lvlJc w:val="left"/>
      <w:pPr>
        <w:ind w:left="2880" w:hanging="360"/>
      </w:pPr>
      <w:rPr>
        <w:rFonts w:ascii="Symbol" w:hAnsi="Symbol" w:hint="default"/>
      </w:rPr>
    </w:lvl>
    <w:lvl w:ilvl="4" w:tplc="A0E26890">
      <w:start w:val="1"/>
      <w:numFmt w:val="bullet"/>
      <w:lvlText w:val="o"/>
      <w:lvlJc w:val="left"/>
      <w:pPr>
        <w:ind w:left="3600" w:hanging="360"/>
      </w:pPr>
      <w:rPr>
        <w:rFonts w:ascii="Courier New" w:hAnsi="Courier New" w:hint="default"/>
      </w:rPr>
    </w:lvl>
    <w:lvl w:ilvl="5" w:tplc="C876EEE2">
      <w:start w:val="1"/>
      <w:numFmt w:val="bullet"/>
      <w:lvlText w:val=""/>
      <w:lvlJc w:val="left"/>
      <w:pPr>
        <w:ind w:left="4320" w:hanging="360"/>
      </w:pPr>
      <w:rPr>
        <w:rFonts w:ascii="Wingdings" w:hAnsi="Wingdings" w:hint="default"/>
      </w:rPr>
    </w:lvl>
    <w:lvl w:ilvl="6" w:tplc="DE8E7576">
      <w:start w:val="1"/>
      <w:numFmt w:val="bullet"/>
      <w:lvlText w:val=""/>
      <w:lvlJc w:val="left"/>
      <w:pPr>
        <w:ind w:left="5040" w:hanging="360"/>
      </w:pPr>
      <w:rPr>
        <w:rFonts w:ascii="Symbol" w:hAnsi="Symbol" w:hint="default"/>
      </w:rPr>
    </w:lvl>
    <w:lvl w:ilvl="7" w:tplc="B894764E">
      <w:start w:val="1"/>
      <w:numFmt w:val="bullet"/>
      <w:lvlText w:val="o"/>
      <w:lvlJc w:val="left"/>
      <w:pPr>
        <w:ind w:left="5760" w:hanging="360"/>
      </w:pPr>
      <w:rPr>
        <w:rFonts w:ascii="Courier New" w:hAnsi="Courier New" w:hint="default"/>
      </w:rPr>
    </w:lvl>
    <w:lvl w:ilvl="8" w:tplc="1AA6A386">
      <w:start w:val="1"/>
      <w:numFmt w:val="bullet"/>
      <w:lvlText w:val=""/>
      <w:lvlJc w:val="left"/>
      <w:pPr>
        <w:ind w:left="6480" w:hanging="360"/>
      </w:pPr>
      <w:rPr>
        <w:rFonts w:ascii="Wingdings" w:hAnsi="Wingdings" w:hint="default"/>
      </w:rPr>
    </w:lvl>
  </w:abstractNum>
  <w:abstractNum w:abstractNumId="37" w15:restartNumberingAfterBreak="0">
    <w:nsid w:val="7FC92731"/>
    <w:multiLevelType w:val="hybridMultilevel"/>
    <w:tmpl w:val="075EE572"/>
    <w:lvl w:ilvl="0" w:tplc="E8242AC6">
      <w:start w:val="1"/>
      <w:numFmt w:val="bullet"/>
      <w:lvlText w:val="»"/>
      <w:lvlJc w:val="left"/>
      <w:pPr>
        <w:ind w:left="720" w:hanging="360"/>
      </w:pPr>
      <w:rPr>
        <w:rFonts w:ascii="Courier New" w:hAnsi="Courier New"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39951933">
    <w:abstractNumId w:val="23"/>
  </w:num>
  <w:num w:numId="2" w16cid:durableId="320892042">
    <w:abstractNumId w:val="15"/>
  </w:num>
  <w:num w:numId="3" w16cid:durableId="862671402">
    <w:abstractNumId w:val="31"/>
  </w:num>
  <w:num w:numId="4" w16cid:durableId="1086070087">
    <w:abstractNumId w:val="8"/>
  </w:num>
  <w:num w:numId="5" w16cid:durableId="761687730">
    <w:abstractNumId w:val="4"/>
  </w:num>
  <w:num w:numId="6" w16cid:durableId="730886205">
    <w:abstractNumId w:val="33"/>
  </w:num>
  <w:num w:numId="7" w16cid:durableId="225147992">
    <w:abstractNumId w:val="22"/>
  </w:num>
  <w:num w:numId="8" w16cid:durableId="1900432290">
    <w:abstractNumId w:val="10"/>
  </w:num>
  <w:num w:numId="9" w16cid:durableId="1254049010">
    <w:abstractNumId w:val="36"/>
  </w:num>
  <w:num w:numId="10" w16cid:durableId="47995036">
    <w:abstractNumId w:val="25"/>
  </w:num>
  <w:num w:numId="11" w16cid:durableId="902594135">
    <w:abstractNumId w:val="32"/>
  </w:num>
  <w:num w:numId="12" w16cid:durableId="1369454734">
    <w:abstractNumId w:val="7"/>
  </w:num>
  <w:num w:numId="13" w16cid:durableId="840777581">
    <w:abstractNumId w:val="6"/>
  </w:num>
  <w:num w:numId="14" w16cid:durableId="1177694638">
    <w:abstractNumId w:val="9"/>
  </w:num>
  <w:num w:numId="15" w16cid:durableId="520316676">
    <w:abstractNumId w:val="1"/>
  </w:num>
  <w:num w:numId="16" w16cid:durableId="2004317449">
    <w:abstractNumId w:val="13"/>
  </w:num>
  <w:num w:numId="17" w16cid:durableId="1745908702">
    <w:abstractNumId w:val="26"/>
  </w:num>
  <w:num w:numId="18" w16cid:durableId="141509292">
    <w:abstractNumId w:val="21"/>
  </w:num>
  <w:num w:numId="19" w16cid:durableId="2069500394">
    <w:abstractNumId w:val="5"/>
  </w:num>
  <w:num w:numId="20" w16cid:durableId="82846130">
    <w:abstractNumId w:val="12"/>
  </w:num>
  <w:num w:numId="21" w16cid:durableId="1507285178">
    <w:abstractNumId w:val="30"/>
  </w:num>
  <w:num w:numId="22" w16cid:durableId="415857527">
    <w:abstractNumId w:val="28"/>
  </w:num>
  <w:num w:numId="23" w16cid:durableId="1628976180">
    <w:abstractNumId w:val="14"/>
  </w:num>
  <w:num w:numId="24" w16cid:durableId="2051415434">
    <w:abstractNumId w:val="3"/>
  </w:num>
  <w:num w:numId="25" w16cid:durableId="1990547682">
    <w:abstractNumId w:val="20"/>
  </w:num>
  <w:num w:numId="26" w16cid:durableId="695498577">
    <w:abstractNumId w:val="34"/>
  </w:num>
  <w:num w:numId="27" w16cid:durableId="786242450">
    <w:abstractNumId w:val="29"/>
  </w:num>
  <w:num w:numId="28" w16cid:durableId="1707020674">
    <w:abstractNumId w:val="18"/>
  </w:num>
  <w:num w:numId="29" w16cid:durableId="1825588116">
    <w:abstractNumId w:val="16"/>
  </w:num>
  <w:num w:numId="30" w16cid:durableId="1374698455">
    <w:abstractNumId w:val="2"/>
  </w:num>
  <w:num w:numId="31" w16cid:durableId="1847207965">
    <w:abstractNumId w:val="11"/>
  </w:num>
  <w:num w:numId="32" w16cid:durableId="1988626270">
    <w:abstractNumId w:val="27"/>
  </w:num>
  <w:num w:numId="33" w16cid:durableId="2059812499">
    <w:abstractNumId w:val="17"/>
  </w:num>
  <w:num w:numId="34" w16cid:durableId="2100174077">
    <w:abstractNumId w:val="24"/>
  </w:num>
  <w:num w:numId="35" w16cid:durableId="1612322955">
    <w:abstractNumId w:val="19"/>
  </w:num>
  <w:num w:numId="36" w16cid:durableId="1262832804">
    <w:abstractNumId w:val="35"/>
  </w:num>
  <w:num w:numId="37" w16cid:durableId="9070295">
    <w:abstractNumId w:val="0"/>
  </w:num>
  <w:num w:numId="38" w16cid:durableId="70930980">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0A6FA4"/>
    <w:rsid w:val="00007ECB"/>
    <w:rsid w:val="00010850"/>
    <w:rsid w:val="00013145"/>
    <w:rsid w:val="00023075"/>
    <w:rsid w:val="00034B55"/>
    <w:rsid w:val="00041FC1"/>
    <w:rsid w:val="00046A4D"/>
    <w:rsid w:val="000526F6"/>
    <w:rsid w:val="0007409F"/>
    <w:rsid w:val="00076FAB"/>
    <w:rsid w:val="00090A32"/>
    <w:rsid w:val="000A14EE"/>
    <w:rsid w:val="000A3A13"/>
    <w:rsid w:val="000A548E"/>
    <w:rsid w:val="000A58E6"/>
    <w:rsid w:val="000C5D4F"/>
    <w:rsid w:val="000C6423"/>
    <w:rsid w:val="000C6DD9"/>
    <w:rsid w:val="000D0F13"/>
    <w:rsid w:val="000D142B"/>
    <w:rsid w:val="000D4A44"/>
    <w:rsid w:val="000E7EB3"/>
    <w:rsid w:val="000F07CA"/>
    <w:rsid w:val="000F362C"/>
    <w:rsid w:val="00131C16"/>
    <w:rsid w:val="00151B3F"/>
    <w:rsid w:val="001521DF"/>
    <w:rsid w:val="00160875"/>
    <w:rsid w:val="00174A65"/>
    <w:rsid w:val="00175229"/>
    <w:rsid w:val="00184065"/>
    <w:rsid w:val="001905D7"/>
    <w:rsid w:val="00190F6B"/>
    <w:rsid w:val="001C78B1"/>
    <w:rsid w:val="001D0AD4"/>
    <w:rsid w:val="001D143B"/>
    <w:rsid w:val="001D33EB"/>
    <w:rsid w:val="001D3989"/>
    <w:rsid w:val="001E749E"/>
    <w:rsid w:val="001F2672"/>
    <w:rsid w:val="001F5CFB"/>
    <w:rsid w:val="001F63A1"/>
    <w:rsid w:val="0020100F"/>
    <w:rsid w:val="002263FB"/>
    <w:rsid w:val="00231A49"/>
    <w:rsid w:val="00255F85"/>
    <w:rsid w:val="0026012C"/>
    <w:rsid w:val="00264464"/>
    <w:rsid w:val="0029655B"/>
    <w:rsid w:val="002A2A60"/>
    <w:rsid w:val="002A50B1"/>
    <w:rsid w:val="002C06BA"/>
    <w:rsid w:val="002C512E"/>
    <w:rsid w:val="002C63F4"/>
    <w:rsid w:val="002D1614"/>
    <w:rsid w:val="002E3177"/>
    <w:rsid w:val="002E51EE"/>
    <w:rsid w:val="002E6F87"/>
    <w:rsid w:val="002E7614"/>
    <w:rsid w:val="002F11F3"/>
    <w:rsid w:val="002F1997"/>
    <w:rsid w:val="002F2CC5"/>
    <w:rsid w:val="0030036C"/>
    <w:rsid w:val="00304406"/>
    <w:rsid w:val="00305209"/>
    <w:rsid w:val="00310DC7"/>
    <w:rsid w:val="0031459F"/>
    <w:rsid w:val="00316A18"/>
    <w:rsid w:val="003214D8"/>
    <w:rsid w:val="00327510"/>
    <w:rsid w:val="00335164"/>
    <w:rsid w:val="003441AB"/>
    <w:rsid w:val="00360144"/>
    <w:rsid w:val="00361BA7"/>
    <w:rsid w:val="003631DC"/>
    <w:rsid w:val="00374000"/>
    <w:rsid w:val="003A24CE"/>
    <w:rsid w:val="003C055C"/>
    <w:rsid w:val="003C6DCA"/>
    <w:rsid w:val="003D2F68"/>
    <w:rsid w:val="003E033B"/>
    <w:rsid w:val="003E0AAB"/>
    <w:rsid w:val="003E493C"/>
    <w:rsid w:val="003E54A6"/>
    <w:rsid w:val="003F38F5"/>
    <w:rsid w:val="00403DC9"/>
    <w:rsid w:val="00407A5F"/>
    <w:rsid w:val="00412358"/>
    <w:rsid w:val="00417817"/>
    <w:rsid w:val="00452576"/>
    <w:rsid w:val="00453EB2"/>
    <w:rsid w:val="00454EAA"/>
    <w:rsid w:val="00461BEC"/>
    <w:rsid w:val="00472DF9"/>
    <w:rsid w:val="00473353"/>
    <w:rsid w:val="0047584B"/>
    <w:rsid w:val="00476049"/>
    <w:rsid w:val="00484880"/>
    <w:rsid w:val="00486FA1"/>
    <w:rsid w:val="00491653"/>
    <w:rsid w:val="004A2DEF"/>
    <w:rsid w:val="004A6C1B"/>
    <w:rsid w:val="004B05A1"/>
    <w:rsid w:val="004B387C"/>
    <w:rsid w:val="004B3A42"/>
    <w:rsid w:val="004B52D9"/>
    <w:rsid w:val="004B753C"/>
    <w:rsid w:val="004D375E"/>
    <w:rsid w:val="004D5762"/>
    <w:rsid w:val="004E2B98"/>
    <w:rsid w:val="004F249E"/>
    <w:rsid w:val="004F45F8"/>
    <w:rsid w:val="00500541"/>
    <w:rsid w:val="00507615"/>
    <w:rsid w:val="005176B4"/>
    <w:rsid w:val="005235DF"/>
    <w:rsid w:val="00524C0D"/>
    <w:rsid w:val="005317B3"/>
    <w:rsid w:val="00540AAC"/>
    <w:rsid w:val="00543D76"/>
    <w:rsid w:val="00545D44"/>
    <w:rsid w:val="005507F0"/>
    <w:rsid w:val="00551089"/>
    <w:rsid w:val="00562681"/>
    <w:rsid w:val="00575CB4"/>
    <w:rsid w:val="0057631A"/>
    <w:rsid w:val="00590FD1"/>
    <w:rsid w:val="005948F6"/>
    <w:rsid w:val="005A0CAD"/>
    <w:rsid w:val="005A210C"/>
    <w:rsid w:val="005A51EE"/>
    <w:rsid w:val="005B5DBE"/>
    <w:rsid w:val="005B7757"/>
    <w:rsid w:val="005C3450"/>
    <w:rsid w:val="005C49E0"/>
    <w:rsid w:val="005C63F5"/>
    <w:rsid w:val="005C7F01"/>
    <w:rsid w:val="005D55E3"/>
    <w:rsid w:val="005E6489"/>
    <w:rsid w:val="005F5E5C"/>
    <w:rsid w:val="00615DBC"/>
    <w:rsid w:val="00624C0D"/>
    <w:rsid w:val="0063233E"/>
    <w:rsid w:val="006446F1"/>
    <w:rsid w:val="00645417"/>
    <w:rsid w:val="00645B16"/>
    <w:rsid w:val="00645C3A"/>
    <w:rsid w:val="00656B33"/>
    <w:rsid w:val="00660016"/>
    <w:rsid w:val="00661FF5"/>
    <w:rsid w:val="0067767C"/>
    <w:rsid w:val="00685547"/>
    <w:rsid w:val="00685588"/>
    <w:rsid w:val="00694179"/>
    <w:rsid w:val="006A6F00"/>
    <w:rsid w:val="006B1C02"/>
    <w:rsid w:val="006B3A3D"/>
    <w:rsid w:val="006B544A"/>
    <w:rsid w:val="006D0484"/>
    <w:rsid w:val="006D2EFE"/>
    <w:rsid w:val="006E3B83"/>
    <w:rsid w:val="006F041F"/>
    <w:rsid w:val="006F6A5A"/>
    <w:rsid w:val="00702262"/>
    <w:rsid w:val="007057B0"/>
    <w:rsid w:val="007062E6"/>
    <w:rsid w:val="00707D6F"/>
    <w:rsid w:val="00717F1A"/>
    <w:rsid w:val="00722949"/>
    <w:rsid w:val="007337BB"/>
    <w:rsid w:val="00735677"/>
    <w:rsid w:val="00743968"/>
    <w:rsid w:val="00753F0D"/>
    <w:rsid w:val="00757A5E"/>
    <w:rsid w:val="0076503B"/>
    <w:rsid w:val="0076616A"/>
    <w:rsid w:val="00767A52"/>
    <w:rsid w:val="00780E85"/>
    <w:rsid w:val="007836CC"/>
    <w:rsid w:val="00786C9F"/>
    <w:rsid w:val="007901D4"/>
    <w:rsid w:val="00791A54"/>
    <w:rsid w:val="007A3709"/>
    <w:rsid w:val="007A5485"/>
    <w:rsid w:val="007A67DF"/>
    <w:rsid w:val="007B31E4"/>
    <w:rsid w:val="007B3D99"/>
    <w:rsid w:val="007E43F9"/>
    <w:rsid w:val="007F07F5"/>
    <w:rsid w:val="00801865"/>
    <w:rsid w:val="00802EC8"/>
    <w:rsid w:val="00811826"/>
    <w:rsid w:val="00815ABE"/>
    <w:rsid w:val="00825270"/>
    <w:rsid w:val="00834BF6"/>
    <w:rsid w:val="00853000"/>
    <w:rsid w:val="00854C0A"/>
    <w:rsid w:val="008559C6"/>
    <w:rsid w:val="0086173B"/>
    <w:rsid w:val="008626EA"/>
    <w:rsid w:val="0086426B"/>
    <w:rsid w:val="00865913"/>
    <w:rsid w:val="0088126F"/>
    <w:rsid w:val="0088510E"/>
    <w:rsid w:val="00892802"/>
    <w:rsid w:val="0089314A"/>
    <w:rsid w:val="00894BE0"/>
    <w:rsid w:val="008965B9"/>
    <w:rsid w:val="00896CD3"/>
    <w:rsid w:val="008A047D"/>
    <w:rsid w:val="008A33FC"/>
    <w:rsid w:val="008A726B"/>
    <w:rsid w:val="008A763D"/>
    <w:rsid w:val="008C785B"/>
    <w:rsid w:val="008D46F7"/>
    <w:rsid w:val="008D4755"/>
    <w:rsid w:val="008E06F8"/>
    <w:rsid w:val="008E20AF"/>
    <w:rsid w:val="008E4800"/>
    <w:rsid w:val="008E71B5"/>
    <w:rsid w:val="008E74F5"/>
    <w:rsid w:val="008F0070"/>
    <w:rsid w:val="008F65CD"/>
    <w:rsid w:val="00936994"/>
    <w:rsid w:val="00942BA6"/>
    <w:rsid w:val="00942C8C"/>
    <w:rsid w:val="00950FFB"/>
    <w:rsid w:val="00970816"/>
    <w:rsid w:val="009744CA"/>
    <w:rsid w:val="009841DB"/>
    <w:rsid w:val="00996635"/>
    <w:rsid w:val="009A12D7"/>
    <w:rsid w:val="009A486C"/>
    <w:rsid w:val="009A62D3"/>
    <w:rsid w:val="009A7002"/>
    <w:rsid w:val="009C17D6"/>
    <w:rsid w:val="009F232C"/>
    <w:rsid w:val="009F7AAC"/>
    <w:rsid w:val="009F7B31"/>
    <w:rsid w:val="00A016FF"/>
    <w:rsid w:val="00A04E2C"/>
    <w:rsid w:val="00A11292"/>
    <w:rsid w:val="00A13E77"/>
    <w:rsid w:val="00A21504"/>
    <w:rsid w:val="00A2253B"/>
    <w:rsid w:val="00A252CF"/>
    <w:rsid w:val="00A343E8"/>
    <w:rsid w:val="00A378BA"/>
    <w:rsid w:val="00A37AFC"/>
    <w:rsid w:val="00A562EB"/>
    <w:rsid w:val="00A6794E"/>
    <w:rsid w:val="00A75B7A"/>
    <w:rsid w:val="00A80617"/>
    <w:rsid w:val="00A82392"/>
    <w:rsid w:val="00AA0098"/>
    <w:rsid w:val="00AA1CF9"/>
    <w:rsid w:val="00AA1F95"/>
    <w:rsid w:val="00AB392D"/>
    <w:rsid w:val="00AB777E"/>
    <w:rsid w:val="00AC6ACC"/>
    <w:rsid w:val="00AD465E"/>
    <w:rsid w:val="00AF7392"/>
    <w:rsid w:val="00B042B3"/>
    <w:rsid w:val="00B04C43"/>
    <w:rsid w:val="00B1072A"/>
    <w:rsid w:val="00B174BA"/>
    <w:rsid w:val="00B25BE5"/>
    <w:rsid w:val="00B330B4"/>
    <w:rsid w:val="00B41332"/>
    <w:rsid w:val="00B471EA"/>
    <w:rsid w:val="00B70E12"/>
    <w:rsid w:val="00B716A2"/>
    <w:rsid w:val="00B95AFD"/>
    <w:rsid w:val="00BB22CB"/>
    <w:rsid w:val="00BB46CE"/>
    <w:rsid w:val="00BB6BC5"/>
    <w:rsid w:val="00BD2372"/>
    <w:rsid w:val="00BE37A0"/>
    <w:rsid w:val="00BF01B7"/>
    <w:rsid w:val="00BF2071"/>
    <w:rsid w:val="00C02C27"/>
    <w:rsid w:val="00C05A5C"/>
    <w:rsid w:val="00C1216D"/>
    <w:rsid w:val="00C21DD4"/>
    <w:rsid w:val="00C30F85"/>
    <w:rsid w:val="00C31153"/>
    <w:rsid w:val="00C40FDE"/>
    <w:rsid w:val="00C5065A"/>
    <w:rsid w:val="00C53BB0"/>
    <w:rsid w:val="00C725AB"/>
    <w:rsid w:val="00C7470D"/>
    <w:rsid w:val="00C750A7"/>
    <w:rsid w:val="00C81D15"/>
    <w:rsid w:val="00C96430"/>
    <w:rsid w:val="00CA3F6F"/>
    <w:rsid w:val="00CA408C"/>
    <w:rsid w:val="00CA48BC"/>
    <w:rsid w:val="00CB0060"/>
    <w:rsid w:val="00CB2EBD"/>
    <w:rsid w:val="00CB4402"/>
    <w:rsid w:val="00CC21C9"/>
    <w:rsid w:val="00CC2965"/>
    <w:rsid w:val="00CC3447"/>
    <w:rsid w:val="00CC684A"/>
    <w:rsid w:val="00CC796E"/>
    <w:rsid w:val="00CD147E"/>
    <w:rsid w:val="00CD77B6"/>
    <w:rsid w:val="00D02F95"/>
    <w:rsid w:val="00D02FE4"/>
    <w:rsid w:val="00D14CE1"/>
    <w:rsid w:val="00D14EE4"/>
    <w:rsid w:val="00D15F92"/>
    <w:rsid w:val="00D22450"/>
    <w:rsid w:val="00D22962"/>
    <w:rsid w:val="00D27C69"/>
    <w:rsid w:val="00D30EFA"/>
    <w:rsid w:val="00D328DB"/>
    <w:rsid w:val="00D54548"/>
    <w:rsid w:val="00D60B6A"/>
    <w:rsid w:val="00D632E2"/>
    <w:rsid w:val="00D638E7"/>
    <w:rsid w:val="00D64772"/>
    <w:rsid w:val="00D80735"/>
    <w:rsid w:val="00D8590B"/>
    <w:rsid w:val="00D951FC"/>
    <w:rsid w:val="00DA1215"/>
    <w:rsid w:val="00DA12BF"/>
    <w:rsid w:val="00DA63A2"/>
    <w:rsid w:val="00DA6BDF"/>
    <w:rsid w:val="00DA74F6"/>
    <w:rsid w:val="00DA79FC"/>
    <w:rsid w:val="00DB4C80"/>
    <w:rsid w:val="00DB6B21"/>
    <w:rsid w:val="00DB7AAB"/>
    <w:rsid w:val="00DC3478"/>
    <w:rsid w:val="00DC378C"/>
    <w:rsid w:val="00DD5DE5"/>
    <w:rsid w:val="00DD67EF"/>
    <w:rsid w:val="00E04CB5"/>
    <w:rsid w:val="00E12468"/>
    <w:rsid w:val="00E14E1F"/>
    <w:rsid w:val="00E2084E"/>
    <w:rsid w:val="00E23A70"/>
    <w:rsid w:val="00E23FB3"/>
    <w:rsid w:val="00E4486C"/>
    <w:rsid w:val="00E4567B"/>
    <w:rsid w:val="00E54DA7"/>
    <w:rsid w:val="00E5681E"/>
    <w:rsid w:val="00E7307A"/>
    <w:rsid w:val="00E83EED"/>
    <w:rsid w:val="00E90310"/>
    <w:rsid w:val="00EA2AD7"/>
    <w:rsid w:val="00EA3D82"/>
    <w:rsid w:val="00EA7E7F"/>
    <w:rsid w:val="00EB1B6B"/>
    <w:rsid w:val="00EB68FD"/>
    <w:rsid w:val="00EC1657"/>
    <w:rsid w:val="00EC21B1"/>
    <w:rsid w:val="00EC2ACA"/>
    <w:rsid w:val="00ED3917"/>
    <w:rsid w:val="00EE0E6E"/>
    <w:rsid w:val="00EE4CD0"/>
    <w:rsid w:val="00F04023"/>
    <w:rsid w:val="00F16485"/>
    <w:rsid w:val="00F4488C"/>
    <w:rsid w:val="00F501DA"/>
    <w:rsid w:val="00F514FA"/>
    <w:rsid w:val="00F52A19"/>
    <w:rsid w:val="00F61E42"/>
    <w:rsid w:val="00F64294"/>
    <w:rsid w:val="00F645DB"/>
    <w:rsid w:val="00F8059D"/>
    <w:rsid w:val="00F8590D"/>
    <w:rsid w:val="00F866D6"/>
    <w:rsid w:val="00F909F2"/>
    <w:rsid w:val="00F9195A"/>
    <w:rsid w:val="00F973BC"/>
    <w:rsid w:val="00FA1B0B"/>
    <w:rsid w:val="00FA39B3"/>
    <w:rsid w:val="00FB64B6"/>
    <w:rsid w:val="00FB6839"/>
    <w:rsid w:val="00FB6B35"/>
    <w:rsid w:val="00FB7B10"/>
    <w:rsid w:val="00FC09F9"/>
    <w:rsid w:val="00FC49E8"/>
    <w:rsid w:val="00FD5B49"/>
    <w:rsid w:val="00FD78AC"/>
    <w:rsid w:val="00FD78B5"/>
    <w:rsid w:val="00FE0E2B"/>
    <w:rsid w:val="00FF138A"/>
    <w:rsid w:val="00FF795D"/>
    <w:rsid w:val="030A6FA4"/>
    <w:rsid w:val="101BB355"/>
    <w:rsid w:val="1A4D446C"/>
    <w:rsid w:val="26854CAF"/>
    <w:rsid w:val="3993698F"/>
    <w:rsid w:val="4530EF15"/>
    <w:rsid w:val="471CF7C0"/>
    <w:rsid w:val="4E7AAB0B"/>
    <w:rsid w:val="58A95343"/>
    <w:rsid w:val="710E7630"/>
    <w:rsid w:val="74652277"/>
    <w:rsid w:val="7A33C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0A6FA4"/>
  <w15:chartTrackingRefBased/>
  <w15:docId w15:val="{5168E192-CCDD-4CBD-8548-70E4544F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965"/>
    <w:pPr>
      <w:keepNext/>
      <w:keepLines/>
      <w:spacing w:before="240" w:after="0"/>
      <w:outlineLvl w:val="0"/>
    </w:pPr>
    <w:rPr>
      <w:rFonts w:ascii="Segoe UI" w:eastAsiaTheme="majorEastAsia" w:hAnsi="Segoe UI" w:cstheme="majorBidi"/>
      <w:b/>
      <w:color w:val="000000" w:themeColor="text1"/>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1F5CF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da-body-bullets">
    <w:name w:val="nada - body - bullets"/>
    <w:basedOn w:val="Normal"/>
    <w:link w:val="nada-body-bulletsChar"/>
    <w:uiPriority w:val="1"/>
    <w:rsid w:val="7A33CA57"/>
    <w:pPr>
      <w:numPr>
        <w:numId w:val="17"/>
      </w:numPr>
      <w:tabs>
        <w:tab w:val="left" w:pos="1134"/>
        <w:tab w:val="left" w:pos="1701"/>
        <w:tab w:val="right" w:pos="9072"/>
        <w:tab w:val="num" w:pos="567"/>
      </w:tabs>
      <w:spacing w:after="120"/>
      <w:ind w:left="567" w:hanging="567"/>
    </w:pPr>
    <w:rPr>
      <w:rFonts w:ascii="Century Gothic" w:eastAsia="Times New Roman" w:hAnsi="Century Gothic" w:cs="Times New Roman"/>
      <w:sz w:val="20"/>
      <w:szCs w:val="20"/>
      <w:lang w:val="en-AU"/>
    </w:rPr>
  </w:style>
  <w:style w:type="character" w:customStyle="1" w:styleId="nada-body-bulletsChar">
    <w:name w:val="nada - body - bullets Char"/>
    <w:basedOn w:val="DefaultParagraphFont"/>
    <w:link w:val="nada-body-bullets"/>
    <w:uiPriority w:val="1"/>
    <w:rsid w:val="7A33CA57"/>
    <w:rPr>
      <w:rFonts w:ascii="Century Gothic" w:eastAsia="Times New Roman" w:hAnsi="Century Gothic" w:cs="Times New Roman"/>
      <w:sz w:val="20"/>
      <w:szCs w:val="20"/>
      <w:lang w:val="en-AU"/>
    </w:rPr>
  </w:style>
  <w:style w:type="character" w:customStyle="1" w:styleId="Heading1Char">
    <w:name w:val="Heading 1 Char"/>
    <w:basedOn w:val="DefaultParagraphFont"/>
    <w:link w:val="Heading1"/>
    <w:uiPriority w:val="9"/>
    <w:rsid w:val="00CC2965"/>
    <w:rPr>
      <w:rFonts w:ascii="Segoe UI" w:eastAsiaTheme="majorEastAsia" w:hAnsi="Segoe UI" w:cstheme="majorBidi"/>
      <w:b/>
      <w:color w:val="000000" w:themeColor="text1"/>
      <w:szCs w:val="32"/>
    </w:rPr>
  </w:style>
  <w:style w:type="paragraph" w:styleId="TOC1">
    <w:name w:val="toc 1"/>
    <w:basedOn w:val="Normal"/>
    <w:next w:val="Normal"/>
    <w:autoRedefine/>
    <w:uiPriority w:val="39"/>
    <w:unhideWhenUsed/>
    <w:rsid w:val="004B3A42"/>
    <w:pPr>
      <w:tabs>
        <w:tab w:val="right" w:leader="dot" w:pos="9350"/>
      </w:tabs>
      <w:spacing w:after="100"/>
    </w:pPr>
  </w:style>
  <w:style w:type="paragraph" w:styleId="TOC2">
    <w:name w:val="toc 2"/>
    <w:basedOn w:val="Normal"/>
    <w:next w:val="Normal"/>
    <w:autoRedefine/>
    <w:uiPriority w:val="39"/>
    <w:unhideWhenUsed/>
    <w:rsid w:val="00707D6F"/>
    <w:pPr>
      <w:tabs>
        <w:tab w:val="left" w:pos="880"/>
        <w:tab w:val="right" w:leader="dot" w:pos="9350"/>
      </w:tabs>
      <w:spacing w:after="100"/>
      <w:ind w:left="220"/>
    </w:p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aliases w:val="List Paragraph 1"/>
    <w:basedOn w:val="Normal"/>
    <w:link w:val="ListParagraphChar"/>
    <w:uiPriority w:val="1"/>
    <w:qFormat/>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A04E2C"/>
    <w:pPr>
      <w:spacing w:after="0" w:line="240" w:lineRule="auto"/>
    </w:pPr>
  </w:style>
  <w:style w:type="paragraph" w:styleId="FootnoteText">
    <w:name w:val="footnote text"/>
    <w:basedOn w:val="Normal"/>
    <w:link w:val="FootnoteTextChar"/>
    <w:uiPriority w:val="99"/>
    <w:semiHidden/>
    <w:unhideWhenUsed/>
    <w:rsid w:val="008559C6"/>
    <w:pPr>
      <w:spacing w:after="0" w:line="240" w:lineRule="auto"/>
      <w:jc w:val="both"/>
    </w:pPr>
    <w:rPr>
      <w:rFonts w:ascii="Arial Narrow" w:eastAsiaTheme="minorEastAsia" w:hAnsi="Arial Narrow"/>
      <w:sz w:val="20"/>
      <w:szCs w:val="20"/>
    </w:rPr>
  </w:style>
  <w:style w:type="character" w:customStyle="1" w:styleId="FootnoteTextChar">
    <w:name w:val="Footnote Text Char"/>
    <w:basedOn w:val="DefaultParagraphFont"/>
    <w:link w:val="FootnoteText"/>
    <w:uiPriority w:val="99"/>
    <w:semiHidden/>
    <w:rsid w:val="008559C6"/>
    <w:rPr>
      <w:rFonts w:ascii="Arial Narrow" w:eastAsiaTheme="minorEastAsia" w:hAnsi="Arial Narrow"/>
      <w:sz w:val="20"/>
      <w:szCs w:val="20"/>
    </w:rPr>
  </w:style>
  <w:style w:type="character" w:styleId="FootnoteReference">
    <w:name w:val="footnote reference"/>
    <w:basedOn w:val="DefaultParagraphFont"/>
    <w:uiPriority w:val="99"/>
    <w:semiHidden/>
    <w:unhideWhenUsed/>
    <w:rsid w:val="008559C6"/>
    <w:rPr>
      <w:vertAlign w:val="superscript"/>
    </w:rPr>
  </w:style>
  <w:style w:type="character" w:styleId="CommentReference">
    <w:name w:val="annotation reference"/>
    <w:basedOn w:val="DefaultParagraphFont"/>
    <w:semiHidden/>
    <w:unhideWhenUsed/>
    <w:rsid w:val="008559C6"/>
    <w:rPr>
      <w:sz w:val="16"/>
      <w:szCs w:val="16"/>
    </w:rPr>
  </w:style>
  <w:style w:type="paragraph" w:styleId="CommentText">
    <w:name w:val="annotation text"/>
    <w:basedOn w:val="Normal"/>
    <w:link w:val="CommentTextChar"/>
    <w:unhideWhenUsed/>
    <w:rsid w:val="008559C6"/>
    <w:pPr>
      <w:spacing w:after="0" w:line="240" w:lineRule="auto"/>
      <w:jc w:val="both"/>
    </w:pPr>
    <w:rPr>
      <w:rFonts w:ascii="Arial Narrow" w:eastAsiaTheme="minorEastAsia" w:hAnsi="Arial Narrow"/>
      <w:sz w:val="20"/>
      <w:szCs w:val="20"/>
    </w:rPr>
  </w:style>
  <w:style w:type="character" w:customStyle="1" w:styleId="CommentTextChar">
    <w:name w:val="Comment Text Char"/>
    <w:basedOn w:val="DefaultParagraphFont"/>
    <w:link w:val="CommentText"/>
    <w:rsid w:val="008559C6"/>
    <w:rPr>
      <w:rFonts w:ascii="Arial Narrow" w:eastAsiaTheme="minorEastAsia" w:hAnsi="Arial Narrow"/>
      <w:sz w:val="20"/>
      <w:szCs w:val="20"/>
    </w:rPr>
  </w:style>
  <w:style w:type="paragraph" w:styleId="CommentSubject">
    <w:name w:val="annotation subject"/>
    <w:basedOn w:val="CommentText"/>
    <w:next w:val="CommentText"/>
    <w:link w:val="CommentSubjectChar"/>
    <w:uiPriority w:val="99"/>
    <w:semiHidden/>
    <w:unhideWhenUsed/>
    <w:rsid w:val="00FC49E8"/>
    <w:pPr>
      <w:spacing w:after="160"/>
      <w:jc w:val="left"/>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FC49E8"/>
    <w:rPr>
      <w:rFonts w:ascii="Arial Narrow" w:eastAsiaTheme="minorEastAsia" w:hAnsi="Arial Narrow"/>
      <w:b/>
      <w:bCs/>
      <w:sz w:val="20"/>
      <w:szCs w:val="20"/>
    </w:rPr>
  </w:style>
  <w:style w:type="character" w:customStyle="1" w:styleId="ListParagraphChar">
    <w:name w:val="List Paragraph Char"/>
    <w:aliases w:val="List Paragraph 1 Char"/>
    <w:link w:val="ListParagraph"/>
    <w:uiPriority w:val="1"/>
    <w:rsid w:val="00562681"/>
  </w:style>
  <w:style w:type="character" w:styleId="UnresolvedMention">
    <w:name w:val="Unresolved Mention"/>
    <w:basedOn w:val="DefaultParagraphFont"/>
    <w:uiPriority w:val="99"/>
    <w:semiHidden/>
    <w:unhideWhenUsed/>
    <w:rsid w:val="00D14EE4"/>
    <w:rPr>
      <w:color w:val="605E5C"/>
      <w:shd w:val="clear" w:color="auto" w:fill="E1DFDD"/>
    </w:rPr>
  </w:style>
  <w:style w:type="paragraph" w:styleId="TOC3">
    <w:name w:val="toc 3"/>
    <w:basedOn w:val="Normal"/>
    <w:next w:val="Normal"/>
    <w:autoRedefine/>
    <w:uiPriority w:val="39"/>
    <w:unhideWhenUsed/>
    <w:rsid w:val="001D143B"/>
    <w:pPr>
      <w:spacing w:after="100"/>
      <w:ind w:left="440"/>
    </w:pPr>
  </w:style>
  <w:style w:type="character" w:customStyle="1" w:styleId="Heading5Char">
    <w:name w:val="Heading 5 Char"/>
    <w:basedOn w:val="DefaultParagraphFont"/>
    <w:link w:val="Heading5"/>
    <w:uiPriority w:val="9"/>
    <w:semiHidden/>
    <w:rsid w:val="001F5CFB"/>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4F45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5F8"/>
  </w:style>
  <w:style w:type="paragraph" w:styleId="Footer">
    <w:name w:val="footer"/>
    <w:basedOn w:val="Normal"/>
    <w:link w:val="FooterChar"/>
    <w:uiPriority w:val="99"/>
    <w:unhideWhenUsed/>
    <w:rsid w:val="004F45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5F8"/>
  </w:style>
  <w:style w:type="character" w:styleId="FollowedHyperlink">
    <w:name w:val="FollowedHyperlink"/>
    <w:basedOn w:val="DefaultParagraphFont"/>
    <w:uiPriority w:val="99"/>
    <w:semiHidden/>
    <w:unhideWhenUsed/>
    <w:rsid w:val="00EC21B1"/>
    <w:rPr>
      <w:color w:val="954F72" w:themeColor="followedHyperlink"/>
      <w:u w:val="single"/>
    </w:rPr>
  </w:style>
  <w:style w:type="character" w:customStyle="1" w:styleId="normaltextrun">
    <w:name w:val="normaltextrun"/>
    <w:basedOn w:val="DefaultParagraphFont"/>
    <w:rsid w:val="001F2672"/>
  </w:style>
  <w:style w:type="character" w:customStyle="1" w:styleId="scxw204168350">
    <w:name w:val="scxw204168350"/>
    <w:basedOn w:val="DefaultParagraphFont"/>
    <w:rsid w:val="001F2672"/>
  </w:style>
  <w:style w:type="character" w:customStyle="1" w:styleId="findhit">
    <w:name w:val="findhit"/>
    <w:basedOn w:val="DefaultParagraphFont"/>
    <w:rsid w:val="001F2672"/>
  </w:style>
  <w:style w:type="character" w:customStyle="1" w:styleId="eop">
    <w:name w:val="eop"/>
    <w:basedOn w:val="DefaultParagraphFont"/>
    <w:rsid w:val="001F2672"/>
  </w:style>
  <w:style w:type="character" w:styleId="Emphasis">
    <w:name w:val="Emphasis"/>
    <w:basedOn w:val="DefaultParagraphFont"/>
    <w:uiPriority w:val="20"/>
    <w:qFormat/>
    <w:rsid w:val="00AC6ACC"/>
    <w:rPr>
      <w:i/>
      <w:iCs/>
    </w:rPr>
  </w:style>
  <w:style w:type="character" w:styleId="Strong">
    <w:name w:val="Strong"/>
    <w:basedOn w:val="DefaultParagraphFont"/>
    <w:uiPriority w:val="22"/>
    <w:qFormat/>
    <w:rsid w:val="00A13E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023015">
      <w:bodyDiv w:val="1"/>
      <w:marLeft w:val="0"/>
      <w:marRight w:val="0"/>
      <w:marTop w:val="0"/>
      <w:marBottom w:val="0"/>
      <w:divBdr>
        <w:top w:val="none" w:sz="0" w:space="0" w:color="auto"/>
        <w:left w:val="none" w:sz="0" w:space="0" w:color="auto"/>
        <w:bottom w:val="none" w:sz="0" w:space="0" w:color="auto"/>
        <w:right w:val="none" w:sz="0" w:space="0" w:color="auto"/>
      </w:divBdr>
    </w:div>
    <w:div w:id="506287855">
      <w:bodyDiv w:val="1"/>
      <w:marLeft w:val="0"/>
      <w:marRight w:val="0"/>
      <w:marTop w:val="0"/>
      <w:marBottom w:val="0"/>
      <w:divBdr>
        <w:top w:val="none" w:sz="0" w:space="0" w:color="auto"/>
        <w:left w:val="none" w:sz="0" w:space="0" w:color="auto"/>
        <w:bottom w:val="none" w:sz="0" w:space="0" w:color="auto"/>
        <w:right w:val="none" w:sz="0" w:space="0" w:color="auto"/>
      </w:divBdr>
    </w:div>
    <w:div w:id="747582212">
      <w:bodyDiv w:val="1"/>
      <w:marLeft w:val="0"/>
      <w:marRight w:val="0"/>
      <w:marTop w:val="0"/>
      <w:marBottom w:val="0"/>
      <w:divBdr>
        <w:top w:val="none" w:sz="0" w:space="0" w:color="auto"/>
        <w:left w:val="none" w:sz="0" w:space="0" w:color="auto"/>
        <w:bottom w:val="none" w:sz="0" w:space="0" w:color="auto"/>
        <w:right w:val="none" w:sz="0" w:space="0" w:color="auto"/>
      </w:divBdr>
    </w:div>
    <w:div w:id="136224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fetyandquality.gov.au/our-work/partnering-consumers/australian-charter-healthcare-rights" TargetMode="External"/><Relationship Id="rId18" Type="http://schemas.openxmlformats.org/officeDocument/2006/relationships/hyperlink" Target="https://dhs.sa.gov.au/services/community-services/australian-service-excellence-standards" TargetMode="External"/><Relationship Id="rId3" Type="http://schemas.openxmlformats.org/officeDocument/2006/relationships/customXml" Target="../customXml/item3.xml"/><Relationship Id="rId21" Type="http://schemas.openxmlformats.org/officeDocument/2006/relationships/hyperlink" Target="https://gathering.edu.au/" TargetMode="External"/><Relationship Id="rId7" Type="http://schemas.openxmlformats.org/officeDocument/2006/relationships/settings" Target="settings.xml"/><Relationship Id="rId12" Type="http://schemas.openxmlformats.org/officeDocument/2006/relationships/hyperlink" Target="https://nada.org.au/uncategorized/asking-the-question-recommended-gender-sexuality-indicators/" TargetMode="External"/><Relationship Id="rId17" Type="http://schemas.openxmlformats.org/officeDocument/2006/relationships/hyperlink" Target="http://www.ncoss.org.au/resources/080801-formalising-partnerships-resource-kit.pdf" TargetMode="External"/><Relationship Id="rId2" Type="http://schemas.openxmlformats.org/officeDocument/2006/relationships/customXml" Target="../customXml/item2.xml"/><Relationship Id="rId16" Type="http://schemas.openxmlformats.org/officeDocument/2006/relationships/hyperlink" Target="https://www.cec.health.nsw.gov.au/CEC-Academy/quality-improvement-tools" TargetMode="External"/><Relationship Id="rId20" Type="http://schemas.openxmlformats.org/officeDocument/2006/relationships/hyperlink" Target="https://static1.squarespace.com/static/5b3043afb40b9d20411f3512/t/63ed934fe861fa061ebb9202/1676514134724/Communique-Indigenous-Data-Sovereignty-Summi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owitja.org.a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hs.org.au/our-services/accreditation-and-standards/accreditation-programs/equip6"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uides.lib.monash.edu/citing-referenc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fetyandquality.gov.au/our-work/mental-health/national-standards-in-mental-health"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D31524-BEE6-4348-B8A0-15580EE9ADB8}">
  <ds:schemaRefs>
    <ds:schemaRef ds:uri="http://schemas.microsoft.com/sharepoint/v3/contenttype/forms"/>
  </ds:schemaRefs>
</ds:datastoreItem>
</file>

<file path=customXml/itemProps2.xml><?xml version="1.0" encoding="utf-8"?>
<ds:datastoreItem xmlns:ds="http://schemas.openxmlformats.org/officeDocument/2006/customXml" ds:itemID="{191E969A-422B-4076-8691-4DC84408D0AA}">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67711497-01C9-4718-8FAC-A1E4CEC00B1E}">
  <ds:schemaRefs>
    <ds:schemaRef ds:uri="http://schemas.openxmlformats.org/officeDocument/2006/bibliography"/>
  </ds:schemaRefs>
</ds:datastoreItem>
</file>

<file path=customXml/itemProps4.xml><?xml version="1.0" encoding="utf-8"?>
<ds:datastoreItem xmlns:ds="http://schemas.openxmlformats.org/officeDocument/2006/customXml" ds:itemID="{6B97353B-AE0C-4B60-B0A9-3449855BB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~WRL0005.tmp</Template>
  <TotalTime>137</TotalTime>
  <Pages>1</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Gillard</dc:creator>
  <cp:keywords/>
  <dc:description/>
  <cp:lastModifiedBy>Hannah Gillard</cp:lastModifiedBy>
  <cp:revision>17</cp:revision>
  <dcterms:created xsi:type="dcterms:W3CDTF">2024-04-02T06:22:00Z</dcterms:created>
  <dcterms:modified xsi:type="dcterms:W3CDTF">2024-05-30T08:38:00Z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MediaServiceImageTags">
    <vt:lpwstr/>
  </property>
</Properties>
</file>